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61" w:rsidRPr="00D83561" w:rsidRDefault="00A81B37" w:rsidP="00D8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</w:pPr>
      <w:r w:rsidRPr="0070064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>Η παρα</w:t>
      </w:r>
      <w:r w:rsidR="00D83561" w:rsidRPr="00D835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 xml:space="preserve">βολή του Καλού Σαμαρείτη </w:t>
      </w:r>
      <w:r w:rsidRPr="0070064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 xml:space="preserve">μέθοδος </w:t>
      </w:r>
      <w:proofErr w:type="spellStart"/>
      <w:r w:rsidRPr="0070064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>Φρενέ</w:t>
      </w:r>
      <w:proofErr w:type="spellEnd"/>
    </w:p>
    <w:p w:rsidR="00D83561" w:rsidRPr="00D83561" w:rsidRDefault="00D83561" w:rsidP="00D83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proofErr w:type="spellStart"/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Στοχοι</w:t>
      </w:r>
      <w:proofErr w:type="spellEnd"/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Μαθήματος</w:t>
      </w:r>
    </w:p>
    <w:p w:rsidR="00D83561" w:rsidRPr="00D83561" w:rsidRDefault="00D83561" w:rsidP="00D835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Κατανόηση του μηνύματος αγάπης προς τον πλησίον πέρα ​​από διακρίσεις.</w:t>
      </w:r>
    </w:p>
    <w:p w:rsidR="00D83561" w:rsidRPr="00D83561" w:rsidRDefault="00D83561" w:rsidP="00D835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Ανάπτυξη </w:t>
      </w:r>
      <w:proofErr w:type="spellStart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ενσυναίσθησης</w:t>
      </w:r>
      <w:proofErr w:type="spellEnd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και κριτικής σκέψης μέσω ρόλων και </w:t>
      </w:r>
      <w:proofErr w:type="spellStart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συζήτησης.</w:t>
      </w:r>
      <w:hyperlink r:id="rId5" w:tgtFrame="_blank" w:history="1">
        <w:r w:rsidRPr="00D8356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el-GR"/>
          </w:rPr>
          <w:t>πεμπτουσία</w:t>
        </w:r>
        <w:proofErr w:type="spellEnd"/>
        <w:r w:rsidRPr="00D8356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el-GR"/>
          </w:rPr>
          <w:t>+ 1</w:t>
        </w:r>
      </w:hyperlink>
    </w:p>
    <w:p w:rsidR="00D83561" w:rsidRPr="00D83561" w:rsidRDefault="00D83561" w:rsidP="00D835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Σύνδεση της παραβολής με σύγχρονα ηθικά διλήμματα.</w:t>
      </w:r>
    </w:p>
    <w:p w:rsidR="00D83561" w:rsidRPr="00D83561" w:rsidRDefault="00D83561" w:rsidP="00D83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Υλικά</w:t>
      </w:r>
    </w:p>
    <w:p w:rsidR="00D83561" w:rsidRPr="00D83561" w:rsidRDefault="00D83561" w:rsidP="00D83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Κείμενο παραβολής (</w:t>
      </w:r>
      <w:proofErr w:type="spellStart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Λουκ</w:t>
      </w:r>
      <w:proofErr w:type="spellEnd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 10:25-37) σε φωτοτυπίες.</w:t>
      </w:r>
    </w:p>
    <w:p w:rsidR="00D83561" w:rsidRPr="00D83561" w:rsidRDefault="00D83561" w:rsidP="00D83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Εικόνες σύγχρονων σκηνών βοήθειας/αδιαφορίας (π.χ. πρόσφυγες, άστεγοι).</w:t>
      </w:r>
    </w:p>
    <w:p w:rsidR="00D83561" w:rsidRPr="00D83561" w:rsidRDefault="00D83561" w:rsidP="00D83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Φύλλα εργασίας για ομάδες, μαρ</w:t>
      </w:r>
      <w:r w:rsidR="00A81B3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κ</w:t>
      </w: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αδόροι.</w:t>
      </w:r>
    </w:p>
    <w:p w:rsidR="00D83561" w:rsidRPr="00D83561" w:rsidRDefault="00D83561" w:rsidP="00D83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Χρονόμετρο και Δομή (45 λεπτά)</w:t>
      </w:r>
    </w:p>
    <w:p w:rsidR="00D83561" w:rsidRPr="00D83561" w:rsidRDefault="00D83561" w:rsidP="00A81B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Εισαγωγή (5 λεπτά)</w:t>
      </w:r>
      <w:r w:rsidR="00A81B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                                                                  </w:t>
      </w: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Οι μαθητές καλούνται να σκεφτούν ατομικά:</w:t>
      </w:r>
      <w:r w:rsidR="00A81B3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                                                  </w:t>
      </w: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r w:rsidRPr="00D835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>"Ποιος είναι ο πλησίον σου σήμερα;"</w:t>
      </w: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και να το σημειώσουν. Συζήτηση 1 λεπτού: </w:t>
      </w:r>
      <w:r w:rsidR="00A81B3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                                                                                                                 </w:t>
      </w:r>
      <w:r w:rsidRPr="00D835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>"Τι σημαίνει βοήθεια σε έναν άγνωστο;"</w:t>
      </w: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r w:rsidR="00A81B3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                                                         </w:t>
      </w: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Αυτό προετοιμάζει το έδαφος χωρίς άμεση διδασκαλία.</w:t>
      </w:r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t>[</w:t>
      </w:r>
      <w:proofErr w:type="spellStart"/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begin"/>
      </w:r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instrText xml:space="preserve"> HYPERLINK "https://www.orthodoxianewsagency.gr/orthodoxes-provoles/i-paravoli-tou-kalou-samareiti/" </w:instrText>
      </w:r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separate"/>
      </w:r>
      <w:r w:rsidRPr="00D83561">
        <w:rPr>
          <w:rFonts w:ascii="Times New Roman" w:eastAsia="Times New Roman" w:hAnsi="Times New Roman" w:cs="Times New Roman"/>
          <w:color w:val="0000FF"/>
          <w:sz w:val="27"/>
          <w:u w:val="single"/>
          <w:lang w:eastAsia="el-GR"/>
        </w:rPr>
        <w:t>orthodoxianewsagency</w:t>
      </w:r>
      <w:proofErr w:type="spellEnd"/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end"/>
      </w:r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t>]​</w:t>
      </w:r>
    </w:p>
    <w:p w:rsidR="00D83561" w:rsidRPr="00D83561" w:rsidRDefault="00D83561" w:rsidP="00D83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Εξερεύνηση Παραβολής (10 λεπτά)</w:t>
      </w:r>
    </w:p>
    <w:p w:rsidR="00D83561" w:rsidRPr="00D83561" w:rsidRDefault="00D83561" w:rsidP="00D8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Διαβάζουν σε ομάδες των 4 την παραβολή.</w:t>
      </w:r>
      <w:r w:rsidR="00A81B3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                                                   </w:t>
      </w: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Ερωτήσεις: "</w:t>
      </w:r>
      <w:r w:rsidRPr="00D835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>Ποιος έπραξε ως πλησίον; Γιατί οι άλλοι όχι;"</w:t>
      </w: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Καταγράφουν συμπεράσματα (π.χ. Σαμαρείτης δείχνει ευσπλαχνία πέρα ​​από εθνικότητες).</w:t>
      </w:r>
      <w:hyperlink r:id="rId6" w:tgtFrame="_blank" w:history="1">
        <w:r w:rsidRPr="00D8356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el-GR"/>
          </w:rPr>
          <w:t>πεμπτουσία+ 1</w:t>
        </w:r>
      </w:hyperlink>
    </w:p>
    <w:p w:rsidR="00D83561" w:rsidRPr="00D83561" w:rsidRDefault="00D83561" w:rsidP="00D83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Ρόλοι και Δραματοποίηση (15 λεπτά)</w:t>
      </w:r>
    </w:p>
    <w:p w:rsidR="00D83561" w:rsidRPr="00D83561" w:rsidRDefault="00E67533" w:rsidP="00D8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1. </w: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Κάθε ομάδα αναθέτει ρόλους (ληστές, ιερέας, Λευίτης, Σαμαρείτης, τραυματίας) και δραματοποιεί 2-λεπτό </w:t>
      </w:r>
      <w:proofErr w:type="spellStart"/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σκετσάκι</w:t>
      </w:r>
      <w:proofErr w:type="spellEnd"/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                                               2. </w: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Παράλληλα, συγκρίνονται με σύγχρονες εικόνες: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                                            </w:t>
      </w:r>
      <w:r w:rsidR="00D83561" w:rsidRPr="00D835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 xml:space="preserve">"Είσαι Σαμαρείτης σε </w:t>
      </w:r>
      <w:proofErr w:type="spellStart"/>
      <w:r w:rsidR="00D83561" w:rsidRPr="00D835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>bullying</w:t>
      </w:r>
      <w:proofErr w:type="spellEnd"/>
      <w:r w:rsidR="00D83561" w:rsidRPr="00D835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l-GR"/>
        </w:rPr>
        <w:t xml:space="preserve"> ή μετανάστες;"</w: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Βιώνουν </w:t>
      </w:r>
      <w:proofErr w:type="spellStart"/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ενσυναίσθηση</w:t>
      </w:r>
      <w:proofErr w:type="spellEnd"/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μέσω </w:t>
      </w:r>
      <w:proofErr w:type="spellStart"/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Φρενέ</w:t>
      </w:r>
      <w:proofErr w:type="spellEnd"/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</w: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t>[</w:t>
      </w:r>
      <w:proofErr w:type="spellStart"/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begin"/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instrText xml:space="preserve"> HYPERLINK "https://ejournals.lib.auth.gr/religionteaching/article/download/6073/5820" </w:instrTex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separate"/>
      </w:r>
      <w:r w:rsidR="00D83561" w:rsidRPr="00D83561">
        <w:rPr>
          <w:rFonts w:ascii="Times New Roman" w:eastAsia="Times New Roman" w:hAnsi="Times New Roman" w:cs="Times New Roman"/>
          <w:color w:val="0000FF"/>
          <w:sz w:val="27"/>
          <w:u w:val="single"/>
          <w:lang w:eastAsia="el-GR"/>
        </w:rPr>
        <w:t>ejournal</w:t>
      </w:r>
      <w:r w:rsidR="00D83561" w:rsidRPr="00D83561">
        <w:rPr>
          <w:rFonts w:ascii="Times New Roman" w:eastAsia="Times New Roman" w:hAnsi="Times New Roman" w:cs="Times New Roman"/>
          <w:color w:val="0000FF"/>
          <w:sz w:val="27"/>
          <w:u w:val="single"/>
          <w:lang w:eastAsia="el-GR"/>
        </w:rPr>
        <w:t>s</w:t>
      </w:r>
      <w:r w:rsidR="00D83561" w:rsidRPr="00D83561">
        <w:rPr>
          <w:rFonts w:ascii="Times New Roman" w:eastAsia="Times New Roman" w:hAnsi="Times New Roman" w:cs="Times New Roman"/>
          <w:color w:val="0000FF"/>
          <w:sz w:val="27"/>
          <w:u w:val="single"/>
          <w:lang w:eastAsia="el-GR"/>
        </w:rPr>
        <w:t>.lib.auth</w:t>
      </w:r>
      <w:proofErr w:type="spellEnd"/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end"/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t>]​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9"/>
        <w:gridCol w:w="5814"/>
      </w:tblGrid>
      <w:tr w:rsidR="00D83561" w:rsidRPr="00D83561" w:rsidTr="00D83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3561" w:rsidRPr="00D83561" w:rsidRDefault="00D83561" w:rsidP="00D8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D8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Ρόλος</w:t>
            </w:r>
          </w:p>
        </w:tc>
        <w:tc>
          <w:tcPr>
            <w:tcW w:w="0" w:type="auto"/>
            <w:vAlign w:val="center"/>
            <w:hideMark/>
          </w:tcPr>
          <w:p w:rsidR="00D83561" w:rsidRPr="00D83561" w:rsidRDefault="00D83561" w:rsidP="00D8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D8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Σύγχρονη Αντίστοιχη Στάση</w:t>
            </w:r>
          </w:p>
        </w:tc>
      </w:tr>
      <w:tr w:rsidR="00D83561" w:rsidRPr="00D83561" w:rsidTr="00D83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561" w:rsidRPr="00D83561" w:rsidRDefault="00D83561" w:rsidP="00D83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Ιερέας/Λευίτης</w:t>
            </w:r>
          </w:p>
        </w:tc>
        <w:tc>
          <w:tcPr>
            <w:tcW w:w="0" w:type="auto"/>
            <w:vAlign w:val="center"/>
            <w:hideMark/>
          </w:tcPr>
          <w:p w:rsidR="00D83561" w:rsidRPr="00D83561" w:rsidRDefault="00D83561" w:rsidP="00D83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Αδιαφορία λόγω "υποχρεώσεων"[</w:t>
            </w:r>
            <w:proofErr w:type="spellStart"/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begin"/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instrText xml:space="preserve"> HYPERLINK "https://www.pemptousia.gr/2023/11/i-paravoli-tou-kalou-samariti-2/" </w:instrText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separate"/>
            </w:r>
            <w:r w:rsidRPr="00D8356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l-GR"/>
              </w:rPr>
              <w:t>pemptousia</w:t>
            </w:r>
            <w:proofErr w:type="spellEnd"/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end"/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]​</w:t>
            </w:r>
          </w:p>
        </w:tc>
      </w:tr>
      <w:tr w:rsidR="00D83561" w:rsidRPr="00D83561" w:rsidTr="00D83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561" w:rsidRPr="00D83561" w:rsidRDefault="00D83561" w:rsidP="00D83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Σαμαρέτης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561" w:rsidRPr="00D83561" w:rsidRDefault="00D83561" w:rsidP="00D83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Πράξεις χωρίς διακρίσεις[</w:t>
            </w:r>
            <w:proofErr w:type="spellStart"/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begin"/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instrText xml:space="preserve"> HYPERLINK "https://www.pemptousia.gr/2012/11/i-paravoli-tou-kalou-samariti/" </w:instrText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separate"/>
            </w:r>
            <w:r w:rsidRPr="00D8356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l-GR"/>
              </w:rPr>
              <w:t>pemptousia</w:t>
            </w:r>
            <w:proofErr w:type="spellEnd"/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end"/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]​</w:t>
            </w:r>
          </w:p>
        </w:tc>
      </w:tr>
      <w:tr w:rsidR="00D83561" w:rsidRPr="00D83561" w:rsidTr="00D83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561" w:rsidRPr="00D83561" w:rsidRDefault="00D83561" w:rsidP="00D83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Τραυματίας</w:t>
            </w:r>
          </w:p>
        </w:tc>
        <w:tc>
          <w:tcPr>
            <w:tcW w:w="0" w:type="auto"/>
            <w:vAlign w:val="center"/>
            <w:hideMark/>
          </w:tcPr>
          <w:p w:rsidR="00D83561" w:rsidRPr="00D83561" w:rsidRDefault="00D83561" w:rsidP="00D83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Αδύναμος σε κοινωνία (π.χ. άστεγος)[</w:t>
            </w:r>
            <w:proofErr w:type="spellStart"/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begin"/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instrText xml:space="preserve"> HYPERLINK "https://www.koinoniaorthodoxias.org/martiria-kai-didaxi/analysi-tis-paravolis-tou-kalou-samariti/" </w:instrText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separate"/>
            </w:r>
            <w:r w:rsidRPr="00D8356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l-GR"/>
              </w:rPr>
              <w:t>koinoniaorthodoxias</w:t>
            </w:r>
            <w:proofErr w:type="spellEnd"/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end"/>
            </w:r>
            <w:r w:rsidRPr="00D835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]​</w:t>
            </w:r>
          </w:p>
        </w:tc>
      </w:tr>
    </w:tbl>
    <w:p w:rsidR="00D83561" w:rsidRPr="00D83561" w:rsidRDefault="00D83561" w:rsidP="00D83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Συζήτηση και Σύνθεση (10 λεπτά)</w:t>
      </w:r>
    </w:p>
    <w:p w:rsidR="00D83561" w:rsidRDefault="00D83561" w:rsidP="00D8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lang w:eastAsia="el-GR"/>
        </w:rPr>
      </w:pPr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Ομάδες παρουσιάζουν 1 συμπέρασμα (π.χ. "Πλησίον είναι όποιος έχει ανάγκη"). Γενική συζήτηση: "Πώς εφαρμόζουμε το '</w:t>
      </w:r>
      <w:proofErr w:type="spellStart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Πορεύου</w:t>
      </w:r>
      <w:proofErr w:type="spellEnd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και </w:t>
      </w:r>
      <w:proofErr w:type="spellStart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σύ</w:t>
      </w:r>
      <w:proofErr w:type="spellEnd"/>
      <w:r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ομοίως';".</w:t>
      </w:r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t>[</w:t>
      </w:r>
      <w:proofErr w:type="spellStart"/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begin"/>
      </w:r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instrText xml:space="preserve"> HYPERLINK "https://www.pemptousia.gr/2023/11/i-paravoli-tou-kalou-samariti-2/" </w:instrText>
      </w:r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separate"/>
      </w:r>
      <w:r w:rsidRPr="00D83561">
        <w:rPr>
          <w:rFonts w:ascii="Times New Roman" w:eastAsia="Times New Roman" w:hAnsi="Times New Roman" w:cs="Times New Roman"/>
          <w:color w:val="0000FF"/>
          <w:sz w:val="27"/>
          <w:u w:val="single"/>
          <w:lang w:eastAsia="el-GR"/>
        </w:rPr>
        <w:t>pemptousia</w:t>
      </w:r>
      <w:proofErr w:type="spellEnd"/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end"/>
      </w:r>
      <w:r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t>]​</w:t>
      </w:r>
    </w:p>
    <w:p w:rsidR="00700649" w:rsidRDefault="006C33AE" w:rsidP="00D8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-874395</wp:posOffset>
            </wp:positionH>
            <wp:positionV relativeFrom="paragraph">
              <wp:posOffset>163830</wp:posOffset>
            </wp:positionV>
            <wp:extent cx="2623185" cy="1742440"/>
            <wp:effectExtent l="19050" t="0" r="5715" b="0"/>
            <wp:wrapTight wrapText="bothSides">
              <wp:wrapPolygon edited="0">
                <wp:start x="-157" y="0"/>
                <wp:lineTo x="-157" y="21254"/>
                <wp:lineTo x="21647" y="21254"/>
                <wp:lineTo x="21647" y="0"/>
                <wp:lineTo x="-157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0</wp:posOffset>
            </wp:positionV>
            <wp:extent cx="2623185" cy="1742440"/>
            <wp:effectExtent l="19050" t="0" r="5715" b="0"/>
            <wp:wrapTight wrapText="bothSides">
              <wp:wrapPolygon edited="0">
                <wp:start x="-157" y="0"/>
                <wp:lineTo x="-157" y="21254"/>
                <wp:lineTo x="21647" y="21254"/>
                <wp:lineTo x="21647" y="0"/>
                <wp:lineTo x="-157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649" w:rsidRDefault="00700649" w:rsidP="00D8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lang w:eastAsia="el-GR"/>
        </w:rPr>
      </w:pPr>
    </w:p>
    <w:p w:rsidR="00700649" w:rsidRDefault="00700649" w:rsidP="00D8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lang w:eastAsia="el-GR"/>
        </w:rPr>
      </w:pPr>
    </w:p>
    <w:p w:rsidR="006C33AE" w:rsidRDefault="006C33AE" w:rsidP="00D83561">
      <w:pPr>
        <w:spacing w:before="100" w:beforeAutospacing="1" w:after="100" w:afterAutospacing="1" w:line="240" w:lineRule="auto"/>
        <w:rPr>
          <w:rStyle w:val="fontstyle01"/>
          <w:rFonts w:asciiTheme="majorHAnsi" w:hAnsiTheme="majorHAnsi"/>
          <w:b/>
          <w:sz w:val="28"/>
          <w:szCs w:val="28"/>
        </w:rPr>
      </w:pPr>
    </w:p>
    <w:p w:rsidR="006C33AE" w:rsidRDefault="006C33AE" w:rsidP="00D83561">
      <w:pPr>
        <w:spacing w:before="100" w:beforeAutospacing="1" w:after="100" w:afterAutospacing="1" w:line="240" w:lineRule="auto"/>
        <w:rPr>
          <w:rStyle w:val="fontstyle01"/>
          <w:rFonts w:asciiTheme="majorHAnsi" w:hAnsiTheme="majorHAnsi"/>
          <w:b/>
          <w:sz w:val="28"/>
          <w:szCs w:val="28"/>
        </w:rPr>
      </w:pPr>
    </w:p>
    <w:p w:rsidR="006C33AE" w:rsidRDefault="006C33AE" w:rsidP="00D83561">
      <w:pPr>
        <w:spacing w:before="100" w:beforeAutospacing="1" w:after="100" w:afterAutospacing="1" w:line="240" w:lineRule="auto"/>
        <w:rPr>
          <w:rStyle w:val="fontstyle01"/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color w:val="000000"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-874395</wp:posOffset>
            </wp:positionH>
            <wp:positionV relativeFrom="paragraph">
              <wp:posOffset>138430</wp:posOffset>
            </wp:positionV>
            <wp:extent cx="2594610" cy="1750695"/>
            <wp:effectExtent l="19050" t="0" r="0" b="0"/>
            <wp:wrapTight wrapText="bothSides">
              <wp:wrapPolygon edited="0">
                <wp:start x="-159" y="0"/>
                <wp:lineTo x="-159" y="21388"/>
                <wp:lineTo x="21568" y="21388"/>
                <wp:lineTo x="21568" y="0"/>
                <wp:lineTo x="-159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3AE" w:rsidRDefault="006C33AE" w:rsidP="00D83561">
      <w:pPr>
        <w:spacing w:before="100" w:beforeAutospacing="1" w:after="100" w:afterAutospacing="1" w:line="240" w:lineRule="auto"/>
        <w:rPr>
          <w:rStyle w:val="fontstyle01"/>
          <w:rFonts w:asciiTheme="majorHAnsi" w:hAnsiTheme="majorHAnsi"/>
          <w:b/>
          <w:sz w:val="28"/>
          <w:szCs w:val="28"/>
        </w:rPr>
      </w:pPr>
      <w:r>
        <w:rPr>
          <w:rStyle w:val="fontstyle01"/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</w:t>
      </w:r>
      <w:r w:rsidR="00E67533" w:rsidRPr="00E67533">
        <w:rPr>
          <w:rStyle w:val="fontstyle01"/>
          <w:rFonts w:asciiTheme="majorHAnsi" w:hAnsiTheme="majorHAnsi"/>
          <w:b/>
          <w:sz w:val="28"/>
          <w:szCs w:val="28"/>
        </w:rPr>
        <w:t>Εργασία</w:t>
      </w:r>
      <w:r w:rsidR="00E67533">
        <w:rPr>
          <w:rStyle w:val="fontstyle01"/>
          <w:rFonts w:asciiTheme="majorHAnsi" w:hAnsiTheme="majorHAnsi"/>
          <w:b/>
          <w:sz w:val="28"/>
          <w:szCs w:val="28"/>
        </w:rPr>
        <w:t xml:space="preserve"> </w:t>
      </w:r>
    </w:p>
    <w:p w:rsidR="00E67533" w:rsidRPr="00D83561" w:rsidRDefault="00E67533" w:rsidP="00D8356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el-GR"/>
        </w:rPr>
      </w:pPr>
      <w:r>
        <w:rPr>
          <w:rStyle w:val="fontstyle01"/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C33AE">
        <w:rPr>
          <w:rStyle w:val="fontstyle01"/>
          <w:rFonts w:asciiTheme="majorHAnsi" w:hAnsiTheme="majorHAnsi"/>
          <w:b/>
          <w:sz w:val="28"/>
          <w:szCs w:val="28"/>
        </w:rPr>
        <w:t xml:space="preserve">             </w:t>
      </w:r>
      <w:r w:rsidRPr="00700649">
        <w:rPr>
          <w:rStyle w:val="fontstyle01"/>
          <w:rFonts w:asciiTheme="majorHAnsi" w:hAnsiTheme="majorHAnsi"/>
          <w:sz w:val="28"/>
          <w:szCs w:val="28"/>
        </w:rPr>
        <w:t>«Ο τραυματισμένος Ιουδαίος μαθαίνει από τον πανδοχέα πως ο άγνωστός του ευεργέτης θα επιστρέψει κάποια στιγμή για να του αποδώσει τα οφειλόμενα. Μπείτε στη θέση του πληγωμένου ανθρώπου και γράψτε ένα γράμμα</w:t>
      </w:r>
      <w:r w:rsidR="006C33AE">
        <w:rPr>
          <w:rStyle w:val="fontstyle01"/>
          <w:rFonts w:asciiTheme="majorHAnsi" w:hAnsiTheme="majorHAnsi"/>
          <w:sz w:val="28"/>
          <w:szCs w:val="28"/>
        </w:rPr>
        <w:t xml:space="preserve"> </w:t>
      </w:r>
      <w:r w:rsidRPr="00700649">
        <w:rPr>
          <w:rStyle w:val="fontstyle01"/>
          <w:rFonts w:asciiTheme="majorHAnsi" w:hAnsiTheme="majorHAnsi"/>
          <w:sz w:val="28"/>
          <w:szCs w:val="28"/>
        </w:rPr>
        <w:t>επικοινωνίας και ευχαριστίας προς τον άγνωστό σας ευεργέτη, το οποίο θα το αφήσετε στον πανδοχέα για να του το δώσει, όταν θα επιστρέψει πάλι</w:t>
      </w:r>
      <w:r w:rsidRPr="00700649">
        <w:rPr>
          <w:rStyle w:val="fontstyle21"/>
          <w:rFonts w:asciiTheme="majorHAnsi" w:hAnsiTheme="majorHAnsi"/>
          <w:sz w:val="28"/>
          <w:szCs w:val="28"/>
        </w:rPr>
        <w:t>»</w:t>
      </w:r>
      <w:r w:rsidRPr="00700649">
        <w:rPr>
          <w:rStyle w:val="fontstyle01"/>
          <w:rFonts w:asciiTheme="majorHAnsi" w:hAnsiTheme="majorHAnsi"/>
          <w:sz w:val="28"/>
          <w:szCs w:val="28"/>
        </w:rPr>
        <w:t>.</w:t>
      </w:r>
    </w:p>
    <w:p w:rsidR="006C33AE" w:rsidRPr="006C33AE" w:rsidRDefault="006C33AE" w:rsidP="00D835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</w:pPr>
      <w:r w:rsidRPr="006C33AE">
        <w:rPr>
          <w:rStyle w:val="fontstyle01"/>
          <w:rFonts w:asciiTheme="majorHAnsi" w:hAnsiTheme="majorHAnsi"/>
          <w:b/>
          <w:sz w:val="24"/>
          <w:szCs w:val="24"/>
        </w:rPr>
        <w:t xml:space="preserve">Λογοτεχνικά κείμενα </w:t>
      </w:r>
      <w:r w:rsidRPr="006C33AE">
        <w:rPr>
          <w:rFonts w:asciiTheme="majorHAnsi" w:hAnsiTheme="majorHAnsi"/>
          <w:b/>
          <w:color w:val="000000"/>
          <w:sz w:val="24"/>
          <w:szCs w:val="24"/>
        </w:rPr>
        <w:br/>
      </w:r>
      <w:r w:rsidRPr="006C33AE">
        <w:rPr>
          <w:rStyle w:val="fontstyle21"/>
          <w:rFonts w:asciiTheme="majorHAnsi" w:hAnsiTheme="majorHAnsi"/>
          <w:sz w:val="24"/>
          <w:szCs w:val="24"/>
        </w:rPr>
        <w:t>Πώς έγινε ένας κακός άνθρωπος</w:t>
      </w:r>
      <w:r w:rsidRPr="006C33AE">
        <w:rPr>
          <w:rStyle w:val="fontstyle01"/>
          <w:rFonts w:asciiTheme="majorHAnsi" w:hAnsiTheme="majorHAnsi"/>
          <w:sz w:val="24"/>
          <w:szCs w:val="24"/>
        </w:rPr>
        <w:t xml:space="preserve">, Ελένη </w:t>
      </w:r>
      <w:proofErr w:type="spellStart"/>
      <w:r w:rsidRPr="006C33AE">
        <w:rPr>
          <w:rStyle w:val="fontstyle01"/>
          <w:rFonts w:asciiTheme="majorHAnsi" w:hAnsiTheme="majorHAnsi"/>
          <w:sz w:val="24"/>
          <w:szCs w:val="24"/>
        </w:rPr>
        <w:t>Βακαλό</w:t>
      </w:r>
      <w:proofErr w:type="spellEnd"/>
      <w:r w:rsidRPr="006C33AE">
        <w:rPr>
          <w:rFonts w:asciiTheme="majorHAnsi" w:hAnsiTheme="majorHAnsi"/>
          <w:color w:val="000000"/>
          <w:sz w:val="24"/>
          <w:szCs w:val="24"/>
        </w:rPr>
        <w:br/>
      </w:r>
      <w:r w:rsidRPr="006C33AE">
        <w:rPr>
          <w:rStyle w:val="fontstyle21"/>
          <w:rFonts w:asciiTheme="majorHAnsi" w:hAnsiTheme="majorHAnsi"/>
          <w:sz w:val="24"/>
          <w:szCs w:val="24"/>
        </w:rPr>
        <w:t>Αν ο Χριστός χτυπήσει την πόρτα σας</w:t>
      </w:r>
      <w:r w:rsidRPr="006C33AE">
        <w:rPr>
          <w:rStyle w:val="fontstyle01"/>
          <w:rFonts w:asciiTheme="majorHAnsi" w:hAnsiTheme="majorHAnsi"/>
          <w:sz w:val="24"/>
          <w:szCs w:val="24"/>
        </w:rPr>
        <w:t xml:space="preserve">, </w:t>
      </w:r>
      <w:proofErr w:type="spellStart"/>
      <w:r w:rsidRPr="006C33AE">
        <w:rPr>
          <w:rStyle w:val="fontstyle01"/>
          <w:rFonts w:asciiTheme="majorHAnsi" w:hAnsiTheme="majorHAnsi"/>
          <w:sz w:val="24"/>
          <w:szCs w:val="24"/>
        </w:rPr>
        <w:t>Ραούλ</w:t>
      </w:r>
      <w:proofErr w:type="spellEnd"/>
      <w:r w:rsidRPr="006C33AE">
        <w:rPr>
          <w:rStyle w:val="fontstyle01"/>
          <w:rFonts w:asciiTheme="majorHAnsi" w:hAnsiTheme="majorHAnsi"/>
          <w:sz w:val="24"/>
          <w:szCs w:val="24"/>
        </w:rPr>
        <w:t xml:space="preserve"> </w:t>
      </w:r>
      <w:proofErr w:type="spellStart"/>
      <w:r w:rsidRPr="006C33AE">
        <w:rPr>
          <w:rStyle w:val="fontstyle01"/>
          <w:rFonts w:asciiTheme="majorHAnsi" w:hAnsiTheme="majorHAnsi"/>
          <w:sz w:val="24"/>
          <w:szCs w:val="24"/>
        </w:rPr>
        <w:t>Φολλερώ</w:t>
      </w:r>
      <w:proofErr w:type="spellEnd"/>
      <w:r w:rsidRPr="006C33AE">
        <w:rPr>
          <w:rFonts w:asciiTheme="majorHAnsi" w:hAnsiTheme="majorHAnsi"/>
          <w:color w:val="000000"/>
          <w:sz w:val="24"/>
          <w:szCs w:val="24"/>
        </w:rPr>
        <w:br/>
      </w:r>
      <w:r w:rsidRPr="006C33AE">
        <w:rPr>
          <w:rStyle w:val="fontstyle21"/>
          <w:rFonts w:asciiTheme="majorHAnsi" w:hAnsiTheme="majorHAnsi"/>
          <w:sz w:val="24"/>
          <w:szCs w:val="24"/>
        </w:rPr>
        <w:t>Ο πιστός φίλος</w:t>
      </w:r>
      <w:r w:rsidRPr="006C33AE">
        <w:rPr>
          <w:rStyle w:val="fontstyle01"/>
          <w:rFonts w:asciiTheme="majorHAnsi" w:hAnsiTheme="majorHAnsi"/>
          <w:sz w:val="24"/>
          <w:szCs w:val="24"/>
        </w:rPr>
        <w:t xml:space="preserve">, </w:t>
      </w:r>
      <w:proofErr w:type="spellStart"/>
      <w:r w:rsidRPr="006C33AE">
        <w:rPr>
          <w:rStyle w:val="fontstyle01"/>
          <w:rFonts w:asciiTheme="majorHAnsi" w:hAnsiTheme="majorHAnsi"/>
          <w:sz w:val="24"/>
          <w:szCs w:val="24"/>
        </w:rPr>
        <w:t>Όσκαρ</w:t>
      </w:r>
      <w:proofErr w:type="spellEnd"/>
      <w:r w:rsidRPr="006C33AE">
        <w:rPr>
          <w:rStyle w:val="fontstyle01"/>
          <w:rFonts w:asciiTheme="majorHAnsi" w:hAnsiTheme="majorHAnsi"/>
          <w:sz w:val="24"/>
          <w:szCs w:val="24"/>
        </w:rPr>
        <w:t xml:space="preserve"> </w:t>
      </w:r>
      <w:proofErr w:type="spellStart"/>
      <w:r w:rsidRPr="006C33AE">
        <w:rPr>
          <w:rStyle w:val="fontstyle01"/>
          <w:rFonts w:asciiTheme="majorHAnsi" w:hAnsiTheme="majorHAnsi"/>
          <w:sz w:val="24"/>
          <w:szCs w:val="24"/>
        </w:rPr>
        <w:t>Ουάιλντ</w:t>
      </w:r>
      <w:proofErr w:type="spellEnd"/>
      <w:r w:rsidRPr="006C33AE">
        <w:rPr>
          <w:rStyle w:val="fontstyle01"/>
          <w:rFonts w:asciiTheme="majorHAnsi" w:hAnsiTheme="majorHAnsi"/>
          <w:sz w:val="24"/>
          <w:szCs w:val="24"/>
        </w:rPr>
        <w:t>.</w:t>
      </w:r>
      <w:r w:rsidRPr="006C33AE">
        <w:rPr>
          <w:rFonts w:asciiTheme="majorHAnsi" w:hAnsiTheme="majorHAnsi"/>
          <w:color w:val="000000"/>
          <w:sz w:val="24"/>
          <w:szCs w:val="24"/>
        </w:rPr>
        <w:br/>
      </w:r>
      <w:r w:rsidRPr="006C33AE">
        <w:rPr>
          <w:rStyle w:val="fontstyle21"/>
          <w:rFonts w:asciiTheme="majorHAnsi" w:hAnsiTheme="majorHAnsi"/>
          <w:sz w:val="24"/>
          <w:szCs w:val="24"/>
        </w:rPr>
        <w:t>Ο εγωιστής γίγαντας</w:t>
      </w:r>
      <w:r w:rsidRPr="006C33AE">
        <w:rPr>
          <w:rStyle w:val="fontstyle01"/>
          <w:rFonts w:asciiTheme="majorHAnsi" w:hAnsiTheme="majorHAnsi"/>
          <w:sz w:val="24"/>
          <w:szCs w:val="24"/>
        </w:rPr>
        <w:t xml:space="preserve">, </w:t>
      </w:r>
      <w:proofErr w:type="spellStart"/>
      <w:r w:rsidRPr="006C33AE">
        <w:rPr>
          <w:rStyle w:val="fontstyle01"/>
          <w:rFonts w:asciiTheme="majorHAnsi" w:hAnsiTheme="majorHAnsi"/>
          <w:sz w:val="24"/>
          <w:szCs w:val="24"/>
        </w:rPr>
        <w:t>Όσκαρ</w:t>
      </w:r>
      <w:proofErr w:type="spellEnd"/>
      <w:r w:rsidRPr="006C33AE">
        <w:rPr>
          <w:rStyle w:val="fontstyle01"/>
          <w:rFonts w:asciiTheme="majorHAnsi" w:hAnsiTheme="majorHAnsi"/>
          <w:sz w:val="24"/>
          <w:szCs w:val="24"/>
        </w:rPr>
        <w:t xml:space="preserve"> </w:t>
      </w:r>
      <w:proofErr w:type="spellStart"/>
      <w:r w:rsidRPr="006C33AE">
        <w:rPr>
          <w:rStyle w:val="fontstyle01"/>
          <w:rFonts w:asciiTheme="majorHAnsi" w:hAnsiTheme="majorHAnsi"/>
          <w:sz w:val="24"/>
          <w:szCs w:val="24"/>
        </w:rPr>
        <w:t>Ουάιλντ</w:t>
      </w:r>
      <w:proofErr w:type="spellEnd"/>
      <w:r w:rsidRPr="006C33AE">
        <w:rPr>
          <w:rStyle w:val="fontstyle01"/>
          <w:rFonts w:asciiTheme="majorHAnsi" w:hAnsiTheme="majorHAnsi"/>
          <w:sz w:val="24"/>
          <w:szCs w:val="24"/>
        </w:rPr>
        <w:t>.</w:t>
      </w:r>
      <w:r w:rsidRPr="006C33AE">
        <w:rPr>
          <w:rFonts w:asciiTheme="majorHAnsi" w:hAnsiTheme="majorHAnsi"/>
          <w:color w:val="000000"/>
          <w:sz w:val="24"/>
          <w:szCs w:val="24"/>
        </w:rPr>
        <w:br/>
      </w:r>
      <w:r w:rsidRPr="006C33AE">
        <w:rPr>
          <w:rStyle w:val="fontstyle01"/>
          <w:rFonts w:asciiTheme="majorHAnsi" w:hAnsiTheme="majorHAnsi"/>
          <w:sz w:val="24"/>
          <w:szCs w:val="24"/>
        </w:rPr>
        <w:t xml:space="preserve">Για ένα ποτήρι γάλα, στο </w:t>
      </w:r>
      <w:r w:rsidRPr="006C33AE">
        <w:rPr>
          <w:rStyle w:val="fontstyle21"/>
          <w:rFonts w:asciiTheme="majorHAnsi" w:hAnsiTheme="majorHAnsi"/>
          <w:sz w:val="24"/>
          <w:szCs w:val="24"/>
        </w:rPr>
        <w:t>Δράκε, δράκε είσαι εδώ</w:t>
      </w:r>
      <w:r w:rsidRPr="006C33AE">
        <w:rPr>
          <w:rStyle w:val="fontstyle01"/>
          <w:rFonts w:asciiTheme="majorHAnsi" w:hAnsiTheme="majorHAnsi"/>
          <w:sz w:val="24"/>
          <w:szCs w:val="24"/>
        </w:rPr>
        <w:t>; Αγγελική Βαρελά</w:t>
      </w:r>
      <w:r w:rsidRPr="006C33AE">
        <w:rPr>
          <w:rFonts w:asciiTheme="majorHAnsi" w:hAnsiTheme="majorHAnsi"/>
          <w:sz w:val="24"/>
          <w:szCs w:val="24"/>
        </w:rPr>
        <w:t xml:space="preserve"> </w:t>
      </w:r>
      <w:r w:rsidRPr="00D83561"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  <w:t xml:space="preserve"> </w:t>
      </w:r>
    </w:p>
    <w:p w:rsidR="006C33AE" w:rsidRDefault="006C33AE" w:rsidP="00D83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</w:p>
    <w:p w:rsidR="00D83561" w:rsidRPr="00D83561" w:rsidRDefault="00D83561" w:rsidP="00D83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D83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Κλείσιμο (5 λεπτά)</w:t>
      </w:r>
    </w:p>
    <w:p w:rsidR="00D83561" w:rsidRPr="00D83561" w:rsidRDefault="006C33AE" w:rsidP="00D8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Ατομική </w: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δέσμευση: «Μια πράξη Σαμαρείτη αυτή βδομάδα».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               </w: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Αξιολόγηση: Γραπτή απάντηση "Τι έμαθα μόνος μου;".</w: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t>[</w:t>
      </w:r>
      <w:proofErr w:type="spellStart"/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begin"/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instrText xml:space="preserve"> HYPERLINK "http://www.pi-schools.gr/lessons/religious/ep_yliko_dimotikou.pdf" </w:instrText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separate"/>
      </w:r>
      <w:r w:rsidR="00D83561" w:rsidRPr="00D83561">
        <w:rPr>
          <w:rFonts w:ascii="Times New Roman" w:eastAsia="Times New Roman" w:hAnsi="Times New Roman" w:cs="Times New Roman"/>
          <w:color w:val="0000FF"/>
          <w:sz w:val="27"/>
          <w:u w:val="single"/>
          <w:lang w:eastAsia="el-GR"/>
        </w:rPr>
        <w:t>pi</w:t>
      </w:r>
      <w:proofErr w:type="spellEnd"/>
      <w:r w:rsidR="00D83561" w:rsidRPr="00D83561">
        <w:rPr>
          <w:rFonts w:ascii="Times New Roman" w:eastAsia="Times New Roman" w:hAnsi="Times New Roman" w:cs="Times New Roman"/>
          <w:color w:val="0000FF"/>
          <w:sz w:val="27"/>
          <w:u w:val="single"/>
          <w:lang w:eastAsia="el-GR"/>
        </w:rPr>
        <w:t>-</w:t>
      </w:r>
      <w:proofErr w:type="spellStart"/>
      <w:r w:rsidR="00D83561" w:rsidRPr="00D83561">
        <w:rPr>
          <w:rFonts w:ascii="Times New Roman" w:eastAsia="Times New Roman" w:hAnsi="Times New Roman" w:cs="Times New Roman"/>
          <w:color w:val="0000FF"/>
          <w:sz w:val="27"/>
          <w:u w:val="single"/>
          <w:lang w:eastAsia="el-GR"/>
        </w:rPr>
        <w:t>schools</w:t>
      </w:r>
      <w:proofErr w:type="spellEnd"/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fldChar w:fldCharType="end"/>
      </w:r>
      <w:r w:rsidR="00D83561" w:rsidRPr="00D83561">
        <w:rPr>
          <w:rFonts w:ascii="Times New Roman" w:eastAsia="Times New Roman" w:hAnsi="Times New Roman" w:cs="Times New Roman"/>
          <w:color w:val="000000"/>
          <w:sz w:val="27"/>
          <w:lang w:eastAsia="el-GR"/>
        </w:rPr>
        <w:t>]​</w:t>
      </w:r>
    </w:p>
    <w:sectPr w:rsidR="00D83561" w:rsidRPr="00D83561" w:rsidSect="003022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A7D"/>
    <w:multiLevelType w:val="multilevel"/>
    <w:tmpl w:val="FB0E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52918"/>
    <w:multiLevelType w:val="multilevel"/>
    <w:tmpl w:val="4BD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010B9"/>
    <w:multiLevelType w:val="multilevel"/>
    <w:tmpl w:val="95DC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37726"/>
    <w:multiLevelType w:val="multilevel"/>
    <w:tmpl w:val="375C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D3FDD"/>
    <w:multiLevelType w:val="multilevel"/>
    <w:tmpl w:val="8F3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D83561"/>
    <w:rsid w:val="00091862"/>
    <w:rsid w:val="003022AF"/>
    <w:rsid w:val="006B35F5"/>
    <w:rsid w:val="006C33AE"/>
    <w:rsid w:val="00700649"/>
    <w:rsid w:val="00A81B37"/>
    <w:rsid w:val="00D83561"/>
    <w:rsid w:val="00E67533"/>
    <w:rsid w:val="00F2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62"/>
  </w:style>
  <w:style w:type="paragraph" w:styleId="2">
    <w:name w:val="heading 2"/>
    <w:basedOn w:val="a"/>
    <w:link w:val="2Char"/>
    <w:uiPriority w:val="9"/>
    <w:qFormat/>
    <w:rsid w:val="00D83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91862"/>
    <w:rPr>
      <w:b/>
      <w:bCs/>
      <w:smallCaps/>
      <w:color w:val="C0504D" w:themeColor="accent2"/>
      <w:spacing w:val="5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D8356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my-2">
    <w:name w:val="my-2"/>
    <w:basedOn w:val="a"/>
    <w:rsid w:val="00D8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itation">
    <w:name w:val="citation"/>
    <w:basedOn w:val="a0"/>
    <w:rsid w:val="00D83561"/>
  </w:style>
  <w:style w:type="character" w:styleId="-">
    <w:name w:val="Hyperlink"/>
    <w:basedOn w:val="a0"/>
    <w:uiPriority w:val="99"/>
    <w:semiHidden/>
    <w:unhideWhenUsed/>
    <w:rsid w:val="00D83561"/>
    <w:rPr>
      <w:color w:val="0000FF"/>
      <w:u w:val="single"/>
    </w:rPr>
  </w:style>
  <w:style w:type="character" w:customStyle="1" w:styleId="inline-block">
    <w:name w:val="inline-block"/>
    <w:basedOn w:val="a0"/>
    <w:rsid w:val="00D83561"/>
  </w:style>
  <w:style w:type="character" w:customStyle="1" w:styleId="opacity-50">
    <w:name w:val="opacity-50"/>
    <w:basedOn w:val="a0"/>
    <w:rsid w:val="00D83561"/>
  </w:style>
  <w:style w:type="character" w:customStyle="1" w:styleId="inline-flex">
    <w:name w:val="inline-flex"/>
    <w:basedOn w:val="a0"/>
    <w:rsid w:val="00D83561"/>
  </w:style>
  <w:style w:type="character" w:styleId="a4">
    <w:name w:val="Strong"/>
    <w:basedOn w:val="a0"/>
    <w:uiPriority w:val="22"/>
    <w:qFormat/>
    <w:rsid w:val="00D83561"/>
    <w:rPr>
      <w:b/>
      <w:bCs/>
    </w:rPr>
  </w:style>
  <w:style w:type="character" w:customStyle="1" w:styleId="fontstyle01">
    <w:name w:val="fontstyle01"/>
    <w:basedOn w:val="a0"/>
    <w:rsid w:val="00E6753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6753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70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0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mptousia.gr/2012/11/i-paravoli-tou-kalou-samari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emptousia.gr/2023/11/i-paravoli-tou-kalou-samariti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609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20</vt:i4>
      </vt:variant>
    </vt:vector>
  </HeadingPairs>
  <TitlesOfParts>
    <vt:vector size="21" baseType="lpstr">
      <vt:lpstr/>
      <vt:lpstr>    Στοχοι Μαθήματος</vt:lpstr>
      <vt:lpstr>    Υλικά</vt:lpstr>
      <vt:lpstr>    Χρονόμετρο και Δομή (45 λεπτά)</vt:lpstr>
      <vt:lpstr>    Εισαγωγή (5 λεπτά)                                                              </vt:lpstr>
      <vt:lpstr>    Εξερεύνηση Παραβολής (10 λεπτά)</vt:lpstr>
      <vt:lpstr>    Ρόλοι και Δραματοποίηση (15 λεπτά)</vt:lpstr>
      <vt:lpstr>    Συζήτηση και Σύνθεση (10 λεπτά)</vt:lpstr>
      <vt:lpstr>    Κλείσιμο (5 λεπτά)</vt:lpstr>
      <vt:lpstr>    Βασικές Αρχές Freinet σε Θρησκευτικά</vt:lpstr>
      <vt:lpstr>    Πρακτικές Τεχνικές</vt:lpstr>
      <vt:lpstr>    Παραδείγματα Εφαρμογές</vt:lpstr>
      <vt:lpstr>    Δραματοποίηση Παραβολών</vt:lpstr>
      <vt:lpstr>    Εφημερίδα Τάξης Θρησκευτικών</vt:lpstr>
      <vt:lpstr>    Συνελεύσεις Κύκλου</vt:lpstr>
      <vt:lpstr>    Αλληλογραφία Ηθικών Θεμάτων</vt:lpstr>
      <vt:lpstr>    Διαδικασία Δημιουργίας</vt:lpstr>
      <vt:lpstr>    Παραδείγματα Περιεχομένων</vt:lpstr>
      <vt:lpstr>    Έρευνα Παραβολών στην Κοινότητα</vt:lpstr>
      <vt:lpstr>    Συνεντεύξεις Εθελοντών</vt:lpstr>
      <vt:lpstr>    Δικτύωση με Άλλες Σχολές</vt:lpstr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2026-02-04T18:48:00Z</dcterms:created>
  <dcterms:modified xsi:type="dcterms:W3CDTF">2026-02-04T19:20:00Z</dcterms:modified>
</cp:coreProperties>
</file>