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CB7ED" w14:textId="1D5B0B10" w:rsidR="00051F1C" w:rsidRPr="004D5B9B" w:rsidRDefault="00102CBA" w:rsidP="00A94021">
      <w:pPr>
        <w:pStyle w:val="1"/>
        <w:rPr>
          <w:sz w:val="24"/>
        </w:rPr>
      </w:pPr>
      <w:r w:rsidRPr="004D5B9B">
        <w:rPr>
          <w:sz w:val="24"/>
        </w:rPr>
        <w:t>ΘΕΜΑ 2</w:t>
      </w:r>
    </w:p>
    <w:p w14:paraId="08E215BF" w14:textId="77777777" w:rsidR="00E71976" w:rsidRPr="004D5B9B" w:rsidRDefault="00E71976" w:rsidP="00E71976">
      <w:pPr>
        <w:rPr>
          <w:sz w:val="20"/>
        </w:rPr>
      </w:pPr>
    </w:p>
    <w:p w14:paraId="64690133" w14:textId="77777777" w:rsidR="00E71976" w:rsidRPr="004D5B9B" w:rsidRDefault="00E71976" w:rsidP="00E71976">
      <w:pPr>
        <w:rPr>
          <w:sz w:val="20"/>
        </w:rPr>
      </w:pPr>
    </w:p>
    <w:p w14:paraId="25F2FFE9" w14:textId="0F16F3FA" w:rsidR="00102CBA" w:rsidRPr="004D5B9B" w:rsidRDefault="00F56678" w:rsidP="00102CBA">
      <w:pPr>
        <w:pStyle w:val="a5"/>
        <w:numPr>
          <w:ilvl w:val="0"/>
          <w:numId w:val="1"/>
        </w:numPr>
        <w:jc w:val="both"/>
        <w:rPr>
          <w:sz w:val="20"/>
        </w:rPr>
      </w:pPr>
      <w:r w:rsidRPr="004D5B9B">
        <w:rPr>
          <w:sz w:val="20"/>
        </w:rPr>
        <w:t xml:space="preserve">Πότε και από ποιους ιδρύθηκε η Φιλική Εταιρεία; Ποια ήταν η αρχική πρόθεση των μελών </w:t>
      </w:r>
      <w:r w:rsidR="000530D0" w:rsidRPr="004D5B9B">
        <w:rPr>
          <w:sz w:val="20"/>
        </w:rPr>
        <w:t xml:space="preserve">της και ποιοι οι στόχοι τους; </w:t>
      </w:r>
    </w:p>
    <w:p w14:paraId="05BA0521" w14:textId="3C0024B0" w:rsidR="000530D0" w:rsidRPr="004D5B9B" w:rsidRDefault="000530D0" w:rsidP="008E65FA">
      <w:pPr>
        <w:spacing w:after="0"/>
        <w:ind w:left="360"/>
        <w:jc w:val="both"/>
        <w:rPr>
          <w:b/>
          <w:bCs/>
          <w:sz w:val="20"/>
        </w:rPr>
      </w:pPr>
      <w:r w:rsidRPr="004D5B9B">
        <w:rPr>
          <w:b/>
          <w:bCs/>
          <w:sz w:val="20"/>
        </w:rPr>
        <w:t xml:space="preserve">Απάντηση: </w:t>
      </w:r>
    </w:p>
    <w:p w14:paraId="5EEED6DE" w14:textId="72345858" w:rsidR="000008C3" w:rsidRPr="004D5B9B" w:rsidRDefault="000008C3" w:rsidP="00FC740B">
      <w:pPr>
        <w:spacing w:after="0"/>
        <w:ind w:left="360"/>
        <w:jc w:val="both"/>
        <w:rPr>
          <w:sz w:val="20"/>
        </w:rPr>
      </w:pPr>
      <w:r w:rsidRPr="004D5B9B">
        <w:rPr>
          <w:sz w:val="20"/>
        </w:rPr>
        <w:t>Την Επανάσταση του 1821 προκάλεσε η </w:t>
      </w:r>
      <w:r w:rsidRPr="004D5B9B">
        <w:rPr>
          <w:b/>
          <w:bCs/>
          <w:sz w:val="20"/>
        </w:rPr>
        <w:t>Φιλική Εταιρεία</w:t>
      </w:r>
      <w:r w:rsidRPr="004D5B9B">
        <w:rPr>
          <w:sz w:val="20"/>
        </w:rPr>
        <w:t xml:space="preserve">, μυστική οργάνωση που ιδρύθηκε το 1814 στην Οδησσό της Ρωσίας από τρεις Έλληνες, τρεις άσημους εμπόρους ή γραμματείς εμπόρων, τον Εμμανουήλ Ξάνθο, τον Νικόλαο Σκουφά και τον Αθανάσιο Τσακάλωφ. Σημαντικά και δραστήρια στελέχη της μυστικής πατριωτικής οργάνωσης υπήρξαν ο Παναγιώτης Αναγνωστόπουλος και ο Παναγιώτης Σέκερης. Αρχική πρόθεση των συνωμοτών πατριωτών ήταν να προκληθεί, αφού θα είχε αναπτυχθεί η Εταιρεία και όταν παρουσιαζόταν η κατάλληλη ευκαιρία, γενική επανάσταση των Ελλήνων για την απελευθέρωση της πατρίδας από τους Οθωμανούς Τούρκους. Στόχοι των πατριωτών ήταν να κατηχήσουν στην Εταιρεία όσο το δυνατόν περισσότερους σημαίνοντες Έλληνες, να αναθέσουν την ηγεσία στον Ιωάννη Καποδίστρια, υπουργό Εξωτερικών τότε της Ρωσίας, και μέσω αυτού να εξασφαλίσουν την υποστήριξη της </w:t>
      </w:r>
      <w:proofErr w:type="spellStart"/>
      <w:r w:rsidRPr="004D5B9B">
        <w:rPr>
          <w:sz w:val="20"/>
        </w:rPr>
        <w:t>κραται</w:t>
      </w:r>
      <w:r w:rsidR="00757036" w:rsidRPr="004D5B9B">
        <w:rPr>
          <w:sz w:val="20"/>
        </w:rPr>
        <w:t>ά</w:t>
      </w:r>
      <w:r w:rsidRPr="004D5B9B">
        <w:rPr>
          <w:sz w:val="20"/>
        </w:rPr>
        <w:t>ς</w:t>
      </w:r>
      <w:proofErr w:type="spellEnd"/>
      <w:r w:rsidRPr="004D5B9B">
        <w:rPr>
          <w:sz w:val="20"/>
        </w:rPr>
        <w:t xml:space="preserve"> και ομόδοξης χώρας του Βορρά.</w:t>
      </w:r>
    </w:p>
    <w:p w14:paraId="3559194E" w14:textId="77777777" w:rsidR="00D47476" w:rsidRPr="004D5B9B" w:rsidRDefault="00D47476" w:rsidP="00D47476">
      <w:pPr>
        <w:spacing w:after="0" w:line="240" w:lineRule="auto"/>
        <w:jc w:val="both"/>
        <w:rPr>
          <w:sz w:val="20"/>
        </w:rPr>
      </w:pPr>
    </w:p>
    <w:p w14:paraId="7F916DB7" w14:textId="77777777" w:rsidR="00FC740B" w:rsidRPr="004D5B9B" w:rsidRDefault="00FC740B" w:rsidP="00FC740B">
      <w:pPr>
        <w:spacing w:after="0" w:line="240" w:lineRule="auto"/>
        <w:jc w:val="both"/>
        <w:rPr>
          <w:sz w:val="20"/>
        </w:rPr>
      </w:pPr>
    </w:p>
    <w:p w14:paraId="78F2F7C2" w14:textId="77777777" w:rsidR="00FC740B" w:rsidRPr="004D5B9B" w:rsidRDefault="00FC740B" w:rsidP="00FC740B">
      <w:pPr>
        <w:pStyle w:val="a5"/>
        <w:numPr>
          <w:ilvl w:val="0"/>
          <w:numId w:val="1"/>
        </w:numPr>
        <w:spacing w:after="0" w:line="240" w:lineRule="auto"/>
        <w:jc w:val="both"/>
        <w:rPr>
          <w:sz w:val="20"/>
        </w:rPr>
      </w:pPr>
      <w:r w:rsidRPr="004D5B9B">
        <w:rPr>
          <w:sz w:val="20"/>
        </w:rPr>
        <w:t xml:space="preserve">Τι γνωρίζετε για την κήρυξη του </w:t>
      </w:r>
      <w:proofErr w:type="spellStart"/>
      <w:r w:rsidRPr="004D5B9B">
        <w:rPr>
          <w:sz w:val="20"/>
        </w:rPr>
        <w:t>ελληνοϊταλικού</w:t>
      </w:r>
      <w:proofErr w:type="spellEnd"/>
      <w:r w:rsidRPr="004D5B9B">
        <w:rPr>
          <w:sz w:val="20"/>
        </w:rPr>
        <w:t xml:space="preserve"> πολέμου και την απόκρουση της ιταλικής εισβολής στην Αλβανία; Ποια η σημασία της νίκης των Ελλήνων; </w:t>
      </w:r>
    </w:p>
    <w:p w14:paraId="1C17D21A" w14:textId="77777777" w:rsidR="00FC740B" w:rsidRPr="004D5B9B" w:rsidRDefault="00FC740B" w:rsidP="00FC740B">
      <w:pPr>
        <w:pStyle w:val="a5"/>
        <w:spacing w:after="0" w:line="240" w:lineRule="auto"/>
        <w:jc w:val="both"/>
        <w:rPr>
          <w:sz w:val="20"/>
        </w:rPr>
      </w:pPr>
      <w:r w:rsidRPr="004D5B9B">
        <w:rPr>
          <w:b/>
          <w:bCs/>
          <w:sz w:val="20"/>
        </w:rPr>
        <w:t xml:space="preserve">Απάντηση: </w:t>
      </w:r>
    </w:p>
    <w:p w14:paraId="58E3F667" w14:textId="77777777" w:rsidR="00FC740B" w:rsidRPr="004D5B9B" w:rsidRDefault="00FC740B" w:rsidP="00FC740B">
      <w:pPr>
        <w:pStyle w:val="a5"/>
        <w:spacing w:after="0" w:line="240" w:lineRule="auto"/>
        <w:jc w:val="both"/>
        <w:rPr>
          <w:sz w:val="20"/>
        </w:rPr>
      </w:pPr>
      <w:r w:rsidRPr="004D5B9B">
        <w:rPr>
          <w:sz w:val="20"/>
        </w:rPr>
        <w:t>Τα χαράματα της 28ης Οκτωβρίου 1940, παρακάμπτοντας τις επιφυλάξεις του Βερολίνου, η Ιταλία απαίτησε τελεσιγραφικά από την Αθήνα την εκχώρηση της κυριαρχίας επί σημαντικού τμήματος του ελληνικού εθνικού εδάφους. Ο Ιωάννης Μεταξάς απέρριψε την ιταμή αξίωση: η Ελλάδα θα υπεράσπιζε, έστω και με τα όπλα, τα κυριαρχικά της δικαιώματα. Η αντίδραση του Έλληνα πρωθυπουργού θα συνοψιστεί έκτοτε στη λέξη «ΟΧΙ». - Την ίδια στάση υιοθέτησαν αμέσως και όλοι οι Έλληνες, σπεύδοντας με ενθουσιασμό στο μέτωπο των επιχειρήσεων και στηρίζοντας έκτοτε με κάθε μέσο την αντίσταση στον εισβολέα.</w:t>
      </w:r>
    </w:p>
    <w:p w14:paraId="3C70A7C8" w14:textId="77777777" w:rsidR="00FC740B" w:rsidRPr="004D5B9B" w:rsidRDefault="00FC740B" w:rsidP="00FC740B">
      <w:pPr>
        <w:pStyle w:val="a5"/>
        <w:spacing w:after="0" w:line="240" w:lineRule="auto"/>
        <w:jc w:val="both"/>
        <w:rPr>
          <w:sz w:val="20"/>
        </w:rPr>
      </w:pPr>
    </w:p>
    <w:p w14:paraId="48E17FBE" w14:textId="77777777" w:rsidR="00FC740B" w:rsidRPr="004D5B9B" w:rsidRDefault="00FC740B" w:rsidP="00FC740B">
      <w:pPr>
        <w:pStyle w:val="a5"/>
        <w:spacing w:after="0" w:line="240" w:lineRule="auto"/>
        <w:jc w:val="both"/>
        <w:rPr>
          <w:sz w:val="20"/>
        </w:rPr>
      </w:pPr>
      <w:r w:rsidRPr="004D5B9B">
        <w:rPr>
          <w:rFonts w:ascii="Calibri" w:hAnsi="Calibri" w:cs="Calibri"/>
          <w:sz w:val="20"/>
        </w:rPr>
        <w:t>Στη</w:t>
      </w:r>
      <w:r w:rsidRPr="004D5B9B">
        <w:rPr>
          <w:sz w:val="20"/>
        </w:rPr>
        <w:t xml:space="preserve"> διάρκεια των πρώτων ημερών του πολέμου ο ελληνικός στρατός, με αρχιστράτηγο τον Αλέξανδρο Παπάγο, κατόρθωσε να ανακόψει την προέλαση των ιταλικών στρατευμάτων στην Ήπειρο:</w:t>
      </w:r>
    </w:p>
    <w:p w14:paraId="0DEE7EEF" w14:textId="77777777" w:rsidR="00FC740B" w:rsidRPr="004D5B9B" w:rsidRDefault="00FC740B" w:rsidP="00FC740B">
      <w:pPr>
        <w:pStyle w:val="a5"/>
        <w:spacing w:after="0" w:line="240" w:lineRule="auto"/>
        <w:jc w:val="both"/>
        <w:rPr>
          <w:sz w:val="20"/>
        </w:rPr>
      </w:pPr>
    </w:p>
    <w:p w14:paraId="11884150" w14:textId="77777777" w:rsidR="00FC740B" w:rsidRPr="004D5B9B" w:rsidRDefault="00FC740B" w:rsidP="00FC740B">
      <w:pPr>
        <w:pStyle w:val="a5"/>
        <w:numPr>
          <w:ilvl w:val="0"/>
          <w:numId w:val="5"/>
        </w:numPr>
        <w:spacing w:after="0" w:line="240" w:lineRule="auto"/>
        <w:jc w:val="both"/>
        <w:rPr>
          <w:sz w:val="20"/>
        </w:rPr>
      </w:pPr>
      <w:r w:rsidRPr="004D5B9B">
        <w:rPr>
          <w:rFonts w:ascii="Calibri" w:hAnsi="Calibri" w:cs="Calibri"/>
          <w:sz w:val="20"/>
        </w:rPr>
        <w:t>Στις</w:t>
      </w:r>
      <w:r w:rsidRPr="004D5B9B">
        <w:rPr>
          <w:sz w:val="20"/>
        </w:rPr>
        <w:t xml:space="preserve"> 14 </w:t>
      </w:r>
      <w:r w:rsidRPr="004D5B9B">
        <w:rPr>
          <w:rFonts w:ascii="Calibri" w:hAnsi="Calibri" w:cs="Calibri"/>
          <w:sz w:val="20"/>
        </w:rPr>
        <w:t>Νοεμβρίου</w:t>
      </w:r>
      <w:r w:rsidRPr="004D5B9B">
        <w:rPr>
          <w:sz w:val="20"/>
        </w:rPr>
        <w:t xml:space="preserve"> </w:t>
      </w:r>
      <w:r w:rsidRPr="004D5B9B">
        <w:rPr>
          <w:rFonts w:ascii="Calibri" w:hAnsi="Calibri" w:cs="Calibri"/>
          <w:sz w:val="20"/>
        </w:rPr>
        <w:t>αντεπιτέθηκε</w:t>
      </w:r>
      <w:r w:rsidRPr="004D5B9B">
        <w:rPr>
          <w:sz w:val="20"/>
        </w:rPr>
        <w:t xml:space="preserve"> </w:t>
      </w:r>
      <w:r w:rsidRPr="004D5B9B">
        <w:rPr>
          <w:rFonts w:ascii="Calibri" w:hAnsi="Calibri" w:cs="Calibri"/>
          <w:sz w:val="20"/>
        </w:rPr>
        <w:t>κατά</w:t>
      </w:r>
      <w:r w:rsidRPr="004D5B9B">
        <w:rPr>
          <w:sz w:val="20"/>
        </w:rPr>
        <w:t xml:space="preserve"> </w:t>
      </w:r>
      <w:r w:rsidRPr="004D5B9B">
        <w:rPr>
          <w:rFonts w:ascii="Calibri" w:hAnsi="Calibri" w:cs="Calibri"/>
          <w:sz w:val="20"/>
        </w:rPr>
        <w:t>του</w:t>
      </w:r>
      <w:r w:rsidRPr="004D5B9B">
        <w:rPr>
          <w:sz w:val="20"/>
        </w:rPr>
        <w:t xml:space="preserve"> </w:t>
      </w:r>
      <w:r w:rsidRPr="004D5B9B">
        <w:rPr>
          <w:rFonts w:ascii="Calibri" w:hAnsi="Calibri" w:cs="Calibri"/>
          <w:sz w:val="20"/>
        </w:rPr>
        <w:t>εχθρού</w:t>
      </w:r>
      <w:r w:rsidRPr="004D5B9B">
        <w:rPr>
          <w:sz w:val="20"/>
        </w:rPr>
        <w:t xml:space="preserve"> </w:t>
      </w:r>
      <w:r w:rsidRPr="004D5B9B">
        <w:rPr>
          <w:rFonts w:ascii="Calibri" w:hAnsi="Calibri" w:cs="Calibri"/>
          <w:sz w:val="20"/>
        </w:rPr>
        <w:t>στην</w:t>
      </w:r>
      <w:r w:rsidRPr="004D5B9B">
        <w:rPr>
          <w:sz w:val="20"/>
        </w:rPr>
        <w:t xml:space="preserve"> </w:t>
      </w:r>
      <w:r w:rsidRPr="004D5B9B">
        <w:rPr>
          <w:rFonts w:ascii="Calibri" w:hAnsi="Calibri" w:cs="Calibri"/>
          <w:sz w:val="20"/>
        </w:rPr>
        <w:t>Αλβανία</w:t>
      </w:r>
      <w:r w:rsidRPr="004D5B9B">
        <w:rPr>
          <w:sz w:val="20"/>
        </w:rPr>
        <w:t xml:space="preserve">, </w:t>
      </w:r>
      <w:r w:rsidRPr="004D5B9B">
        <w:rPr>
          <w:rFonts w:ascii="Calibri" w:hAnsi="Calibri" w:cs="Calibri"/>
          <w:sz w:val="20"/>
        </w:rPr>
        <w:t>από</w:t>
      </w:r>
      <w:r w:rsidRPr="004D5B9B">
        <w:rPr>
          <w:sz w:val="20"/>
        </w:rPr>
        <w:t xml:space="preserve"> </w:t>
      </w:r>
      <w:r w:rsidRPr="004D5B9B">
        <w:rPr>
          <w:rFonts w:ascii="Calibri" w:hAnsi="Calibri" w:cs="Calibri"/>
          <w:sz w:val="20"/>
        </w:rPr>
        <w:t>όπου</w:t>
      </w:r>
      <w:r w:rsidRPr="004D5B9B">
        <w:rPr>
          <w:sz w:val="20"/>
        </w:rPr>
        <w:t xml:space="preserve"> </w:t>
      </w:r>
      <w:r w:rsidRPr="004D5B9B">
        <w:rPr>
          <w:rFonts w:ascii="Calibri" w:hAnsi="Calibri" w:cs="Calibri"/>
          <w:sz w:val="20"/>
        </w:rPr>
        <w:t>και</w:t>
      </w:r>
      <w:r w:rsidRPr="004D5B9B">
        <w:rPr>
          <w:sz w:val="20"/>
        </w:rPr>
        <w:t xml:space="preserve"> </w:t>
      </w:r>
      <w:r w:rsidRPr="004D5B9B">
        <w:rPr>
          <w:rFonts w:ascii="Calibri" w:hAnsi="Calibri" w:cs="Calibri"/>
          <w:sz w:val="20"/>
        </w:rPr>
        <w:t>είχε</w:t>
      </w:r>
      <w:r w:rsidRPr="004D5B9B">
        <w:rPr>
          <w:sz w:val="20"/>
        </w:rPr>
        <w:t xml:space="preserve"> </w:t>
      </w:r>
      <w:r w:rsidRPr="004D5B9B">
        <w:rPr>
          <w:rFonts w:ascii="Calibri" w:hAnsi="Calibri" w:cs="Calibri"/>
          <w:sz w:val="20"/>
        </w:rPr>
        <w:t>εκδηλωθεί</w:t>
      </w:r>
      <w:r w:rsidRPr="004D5B9B">
        <w:rPr>
          <w:sz w:val="20"/>
        </w:rPr>
        <w:t xml:space="preserve"> </w:t>
      </w:r>
      <w:r w:rsidRPr="004D5B9B">
        <w:rPr>
          <w:rFonts w:ascii="Calibri" w:hAnsi="Calibri" w:cs="Calibri"/>
          <w:sz w:val="20"/>
        </w:rPr>
        <w:t>η</w:t>
      </w:r>
      <w:r w:rsidRPr="004D5B9B">
        <w:rPr>
          <w:sz w:val="20"/>
        </w:rPr>
        <w:t xml:space="preserve"> </w:t>
      </w:r>
      <w:r w:rsidRPr="004D5B9B">
        <w:rPr>
          <w:rFonts w:ascii="Calibri" w:hAnsi="Calibri" w:cs="Calibri"/>
          <w:sz w:val="20"/>
        </w:rPr>
        <w:t>εισβολή</w:t>
      </w:r>
      <w:r w:rsidRPr="004D5B9B">
        <w:rPr>
          <w:sz w:val="20"/>
        </w:rPr>
        <w:t>.</w:t>
      </w:r>
    </w:p>
    <w:p w14:paraId="333E4D2A" w14:textId="77777777" w:rsidR="00FC740B" w:rsidRPr="004D5B9B" w:rsidRDefault="00FC740B" w:rsidP="00FC740B">
      <w:pPr>
        <w:pStyle w:val="a5"/>
        <w:spacing w:after="0" w:line="240" w:lineRule="auto"/>
        <w:jc w:val="both"/>
        <w:rPr>
          <w:sz w:val="20"/>
        </w:rPr>
      </w:pPr>
    </w:p>
    <w:p w14:paraId="78231973" w14:textId="77777777" w:rsidR="00FC740B" w:rsidRPr="004D5B9B" w:rsidRDefault="00FC740B" w:rsidP="00FC740B">
      <w:pPr>
        <w:pStyle w:val="a5"/>
        <w:numPr>
          <w:ilvl w:val="0"/>
          <w:numId w:val="5"/>
        </w:numPr>
        <w:spacing w:after="0" w:line="240" w:lineRule="auto"/>
        <w:jc w:val="both"/>
        <w:rPr>
          <w:sz w:val="20"/>
        </w:rPr>
      </w:pPr>
      <w:r w:rsidRPr="004D5B9B">
        <w:rPr>
          <w:sz w:val="20"/>
        </w:rPr>
        <w:t xml:space="preserve">Η κατάληψη της Κορυτσάς, της </w:t>
      </w:r>
      <w:proofErr w:type="spellStart"/>
      <w:r w:rsidRPr="004D5B9B">
        <w:rPr>
          <w:sz w:val="20"/>
        </w:rPr>
        <w:t>Πρεμετής</w:t>
      </w:r>
      <w:proofErr w:type="spellEnd"/>
      <w:r w:rsidRPr="004D5B9B">
        <w:rPr>
          <w:sz w:val="20"/>
        </w:rPr>
        <w:t xml:space="preserve">, του </w:t>
      </w:r>
      <w:proofErr w:type="spellStart"/>
      <w:r w:rsidRPr="004D5B9B">
        <w:rPr>
          <w:sz w:val="20"/>
        </w:rPr>
        <w:t>Πόγραδετς</w:t>
      </w:r>
      <w:proofErr w:type="spellEnd"/>
      <w:r w:rsidRPr="004D5B9B">
        <w:rPr>
          <w:sz w:val="20"/>
        </w:rPr>
        <w:t xml:space="preserve">, του Αργυροκάστρου, των Αγίων </w:t>
      </w:r>
      <w:r w:rsidRPr="004D5B9B">
        <w:rPr>
          <w:rFonts w:ascii="Calibri" w:hAnsi="Calibri" w:cs="Calibri"/>
          <w:sz w:val="20"/>
        </w:rPr>
        <w:t>Σαράντα</w:t>
      </w:r>
      <w:r w:rsidRPr="004D5B9B">
        <w:rPr>
          <w:sz w:val="20"/>
        </w:rPr>
        <w:t xml:space="preserve"> </w:t>
      </w:r>
      <w:r w:rsidRPr="004D5B9B">
        <w:rPr>
          <w:rFonts w:ascii="Calibri" w:hAnsi="Calibri" w:cs="Calibri"/>
          <w:sz w:val="20"/>
        </w:rPr>
        <w:t>και</w:t>
      </w:r>
      <w:r w:rsidRPr="004D5B9B">
        <w:rPr>
          <w:sz w:val="20"/>
        </w:rPr>
        <w:t xml:space="preserve">, </w:t>
      </w:r>
      <w:r w:rsidRPr="004D5B9B">
        <w:rPr>
          <w:rFonts w:ascii="Calibri" w:hAnsi="Calibri" w:cs="Calibri"/>
          <w:sz w:val="20"/>
        </w:rPr>
        <w:t>τέλος</w:t>
      </w:r>
      <w:r w:rsidRPr="004D5B9B">
        <w:rPr>
          <w:sz w:val="20"/>
        </w:rPr>
        <w:t xml:space="preserve">, </w:t>
      </w:r>
      <w:r w:rsidRPr="004D5B9B">
        <w:rPr>
          <w:rFonts w:ascii="Calibri" w:hAnsi="Calibri" w:cs="Calibri"/>
          <w:sz w:val="20"/>
        </w:rPr>
        <w:t>στις</w:t>
      </w:r>
      <w:r w:rsidRPr="004D5B9B">
        <w:rPr>
          <w:sz w:val="20"/>
        </w:rPr>
        <w:t xml:space="preserve"> αρχές Ιανουαρίου 1941, της Κλεισούρας σφράγισε τη νικηφόρα πορεία του ελληνικού στρατού σε εδάφη κατοικημένα και από αλύτρωτο ελληνικό πληθυσμό. </w:t>
      </w:r>
    </w:p>
    <w:p w14:paraId="75943EC5" w14:textId="77777777" w:rsidR="00FC740B" w:rsidRPr="004D5B9B" w:rsidRDefault="00FC740B" w:rsidP="00FC740B">
      <w:pPr>
        <w:pStyle w:val="a5"/>
        <w:spacing w:after="0" w:line="240" w:lineRule="auto"/>
        <w:jc w:val="both"/>
        <w:rPr>
          <w:sz w:val="20"/>
        </w:rPr>
      </w:pPr>
    </w:p>
    <w:p w14:paraId="5338FE48" w14:textId="77777777" w:rsidR="00FC740B" w:rsidRPr="004D5B9B" w:rsidRDefault="00FC740B" w:rsidP="00FC740B">
      <w:pPr>
        <w:pStyle w:val="a5"/>
        <w:numPr>
          <w:ilvl w:val="0"/>
          <w:numId w:val="5"/>
        </w:numPr>
        <w:spacing w:after="0" w:line="240" w:lineRule="auto"/>
        <w:jc w:val="both"/>
        <w:rPr>
          <w:sz w:val="20"/>
        </w:rPr>
      </w:pPr>
      <w:r w:rsidRPr="004D5B9B">
        <w:rPr>
          <w:sz w:val="20"/>
        </w:rPr>
        <w:t xml:space="preserve">Η παραπέρα προέλαση ανακόπηκε εξαιτίας των εξαιρετικά δυσμενών καιρικών συνθηκών. </w:t>
      </w:r>
    </w:p>
    <w:p w14:paraId="4C7FED97" w14:textId="77777777" w:rsidR="00FC740B" w:rsidRPr="004D5B9B" w:rsidRDefault="00FC740B" w:rsidP="00FC740B">
      <w:pPr>
        <w:pStyle w:val="a5"/>
        <w:spacing w:after="0" w:line="240" w:lineRule="auto"/>
        <w:jc w:val="both"/>
        <w:rPr>
          <w:sz w:val="20"/>
        </w:rPr>
      </w:pPr>
    </w:p>
    <w:p w14:paraId="62CAA719" w14:textId="77777777" w:rsidR="00FC740B" w:rsidRPr="004D5B9B" w:rsidRDefault="00FC740B" w:rsidP="00FC740B">
      <w:pPr>
        <w:pStyle w:val="a5"/>
        <w:numPr>
          <w:ilvl w:val="0"/>
          <w:numId w:val="5"/>
        </w:numPr>
        <w:spacing w:after="0" w:line="240" w:lineRule="auto"/>
        <w:jc w:val="both"/>
        <w:rPr>
          <w:sz w:val="20"/>
        </w:rPr>
      </w:pPr>
      <w:r w:rsidRPr="004D5B9B">
        <w:rPr>
          <w:sz w:val="20"/>
        </w:rPr>
        <w:t>Η «εαρινή» επίθεση, το δεύτερο κύμα της επίθεσης κατά της Ελλάδας που εξαπέλυσαν οι Ιταλοί τον Μάρτιο του 1941 αποκρούστηκε.</w:t>
      </w:r>
    </w:p>
    <w:p w14:paraId="137963D8" w14:textId="77777777" w:rsidR="00FC740B" w:rsidRPr="004D5B9B" w:rsidRDefault="00FC740B" w:rsidP="00FC740B">
      <w:pPr>
        <w:pStyle w:val="a5"/>
        <w:rPr>
          <w:sz w:val="20"/>
        </w:rPr>
      </w:pPr>
    </w:p>
    <w:p w14:paraId="32F80F51" w14:textId="77777777" w:rsidR="00FC740B" w:rsidRPr="004D5B9B" w:rsidRDefault="00FC740B" w:rsidP="00FC740B">
      <w:pPr>
        <w:spacing w:after="0" w:line="240" w:lineRule="auto"/>
        <w:jc w:val="both"/>
        <w:rPr>
          <w:sz w:val="20"/>
          <w:u w:val="single"/>
        </w:rPr>
      </w:pPr>
      <w:r w:rsidRPr="004D5B9B">
        <w:rPr>
          <w:sz w:val="20"/>
        </w:rPr>
        <w:t xml:space="preserve">                </w:t>
      </w:r>
      <w:r w:rsidRPr="004D5B9B">
        <w:rPr>
          <w:sz w:val="20"/>
          <w:u w:val="single"/>
        </w:rPr>
        <w:t xml:space="preserve">Η </w:t>
      </w:r>
      <w:r w:rsidRPr="004D5B9B">
        <w:rPr>
          <w:rFonts w:ascii="Calibri" w:hAnsi="Calibri" w:cs="Calibri"/>
          <w:sz w:val="20"/>
          <w:u w:val="single"/>
        </w:rPr>
        <w:t>ΣΗΜΑΣΙΑ</w:t>
      </w:r>
      <w:r w:rsidRPr="004D5B9B">
        <w:rPr>
          <w:sz w:val="20"/>
          <w:u w:val="single"/>
        </w:rPr>
        <w:t xml:space="preserve"> </w:t>
      </w:r>
      <w:r w:rsidRPr="004D5B9B">
        <w:rPr>
          <w:rFonts w:ascii="Calibri" w:hAnsi="Calibri" w:cs="Calibri"/>
          <w:sz w:val="20"/>
          <w:u w:val="single"/>
        </w:rPr>
        <w:t>ΣΗΣ</w:t>
      </w:r>
      <w:r w:rsidRPr="004D5B9B">
        <w:rPr>
          <w:sz w:val="20"/>
          <w:u w:val="single"/>
        </w:rPr>
        <w:t xml:space="preserve"> </w:t>
      </w:r>
      <w:r w:rsidRPr="004D5B9B">
        <w:rPr>
          <w:rFonts w:ascii="Calibri" w:hAnsi="Calibri" w:cs="Calibri"/>
          <w:sz w:val="20"/>
          <w:u w:val="single"/>
        </w:rPr>
        <w:t>ΝΙΚΗΣ ΤΩΝ</w:t>
      </w:r>
      <w:r w:rsidRPr="004D5B9B">
        <w:rPr>
          <w:sz w:val="20"/>
          <w:u w:val="single"/>
        </w:rPr>
        <w:t xml:space="preserve"> </w:t>
      </w:r>
      <w:r w:rsidRPr="004D5B9B">
        <w:rPr>
          <w:rFonts w:ascii="Calibri" w:hAnsi="Calibri" w:cs="Calibri"/>
          <w:sz w:val="20"/>
          <w:u w:val="single"/>
        </w:rPr>
        <w:t>ΕΛΛΗΝΩΝ</w:t>
      </w:r>
      <w:r w:rsidRPr="004D5B9B">
        <w:rPr>
          <w:sz w:val="20"/>
          <w:u w:val="single"/>
        </w:rPr>
        <w:t xml:space="preserve"> </w:t>
      </w:r>
    </w:p>
    <w:p w14:paraId="71705297" w14:textId="77777777" w:rsidR="00FC740B" w:rsidRPr="004D5B9B" w:rsidRDefault="00FC740B" w:rsidP="00FC740B">
      <w:pPr>
        <w:spacing w:after="0" w:line="240" w:lineRule="auto"/>
        <w:jc w:val="both"/>
        <w:rPr>
          <w:sz w:val="20"/>
          <w:u w:val="single"/>
        </w:rPr>
      </w:pPr>
    </w:p>
    <w:p w14:paraId="7D1D6596" w14:textId="77777777" w:rsidR="00FC740B" w:rsidRPr="004D5B9B" w:rsidRDefault="00FC740B" w:rsidP="002B6439">
      <w:pPr>
        <w:spacing w:after="0" w:line="240" w:lineRule="auto"/>
        <w:ind w:left="709"/>
        <w:jc w:val="both"/>
        <w:rPr>
          <w:sz w:val="20"/>
        </w:rPr>
      </w:pPr>
      <w:r w:rsidRPr="004D5B9B">
        <w:rPr>
          <w:sz w:val="20"/>
        </w:rPr>
        <w:t xml:space="preserve">(α) Η επικράτηση των Ελλήνων στον πόλεμο κατά της φασιστικής Ιταλίας, σε εποχή που όλες οι χώρες της Ευρώπης είχαν -συχνά και εθελούσια- υποταγεί στον Άξονα, χαιρετίστηκε ως νίκη των ελεύθερων λαών κατά των δυνάμεων της βίας και του ολοκληρωτισμού. </w:t>
      </w:r>
    </w:p>
    <w:p w14:paraId="6BCF19B6" w14:textId="77777777" w:rsidR="00FC740B" w:rsidRPr="004D5B9B" w:rsidRDefault="00FC740B" w:rsidP="00FC740B">
      <w:pPr>
        <w:spacing w:after="0" w:line="240" w:lineRule="auto"/>
        <w:jc w:val="both"/>
        <w:rPr>
          <w:sz w:val="20"/>
        </w:rPr>
      </w:pPr>
    </w:p>
    <w:p w14:paraId="031A3C74" w14:textId="77777777" w:rsidR="00FC740B" w:rsidRPr="004D5B9B" w:rsidRDefault="00FC740B" w:rsidP="002B6439">
      <w:pPr>
        <w:spacing w:after="0" w:line="240" w:lineRule="auto"/>
        <w:ind w:left="709"/>
        <w:jc w:val="both"/>
        <w:rPr>
          <w:sz w:val="20"/>
        </w:rPr>
      </w:pPr>
      <w:r w:rsidRPr="004D5B9B">
        <w:rPr>
          <w:sz w:val="20"/>
        </w:rPr>
        <w:t xml:space="preserve">(β) </w:t>
      </w:r>
      <w:r w:rsidRPr="004D5B9B">
        <w:rPr>
          <w:rFonts w:ascii="Calibri" w:hAnsi="Calibri" w:cs="Calibri"/>
          <w:sz w:val="20"/>
        </w:rPr>
        <w:t>Στο</w:t>
      </w:r>
      <w:r w:rsidRPr="004D5B9B">
        <w:rPr>
          <w:sz w:val="20"/>
        </w:rPr>
        <w:t xml:space="preserve"> </w:t>
      </w:r>
      <w:r w:rsidRPr="004D5B9B">
        <w:rPr>
          <w:rFonts w:ascii="Calibri" w:hAnsi="Calibri" w:cs="Calibri"/>
          <w:sz w:val="20"/>
        </w:rPr>
        <w:t>στρατηγικό</w:t>
      </w:r>
      <w:r w:rsidRPr="004D5B9B">
        <w:rPr>
          <w:sz w:val="20"/>
        </w:rPr>
        <w:t xml:space="preserve"> </w:t>
      </w:r>
      <w:r w:rsidRPr="004D5B9B">
        <w:rPr>
          <w:rFonts w:ascii="Calibri" w:hAnsi="Calibri" w:cs="Calibri"/>
          <w:sz w:val="20"/>
        </w:rPr>
        <w:t>πεδίο</w:t>
      </w:r>
      <w:r w:rsidRPr="004D5B9B">
        <w:rPr>
          <w:sz w:val="20"/>
        </w:rPr>
        <w:t xml:space="preserve"> </w:t>
      </w:r>
      <w:r w:rsidRPr="004D5B9B">
        <w:rPr>
          <w:rFonts w:ascii="Calibri" w:hAnsi="Calibri" w:cs="Calibri"/>
          <w:sz w:val="20"/>
        </w:rPr>
        <w:t>η</w:t>
      </w:r>
      <w:r w:rsidRPr="004D5B9B">
        <w:rPr>
          <w:sz w:val="20"/>
        </w:rPr>
        <w:t xml:space="preserve"> </w:t>
      </w:r>
      <w:r w:rsidRPr="004D5B9B">
        <w:rPr>
          <w:rFonts w:ascii="Calibri" w:hAnsi="Calibri" w:cs="Calibri"/>
          <w:sz w:val="20"/>
        </w:rPr>
        <w:t>νίκη</w:t>
      </w:r>
      <w:r w:rsidRPr="004D5B9B">
        <w:rPr>
          <w:sz w:val="20"/>
        </w:rPr>
        <w:t xml:space="preserve"> </w:t>
      </w:r>
      <w:r w:rsidRPr="004D5B9B">
        <w:rPr>
          <w:rFonts w:ascii="Calibri" w:hAnsi="Calibri" w:cs="Calibri"/>
          <w:sz w:val="20"/>
        </w:rPr>
        <w:t>των</w:t>
      </w:r>
      <w:r w:rsidRPr="004D5B9B">
        <w:rPr>
          <w:sz w:val="20"/>
        </w:rPr>
        <w:t xml:space="preserve"> </w:t>
      </w:r>
      <w:r w:rsidRPr="004D5B9B">
        <w:rPr>
          <w:rFonts w:ascii="Calibri" w:hAnsi="Calibri" w:cs="Calibri"/>
          <w:sz w:val="20"/>
        </w:rPr>
        <w:t>Ελλήνων</w:t>
      </w:r>
      <w:r w:rsidRPr="004D5B9B">
        <w:rPr>
          <w:sz w:val="20"/>
        </w:rPr>
        <w:t xml:space="preserve"> </w:t>
      </w:r>
      <w:r w:rsidRPr="004D5B9B">
        <w:rPr>
          <w:rFonts w:ascii="Calibri" w:hAnsi="Calibri" w:cs="Calibri"/>
          <w:sz w:val="20"/>
        </w:rPr>
        <w:t>απέτρεψε</w:t>
      </w:r>
      <w:r w:rsidRPr="004D5B9B">
        <w:rPr>
          <w:sz w:val="20"/>
        </w:rPr>
        <w:t xml:space="preserve"> </w:t>
      </w:r>
      <w:r w:rsidRPr="004D5B9B">
        <w:rPr>
          <w:rFonts w:ascii="Calibri" w:hAnsi="Calibri" w:cs="Calibri"/>
          <w:sz w:val="20"/>
        </w:rPr>
        <w:t>την</w:t>
      </w:r>
      <w:r w:rsidRPr="004D5B9B">
        <w:rPr>
          <w:sz w:val="20"/>
        </w:rPr>
        <w:t xml:space="preserve"> </w:t>
      </w:r>
      <w:r w:rsidRPr="004D5B9B">
        <w:rPr>
          <w:rFonts w:ascii="Calibri" w:hAnsi="Calibri" w:cs="Calibri"/>
          <w:sz w:val="20"/>
        </w:rPr>
        <w:t>επικράτηση</w:t>
      </w:r>
      <w:r w:rsidRPr="004D5B9B">
        <w:rPr>
          <w:sz w:val="20"/>
        </w:rPr>
        <w:t xml:space="preserve"> </w:t>
      </w:r>
      <w:r w:rsidRPr="004D5B9B">
        <w:rPr>
          <w:rFonts w:ascii="Calibri" w:hAnsi="Calibri" w:cs="Calibri"/>
          <w:sz w:val="20"/>
        </w:rPr>
        <w:t>του</w:t>
      </w:r>
      <w:r w:rsidRPr="004D5B9B">
        <w:rPr>
          <w:sz w:val="20"/>
        </w:rPr>
        <w:t xml:space="preserve"> </w:t>
      </w:r>
      <w:r w:rsidRPr="004D5B9B">
        <w:rPr>
          <w:rFonts w:ascii="Calibri" w:hAnsi="Calibri" w:cs="Calibri"/>
          <w:sz w:val="20"/>
        </w:rPr>
        <w:t>Άξονα</w:t>
      </w:r>
      <w:r w:rsidRPr="004D5B9B">
        <w:rPr>
          <w:sz w:val="20"/>
        </w:rPr>
        <w:t xml:space="preserve"> </w:t>
      </w:r>
      <w:r w:rsidRPr="004D5B9B">
        <w:rPr>
          <w:rFonts w:ascii="Calibri" w:hAnsi="Calibri" w:cs="Calibri"/>
          <w:sz w:val="20"/>
        </w:rPr>
        <w:t>στο</w:t>
      </w:r>
      <w:r w:rsidRPr="004D5B9B">
        <w:rPr>
          <w:sz w:val="20"/>
        </w:rPr>
        <w:t xml:space="preserve"> </w:t>
      </w:r>
      <w:r w:rsidRPr="004D5B9B">
        <w:rPr>
          <w:rFonts w:ascii="Calibri" w:hAnsi="Calibri" w:cs="Calibri"/>
          <w:sz w:val="20"/>
        </w:rPr>
        <w:t>βόρειο</w:t>
      </w:r>
      <w:r w:rsidRPr="004D5B9B">
        <w:rPr>
          <w:sz w:val="20"/>
        </w:rPr>
        <w:t xml:space="preserve"> </w:t>
      </w:r>
      <w:r w:rsidRPr="004D5B9B">
        <w:rPr>
          <w:rFonts w:ascii="Calibri" w:hAnsi="Calibri" w:cs="Calibri"/>
          <w:sz w:val="20"/>
        </w:rPr>
        <w:t>ήμισυ</w:t>
      </w:r>
      <w:r w:rsidRPr="004D5B9B">
        <w:rPr>
          <w:sz w:val="20"/>
        </w:rPr>
        <w:t xml:space="preserve"> </w:t>
      </w:r>
      <w:r w:rsidRPr="004D5B9B">
        <w:rPr>
          <w:rFonts w:ascii="Calibri" w:hAnsi="Calibri" w:cs="Calibri"/>
          <w:sz w:val="20"/>
        </w:rPr>
        <w:t>της</w:t>
      </w:r>
      <w:r w:rsidRPr="004D5B9B">
        <w:rPr>
          <w:sz w:val="20"/>
        </w:rPr>
        <w:t xml:space="preserve"> </w:t>
      </w:r>
      <w:r w:rsidRPr="004D5B9B">
        <w:rPr>
          <w:rFonts w:ascii="Calibri" w:hAnsi="Calibri" w:cs="Calibri"/>
          <w:sz w:val="20"/>
        </w:rPr>
        <w:t>Ανατολικές</w:t>
      </w:r>
      <w:r w:rsidRPr="004D5B9B">
        <w:rPr>
          <w:sz w:val="20"/>
        </w:rPr>
        <w:t xml:space="preserve"> Μεσογείου και, κατ' επέκταση, σε τμήμα τουλάχιστον της Μέσης Ανατολής.</w:t>
      </w:r>
    </w:p>
    <w:p w14:paraId="2229D54E" w14:textId="77777777" w:rsidR="00FC740B" w:rsidRPr="004D5B9B" w:rsidRDefault="00FC740B" w:rsidP="00FC740B">
      <w:pPr>
        <w:spacing w:after="0" w:line="240" w:lineRule="auto"/>
        <w:jc w:val="both"/>
        <w:rPr>
          <w:sz w:val="20"/>
        </w:rPr>
      </w:pPr>
    </w:p>
    <w:p w14:paraId="13597B7C" w14:textId="77777777" w:rsidR="005C5DC3" w:rsidRPr="004D5B9B" w:rsidRDefault="005C5DC3" w:rsidP="005C5DC3">
      <w:pPr>
        <w:spacing w:after="0" w:line="240" w:lineRule="auto"/>
        <w:jc w:val="both"/>
        <w:rPr>
          <w:sz w:val="20"/>
        </w:rPr>
      </w:pPr>
    </w:p>
    <w:p w14:paraId="61F6DCA9" w14:textId="1EA24A01" w:rsidR="005C5DC3" w:rsidRPr="004D5B9B" w:rsidRDefault="008F6347" w:rsidP="005C5DC3">
      <w:pPr>
        <w:pStyle w:val="a5"/>
        <w:numPr>
          <w:ilvl w:val="0"/>
          <w:numId w:val="1"/>
        </w:numPr>
        <w:spacing w:after="0" w:line="240" w:lineRule="auto"/>
        <w:jc w:val="both"/>
        <w:rPr>
          <w:sz w:val="20"/>
        </w:rPr>
      </w:pPr>
      <w:r w:rsidRPr="004D5B9B">
        <w:rPr>
          <w:sz w:val="20"/>
        </w:rPr>
        <w:t xml:space="preserve">Ποια ήταν η συμβολή </w:t>
      </w:r>
      <w:r w:rsidR="00541E9F" w:rsidRPr="004D5B9B">
        <w:rPr>
          <w:sz w:val="20"/>
        </w:rPr>
        <w:t xml:space="preserve">της Εθνικής Αντίστασης των Ελλήνων εναντίον της τριπλής εχθρικής κατοχής </w:t>
      </w:r>
      <w:r w:rsidR="00782F5A" w:rsidRPr="004D5B9B">
        <w:rPr>
          <w:sz w:val="20"/>
        </w:rPr>
        <w:t xml:space="preserve">του 1940-44; </w:t>
      </w:r>
    </w:p>
    <w:p w14:paraId="3BC6621D" w14:textId="77777777" w:rsidR="00782F5A" w:rsidRPr="004D5B9B" w:rsidRDefault="00782F5A" w:rsidP="00606599">
      <w:pPr>
        <w:spacing w:after="0" w:line="240" w:lineRule="auto"/>
        <w:jc w:val="both"/>
        <w:rPr>
          <w:sz w:val="20"/>
        </w:rPr>
      </w:pPr>
    </w:p>
    <w:p w14:paraId="2A85829F" w14:textId="77777777" w:rsidR="00956EC3" w:rsidRPr="004D5B9B" w:rsidRDefault="00782F5A" w:rsidP="00956EC3">
      <w:pPr>
        <w:pStyle w:val="a5"/>
        <w:spacing w:after="0" w:line="240" w:lineRule="auto"/>
        <w:jc w:val="both"/>
        <w:rPr>
          <w:b/>
          <w:bCs/>
          <w:sz w:val="20"/>
        </w:rPr>
      </w:pPr>
      <w:r w:rsidRPr="004D5B9B">
        <w:rPr>
          <w:b/>
          <w:bCs/>
          <w:sz w:val="20"/>
        </w:rPr>
        <w:lastRenderedPageBreak/>
        <w:t xml:space="preserve">Απάντηση: </w:t>
      </w:r>
    </w:p>
    <w:p w14:paraId="6FB683C0" w14:textId="2955C0D6" w:rsidR="00782F5A" w:rsidRPr="004D5B9B" w:rsidRDefault="00956EC3" w:rsidP="00956EC3">
      <w:pPr>
        <w:pStyle w:val="a5"/>
        <w:spacing w:after="0" w:line="240" w:lineRule="auto"/>
        <w:jc w:val="both"/>
        <w:rPr>
          <w:sz w:val="20"/>
        </w:rPr>
      </w:pPr>
      <w:r w:rsidRPr="004D5B9B">
        <w:rPr>
          <w:sz w:val="20"/>
        </w:rPr>
        <w:t>Η ανάπτυξη ενός ισχυρού κινήματος Εθνικής Αντίστασης στην κατεχόμενη Ελλάδα υπήρξε αποτέλεσμα της άρνησης του ελληνικού λαού να συμβιβαστεί με το καθεστώς της τριπλής εχθρικής κατοχής -Γερμανών, Ιταλών και Βουλγάρων- σε βάρος των θεμελιωδών δικαιωμάτων και των ελευθεριών του. Τις αρχικές μεμονωμένες πράξεις αντίστασης κατά του κατακτητή διαδέχτηκαν η σύσταση και η δράση ισχυρών μαζικών οργανώσεων, όπως ήταν, κατά σειρά σπουδαιότητας, το</w:t>
      </w:r>
      <w:r w:rsidRPr="004D5B9B">
        <w:rPr>
          <w:b/>
          <w:bCs/>
          <w:sz w:val="20"/>
        </w:rPr>
        <w:t> ΕΑΜ</w:t>
      </w:r>
      <w:r w:rsidRPr="004D5B9B">
        <w:rPr>
          <w:sz w:val="20"/>
        </w:rPr>
        <w:t>, ο </w:t>
      </w:r>
      <w:r w:rsidRPr="004D5B9B">
        <w:rPr>
          <w:b/>
          <w:bCs/>
          <w:sz w:val="20"/>
        </w:rPr>
        <w:t>ΕΔΕΣ</w:t>
      </w:r>
      <w:r w:rsidRPr="004D5B9B">
        <w:rPr>
          <w:sz w:val="20"/>
        </w:rPr>
        <w:t> και η </w:t>
      </w:r>
      <w:r w:rsidRPr="004D5B9B">
        <w:rPr>
          <w:b/>
          <w:bCs/>
          <w:sz w:val="20"/>
        </w:rPr>
        <w:t>ΕΚΚΑ</w:t>
      </w:r>
      <w:r w:rsidRPr="004D5B9B">
        <w:rPr>
          <w:sz w:val="20"/>
        </w:rPr>
        <w:t>.</w:t>
      </w:r>
    </w:p>
    <w:p w14:paraId="63D5DD3C" w14:textId="02FE8EFB" w:rsidR="00273810" w:rsidRPr="004D5B9B" w:rsidRDefault="001A52AB" w:rsidP="0040003F">
      <w:pPr>
        <w:pStyle w:val="a5"/>
        <w:spacing w:after="0" w:line="240" w:lineRule="auto"/>
        <w:jc w:val="both"/>
        <w:rPr>
          <w:sz w:val="20"/>
        </w:rPr>
      </w:pPr>
      <w:r w:rsidRPr="004D5B9B">
        <w:rPr>
          <w:sz w:val="20"/>
        </w:rPr>
        <w:t>Αριθμητικά ασθενέστερες υπήρξαν οι οργανώσεις των πόλεων, «αόρατες στρατιές», οι οποίες, σε συνεργασία με το Συμμαχικό Στρατηγείο Μέσης Ανατολής, είχαν κυρίως επωμιστεί την ευθύνη για τη διενέργεια δολιοφθορών και κατασκοπείας. Πουθενά στην Ευρώπη η αντιστασιακή κίνηση δεν υπήρξε, αναλογικά με τον πληθυσμό της χώρας, τόσο καθολική και ο αριθμός των συνεργατών του κατακτητή τόσο περιορισμένος! Μόνοι οι Έλληνες εξάλλου μεταξύ των κατακτημένων λαών κατόρθωσαν, αντιδρώντας μαζικά, να μη συμμετάσχουν στην εκστρατεία κατά της Σοβιετικής Ένωσης. Το τίμημα όμως της αντίστασης αυτής υπήρξε βαρύ: εκτελέσεις, βασανισμοί, φυλακίσεις έπληξαν χιλιάδες αγωνιστές.</w:t>
      </w:r>
    </w:p>
    <w:p w14:paraId="41C9AF9E" w14:textId="70F56B02" w:rsidR="005709EF" w:rsidRPr="004D5B9B" w:rsidRDefault="00E71976" w:rsidP="005709EF">
      <w:pPr>
        <w:jc w:val="both"/>
        <w:rPr>
          <w:sz w:val="20"/>
        </w:rPr>
      </w:pPr>
      <w:r w:rsidRPr="004D5B9B">
        <w:rPr>
          <w:sz w:val="20"/>
        </w:rPr>
        <w:t xml:space="preserve">   </w:t>
      </w:r>
    </w:p>
    <w:p w14:paraId="121710CF" w14:textId="6393B824" w:rsidR="00E71976" w:rsidRPr="004D5B9B" w:rsidRDefault="00E71976" w:rsidP="005709EF">
      <w:pPr>
        <w:jc w:val="both"/>
        <w:rPr>
          <w:sz w:val="20"/>
        </w:rPr>
      </w:pPr>
      <w:r w:rsidRPr="004D5B9B">
        <w:rPr>
          <w:sz w:val="20"/>
        </w:rPr>
        <w:t xml:space="preserve">     4) Ποια ήταν τα αίτια του κυπριακού αγώνα του 1955-1959;</w:t>
      </w:r>
    </w:p>
    <w:p w14:paraId="6557B622" w14:textId="7DA8C82E" w:rsidR="00E71976" w:rsidRPr="004D5B9B" w:rsidRDefault="00E71976" w:rsidP="005709EF">
      <w:pPr>
        <w:jc w:val="both"/>
        <w:rPr>
          <w:b/>
          <w:sz w:val="20"/>
        </w:rPr>
      </w:pPr>
      <w:r w:rsidRPr="004D5B9B">
        <w:rPr>
          <w:sz w:val="20"/>
        </w:rPr>
        <w:t xml:space="preserve">            </w:t>
      </w:r>
      <w:r w:rsidRPr="004D5B9B">
        <w:rPr>
          <w:b/>
          <w:sz w:val="20"/>
        </w:rPr>
        <w:t>Απάντηση:</w:t>
      </w:r>
    </w:p>
    <w:p w14:paraId="2FE5C103" w14:textId="480E1380" w:rsidR="00B13475" w:rsidRPr="004D5B9B" w:rsidRDefault="00B13475" w:rsidP="00B13475">
      <w:pPr>
        <w:ind w:left="567" w:hanging="567"/>
        <w:jc w:val="both"/>
        <w:rPr>
          <w:sz w:val="20"/>
        </w:rPr>
      </w:pPr>
      <w:r w:rsidRPr="004D5B9B">
        <w:rPr>
          <w:sz w:val="20"/>
        </w:rPr>
        <w:t xml:space="preserve">            Κατά τη διάρκεια του Β΄ Παγκοσμίου πολέμου αναζωπυρώθηκαν οι ελπίδες για ένωση</w:t>
      </w:r>
      <w:r w:rsidR="000373B2" w:rsidRPr="004D5B9B">
        <w:rPr>
          <w:sz w:val="20"/>
        </w:rPr>
        <w:t xml:space="preserve"> της Κύπρου με την Ελλάδα</w:t>
      </w:r>
      <w:r w:rsidRPr="004D5B9B">
        <w:rPr>
          <w:sz w:val="20"/>
        </w:rPr>
        <w:t xml:space="preserve">, αλλά μετά το 1945 η Βρετανία αποφάσισε να κρατήσει την Κύπρο, λόγω της στρατηγικής σημασίας της. Αυτό προκάλεσε έντονη αγανάκτηση στον ευρύτερο ελληνισμό, που αισθάνθηκε προσβεβλημένος από τη διατήρηση της νήσου υπό αποικιακό καθεστώς - και μάλιστα την </w:t>
      </w:r>
      <w:proofErr w:type="spellStart"/>
      <w:r w:rsidRPr="004D5B9B">
        <w:rPr>
          <w:sz w:val="20"/>
        </w:rPr>
        <w:t>επαύριο</w:t>
      </w:r>
      <w:proofErr w:type="spellEnd"/>
      <w:r w:rsidRPr="004D5B9B">
        <w:rPr>
          <w:sz w:val="20"/>
        </w:rPr>
        <w:t xml:space="preserve"> ενός ακόμη κοινού αγώνα Ελλήνων και Βρετανών για την ελευθερία. Έτσι, το κυπριακό ενωτικό κίνημα προσανατολίστηκε στη δυναμική διεκδίκηση της ένωσης.</w:t>
      </w:r>
      <w:r w:rsidR="00BD0E1B" w:rsidRPr="004D5B9B">
        <w:rPr>
          <w:sz w:val="20"/>
        </w:rPr>
        <w:t xml:space="preserve"> Με τη Βρετανία όμως να εμμένει στην αδιάλλακτη θέση της  και το αρνητικό αποτέλεσμα  της προσφυγής του Α. Παπάγου στον ΟΗΕ</w:t>
      </w:r>
      <w:r w:rsidR="000373B2" w:rsidRPr="004D5B9B">
        <w:rPr>
          <w:sz w:val="20"/>
        </w:rPr>
        <w:t xml:space="preserve">, την 1η Απριλίου 1955 άρχισε ο κυπριακός ένοπλος αγώνας από την ΕΟΚΑ (Εθνική </w:t>
      </w:r>
      <w:proofErr w:type="spellStart"/>
      <w:r w:rsidR="000373B2" w:rsidRPr="004D5B9B">
        <w:rPr>
          <w:sz w:val="20"/>
        </w:rPr>
        <w:t>Οργάνωσις</w:t>
      </w:r>
      <w:proofErr w:type="spellEnd"/>
      <w:r w:rsidR="000373B2" w:rsidRPr="004D5B9B">
        <w:rPr>
          <w:sz w:val="20"/>
        </w:rPr>
        <w:t xml:space="preserve"> Κυπρίων Αγωνιστών). Ανώτατος πολιτικός ηγέτης του αγώνα ήταν ο Μακάριος. Στρατιωτικός ηγέτης ήταν ο κυπριακής καταγωγής αρχηγός της ΕΟΚΑ, συνταγματάρχης Γεώργιος Γρίβας, γνωστός με το ψευδώνυμο «Διγενής». Το 1955-1959 έχασαν τη ζωή τους, πολεμώντας για την ελευθερία, πολλοί νέοι Έλληνες Κύπριοι. Ο ίδιος ο Μακάριος εξορίστηκε από τους Βρετανούς στις Σεϋχέλλες τον Μάρτιο του 1956.</w:t>
      </w:r>
    </w:p>
    <w:p w14:paraId="60ACA672" w14:textId="77777777" w:rsidR="00342CC2" w:rsidRPr="004D5B9B" w:rsidRDefault="00342CC2" w:rsidP="005709EF">
      <w:pPr>
        <w:jc w:val="both"/>
        <w:rPr>
          <w:sz w:val="20"/>
        </w:rPr>
      </w:pPr>
    </w:p>
    <w:p w14:paraId="5A7A3DA0" w14:textId="2B37B3B0" w:rsidR="00342CC2" w:rsidRPr="004D5B9B" w:rsidRDefault="00342CC2" w:rsidP="00342CC2">
      <w:pPr>
        <w:jc w:val="center"/>
        <w:rPr>
          <w:b/>
          <w:sz w:val="32"/>
        </w:rPr>
      </w:pPr>
      <w:r w:rsidRPr="004D5B9B">
        <w:rPr>
          <w:b/>
          <w:sz w:val="32"/>
        </w:rPr>
        <w:t xml:space="preserve">ΠΗΓΕΣ </w:t>
      </w:r>
    </w:p>
    <w:p w14:paraId="12F543B4" w14:textId="48F21E9A" w:rsidR="00261C7A" w:rsidRPr="004D5B9B" w:rsidRDefault="00261C7A" w:rsidP="00261C7A">
      <w:pPr>
        <w:rPr>
          <w:b/>
          <w:sz w:val="20"/>
          <w:u w:val="single"/>
        </w:rPr>
      </w:pPr>
      <w:r w:rsidRPr="004D5B9B">
        <w:rPr>
          <w:b/>
          <w:sz w:val="20"/>
          <w:u w:val="single"/>
        </w:rPr>
        <w:t>1</w:t>
      </w:r>
      <w:r w:rsidRPr="004D5B9B">
        <w:rPr>
          <w:b/>
          <w:sz w:val="20"/>
          <w:u w:val="single"/>
          <w:vertAlign w:val="superscript"/>
        </w:rPr>
        <w:t>η</w:t>
      </w:r>
      <w:r w:rsidRPr="004D5B9B">
        <w:rPr>
          <w:b/>
          <w:sz w:val="20"/>
          <w:u w:val="single"/>
        </w:rPr>
        <w:t xml:space="preserve"> ΠΗΓΗ</w:t>
      </w:r>
    </w:p>
    <w:p w14:paraId="4877D5B8" w14:textId="4F8F2BDE" w:rsidR="00D24E89" w:rsidRPr="004D5B9B" w:rsidRDefault="00D24E89" w:rsidP="00D24E89">
      <w:pPr>
        <w:rPr>
          <w:sz w:val="20"/>
        </w:rPr>
      </w:pPr>
      <w:r w:rsidRPr="004D5B9B">
        <w:rPr>
          <w:sz w:val="20"/>
        </w:rPr>
        <w:t>Συνδυάζοντας τις ιστορικές σας γνώσεις με τις απαραίτητες πληροφορίες από το κείμενο που σας δίνεται:</w:t>
      </w:r>
    </w:p>
    <w:p w14:paraId="4499C8B3" w14:textId="12345951" w:rsidR="00D24E89" w:rsidRPr="004D5B9B" w:rsidRDefault="00D24E89" w:rsidP="00D24E89">
      <w:pPr>
        <w:rPr>
          <w:sz w:val="20"/>
        </w:rPr>
      </w:pPr>
      <w:r w:rsidRPr="004D5B9B">
        <w:rPr>
          <w:b/>
          <w:sz w:val="20"/>
        </w:rPr>
        <w:t>α.</w:t>
      </w:r>
      <w:r w:rsidRPr="004D5B9B">
        <w:rPr>
          <w:sz w:val="20"/>
        </w:rPr>
        <w:t xml:space="preserve"> να εξηγήσετε τους λόγους που οδήγησαν τους Έλληνες στη διεκδίκηση Συντάγματος κατά την επανάσταση του 1843.</w:t>
      </w:r>
    </w:p>
    <w:p w14:paraId="5AB558FC" w14:textId="77777777" w:rsidR="00D24E89" w:rsidRPr="004D5B9B" w:rsidRDefault="00D24E89" w:rsidP="00D24E89">
      <w:pPr>
        <w:jc w:val="right"/>
        <w:rPr>
          <w:sz w:val="20"/>
        </w:rPr>
      </w:pPr>
      <w:r w:rsidRPr="004D5B9B">
        <w:rPr>
          <w:sz w:val="20"/>
        </w:rPr>
        <w:t>(μονάδες 13)</w:t>
      </w:r>
    </w:p>
    <w:p w14:paraId="469ED52A" w14:textId="7EA7C1F8" w:rsidR="00D24E89" w:rsidRPr="004D5B9B" w:rsidRDefault="00D24E89" w:rsidP="00D24E89">
      <w:pPr>
        <w:rPr>
          <w:sz w:val="20"/>
        </w:rPr>
      </w:pPr>
      <w:r w:rsidRPr="004D5B9B">
        <w:rPr>
          <w:b/>
          <w:sz w:val="20"/>
        </w:rPr>
        <w:t>β.</w:t>
      </w:r>
      <w:r w:rsidRPr="004D5B9B">
        <w:rPr>
          <w:sz w:val="20"/>
        </w:rPr>
        <w:t xml:space="preserve"> να περιγράψετε τα χαρακτηριστικά των κοινωνικών ομάδων που συσπειρώθηκαν γύρω από αυτή τη διεκδίκηση.</w:t>
      </w:r>
    </w:p>
    <w:p w14:paraId="56648F16" w14:textId="77777777" w:rsidR="00D24E89" w:rsidRPr="004D5B9B" w:rsidRDefault="00D24E89" w:rsidP="00D24E89">
      <w:pPr>
        <w:jc w:val="right"/>
        <w:rPr>
          <w:sz w:val="20"/>
        </w:rPr>
      </w:pPr>
      <w:r w:rsidRPr="004D5B9B">
        <w:rPr>
          <w:sz w:val="20"/>
        </w:rPr>
        <w:t>(μονάδες 12)</w:t>
      </w:r>
    </w:p>
    <w:p w14:paraId="6AD22F3C" w14:textId="77777777" w:rsidR="00D24E89" w:rsidRPr="004D5B9B" w:rsidRDefault="00D24E89" w:rsidP="00D24E89">
      <w:pPr>
        <w:jc w:val="right"/>
        <w:rPr>
          <w:sz w:val="20"/>
        </w:rPr>
      </w:pPr>
      <w:r w:rsidRPr="004D5B9B">
        <w:rPr>
          <w:sz w:val="20"/>
        </w:rPr>
        <w:t>Μονάδες 25</w:t>
      </w:r>
    </w:p>
    <w:p w14:paraId="1C6AEE63" w14:textId="77777777" w:rsidR="00D24E89" w:rsidRPr="004D5B9B" w:rsidRDefault="00D24E89" w:rsidP="00D24E89">
      <w:pPr>
        <w:rPr>
          <w:b/>
          <w:sz w:val="20"/>
        </w:rPr>
      </w:pPr>
      <w:r w:rsidRPr="004D5B9B">
        <w:rPr>
          <w:b/>
          <w:sz w:val="20"/>
        </w:rPr>
        <w:t>ΚΕΙΜΕΝΟ</w:t>
      </w:r>
    </w:p>
    <w:p w14:paraId="3D10F99A" w14:textId="739C0FDB" w:rsidR="00D24E89" w:rsidRPr="004D5B9B" w:rsidRDefault="00D24E89" w:rsidP="009D2608">
      <w:pPr>
        <w:jc w:val="both"/>
        <w:rPr>
          <w:sz w:val="20"/>
        </w:rPr>
      </w:pPr>
      <w:r w:rsidRPr="004D5B9B">
        <w:rPr>
          <w:sz w:val="20"/>
        </w:rPr>
        <w:t xml:space="preserve">Ο </w:t>
      </w:r>
      <w:proofErr w:type="spellStart"/>
      <w:r w:rsidRPr="004D5B9B">
        <w:rPr>
          <w:sz w:val="20"/>
        </w:rPr>
        <w:t>Όθων</w:t>
      </w:r>
      <w:proofErr w:type="spellEnd"/>
      <w:r w:rsidRPr="004D5B9B">
        <w:rPr>
          <w:sz w:val="20"/>
        </w:rPr>
        <w:t>, όπως και η Αντιβασιλεία, ταυτίζοντας τη δυναστεία με το κράτος, εξέφρασαν[…] μια σιδηρά πρακτική απολυταρχικής διακυβέρνησης – ιδεολογία και πρακτική που απέκλειε κάθε συζήτηση περί Συντάγματος […] Έτσι, 10 χρόνια μετά την έλευση των Βαυαρών, με την εξέγερση της 3ης Σεπτεμβρίου 1843, θα μεταβληθεί επαναστατικά η διάρθρωση της κεντρικής εξουσίας. Δεν επρόκειτο, ουσιαστικώς, για σύγκρουση με το Στέμμα, αλλά με το εστεμμένο κράτος […]. Η γαλλική πρεσβεία περιγράφοντας εκ των υστέρων την εξέγερση της 3ης Σεπτεμβρίου 1843, διέκρινε με οξυδέρκεια τα βασικά της χαρακτηριστικά: «Όταν ξέσπασε η επανάσταση της 3ης Σεπτεμβρίου, η συνταγματική ιδέα δεν ήταν παρά πρόσχημα για τους περισσότερους από όσους συμμετείχαν. Οι πολιτικοί αρχηγοί παραγκωνισμένοι από την ημέρα της έλευσης του Βασιλιά, ήθελαν να κυβερνήσουν∙ οι στρατιωτικοί δεν είχαν άλλο σκοπό από το να διώξουν τους Βαυαρούς αξιωματικούς που ήταν ακόμη επικεφαλής</w:t>
      </w:r>
      <w:r w:rsidR="009D2608" w:rsidRPr="004D5B9B">
        <w:rPr>
          <w:sz w:val="20"/>
        </w:rPr>
        <w:t xml:space="preserve"> </w:t>
      </w:r>
      <w:r w:rsidRPr="004D5B9B">
        <w:rPr>
          <w:sz w:val="20"/>
        </w:rPr>
        <w:t>του στρατεύματος. Όλοι είχαν, ωστόσο, την ανάγκη μιας σημαίας: διάλεξαν τη σημαία του Συντάγματος».</w:t>
      </w:r>
    </w:p>
    <w:p w14:paraId="4313C17B" w14:textId="565D9F39" w:rsidR="00342CC2" w:rsidRPr="004D5B9B" w:rsidRDefault="00D24E89" w:rsidP="00D24E89">
      <w:pPr>
        <w:jc w:val="right"/>
        <w:rPr>
          <w:sz w:val="18"/>
        </w:rPr>
      </w:pPr>
      <w:proofErr w:type="spellStart"/>
      <w:r w:rsidRPr="004D5B9B">
        <w:rPr>
          <w:sz w:val="18"/>
        </w:rPr>
        <w:t>Δερτιλής</w:t>
      </w:r>
      <w:proofErr w:type="spellEnd"/>
      <w:r w:rsidRPr="004D5B9B">
        <w:rPr>
          <w:sz w:val="18"/>
        </w:rPr>
        <w:t>, Γ. Β., Ιστορία του Ελληνικού Κράτους, 1830-1920, τ. Α΄, Εστία, Αθήνα 2009, σσ.225-226</w:t>
      </w:r>
    </w:p>
    <w:p w14:paraId="60B24238" w14:textId="244F5380" w:rsidR="009F0F5B" w:rsidRPr="004D5B9B" w:rsidRDefault="009F0F5B" w:rsidP="009F0F5B">
      <w:pPr>
        <w:rPr>
          <w:b/>
          <w:sz w:val="18"/>
        </w:rPr>
      </w:pPr>
      <w:r w:rsidRPr="004D5B9B">
        <w:rPr>
          <w:b/>
          <w:sz w:val="18"/>
        </w:rPr>
        <w:lastRenderedPageBreak/>
        <w:t>ΑΠΑΝΤΗΣΗ</w:t>
      </w:r>
    </w:p>
    <w:p w14:paraId="597BCE46" w14:textId="069A1452" w:rsidR="009F0F5B" w:rsidRPr="004D5B9B" w:rsidRDefault="009F0F5B" w:rsidP="009F0F5B">
      <w:pPr>
        <w:jc w:val="both"/>
        <w:rPr>
          <w:sz w:val="20"/>
        </w:rPr>
      </w:pPr>
      <w:r w:rsidRPr="004D5B9B">
        <w:rPr>
          <w:b/>
          <w:sz w:val="20"/>
        </w:rPr>
        <w:t>3.α.</w:t>
      </w:r>
      <w:r w:rsidRPr="004D5B9B">
        <w:rPr>
          <w:sz w:val="20"/>
        </w:rPr>
        <w:t xml:space="preserve"> Για την απάντηση στο ερώτημα οι μαθητές/-</w:t>
      </w:r>
      <w:proofErr w:type="spellStart"/>
      <w:r w:rsidRPr="004D5B9B">
        <w:rPr>
          <w:sz w:val="20"/>
        </w:rPr>
        <w:t>τριες</w:t>
      </w:r>
      <w:proofErr w:type="spellEnd"/>
      <w:r w:rsidRPr="004D5B9B">
        <w:rPr>
          <w:sz w:val="20"/>
        </w:rPr>
        <w:t xml:space="preserve"> αναμένεται, μέσα από την κριτική ανάγνωση του κειμένου, να αξιοποιήσουν τις κατάλληλες πληροφορίες:</w:t>
      </w:r>
    </w:p>
    <w:p w14:paraId="47FC9CC0" w14:textId="3E7C428A" w:rsidR="009F0F5B" w:rsidRPr="004D5B9B" w:rsidRDefault="009F0F5B" w:rsidP="009F0F5B">
      <w:pPr>
        <w:pStyle w:val="a5"/>
        <w:numPr>
          <w:ilvl w:val="0"/>
          <w:numId w:val="2"/>
        </w:numPr>
        <w:jc w:val="both"/>
        <w:rPr>
          <w:sz w:val="20"/>
        </w:rPr>
      </w:pPr>
      <w:r w:rsidRPr="004D5B9B">
        <w:rPr>
          <w:sz w:val="20"/>
        </w:rPr>
        <w:t xml:space="preserve">Η απολυταρχική διακυβέρνηση του </w:t>
      </w:r>
      <w:proofErr w:type="spellStart"/>
      <w:r w:rsidRPr="004D5B9B">
        <w:rPr>
          <w:sz w:val="20"/>
        </w:rPr>
        <w:t>Όθωνα</w:t>
      </w:r>
      <w:proofErr w:type="spellEnd"/>
      <w:r w:rsidRPr="004D5B9B">
        <w:rPr>
          <w:sz w:val="20"/>
        </w:rPr>
        <w:t xml:space="preserve"> οδηγούσε όλες τις κοινωνικές ομάδες να συσπειρωθούν εναντίον του.</w:t>
      </w:r>
    </w:p>
    <w:p w14:paraId="411655C8" w14:textId="4C6B357B" w:rsidR="009F0F5B" w:rsidRPr="004D5B9B" w:rsidRDefault="009F0F5B" w:rsidP="009F0F5B">
      <w:pPr>
        <w:pStyle w:val="a5"/>
        <w:numPr>
          <w:ilvl w:val="0"/>
          <w:numId w:val="2"/>
        </w:numPr>
        <w:jc w:val="both"/>
        <w:rPr>
          <w:sz w:val="20"/>
        </w:rPr>
      </w:pPr>
      <w:r w:rsidRPr="004D5B9B">
        <w:rPr>
          <w:sz w:val="20"/>
        </w:rPr>
        <w:t>Η επιθυμία όλων των κοινωνικών ομάδων να έχουν μερίδιο στην εξουσία.</w:t>
      </w:r>
    </w:p>
    <w:p w14:paraId="28AA4921" w14:textId="2FCF456E" w:rsidR="009F0F5B" w:rsidRPr="004D5B9B" w:rsidRDefault="009F0F5B" w:rsidP="009F0F5B">
      <w:pPr>
        <w:pStyle w:val="a5"/>
        <w:numPr>
          <w:ilvl w:val="0"/>
          <w:numId w:val="2"/>
        </w:numPr>
        <w:jc w:val="both"/>
        <w:rPr>
          <w:sz w:val="20"/>
        </w:rPr>
      </w:pPr>
      <w:r w:rsidRPr="004D5B9B">
        <w:rPr>
          <w:sz w:val="20"/>
        </w:rPr>
        <w:t>Η ανάγκη εύρεσης ενός κοινού αιτήματος (διεκδίκηση συντάγματος) γύρω από το οποίο θα συσπειρώνονταν όλες οι κοινωνικές ομάδες για την εξυπηρέτηση των συμφερόντων τους.</w:t>
      </w:r>
    </w:p>
    <w:p w14:paraId="20E42F00" w14:textId="479A98A2" w:rsidR="009F0F5B" w:rsidRPr="004D5B9B" w:rsidRDefault="009F0F5B" w:rsidP="009F0F5B">
      <w:pPr>
        <w:jc w:val="both"/>
        <w:rPr>
          <w:sz w:val="20"/>
        </w:rPr>
      </w:pPr>
      <w:r w:rsidRPr="004D5B9B">
        <w:rPr>
          <w:sz w:val="20"/>
        </w:rPr>
        <w:t xml:space="preserve">Από την ιστορική αφήγηση του </w:t>
      </w:r>
      <w:r w:rsidRPr="004D5B9B">
        <w:rPr>
          <w:b/>
          <w:sz w:val="20"/>
        </w:rPr>
        <w:t>σχολικού βιβλίου</w:t>
      </w:r>
      <w:r w:rsidR="003219A6" w:rsidRPr="004D5B9B">
        <w:rPr>
          <w:b/>
          <w:sz w:val="20"/>
        </w:rPr>
        <w:t xml:space="preserve"> (σελ. 35-36)</w:t>
      </w:r>
      <w:r w:rsidRPr="004D5B9B">
        <w:rPr>
          <w:sz w:val="20"/>
        </w:rPr>
        <w:t xml:space="preserve"> μπορούν να αξιοποιηθούν πληροφορίες από το απόσπασμα:</w:t>
      </w:r>
    </w:p>
    <w:p w14:paraId="5DA2CCF4" w14:textId="22BAF437" w:rsidR="009F0F5B" w:rsidRPr="004D5B9B" w:rsidRDefault="009F0F5B" w:rsidP="009F0F5B">
      <w:pPr>
        <w:jc w:val="both"/>
        <w:rPr>
          <w:i/>
          <w:sz w:val="20"/>
        </w:rPr>
      </w:pPr>
      <w:r w:rsidRPr="004D5B9B">
        <w:rPr>
          <w:b/>
          <w:bCs/>
          <w:i/>
          <w:sz w:val="20"/>
        </w:rPr>
        <w:t>«Η Επανάσταση της 3ης Σεπτεμβρίου 1843</w:t>
      </w:r>
      <w:r w:rsidRPr="004D5B9B">
        <w:rPr>
          <w:i/>
          <w:sz w:val="20"/>
        </w:rPr>
        <w:t xml:space="preserve">. Τον αρχικό γενικό ενθουσιασμό για τον νεαρό ηγεμόνα από τη Βαυαρία </w:t>
      </w:r>
      <w:proofErr w:type="spellStart"/>
      <w:r w:rsidRPr="004D5B9B">
        <w:rPr>
          <w:i/>
          <w:sz w:val="20"/>
        </w:rPr>
        <w:t>σκίασε</w:t>
      </w:r>
      <w:proofErr w:type="spellEnd"/>
      <w:r w:rsidRPr="004D5B9B">
        <w:rPr>
          <w:i/>
          <w:sz w:val="20"/>
        </w:rPr>
        <w:t xml:space="preserve"> αργότερα η διάχυτη δυσαρέσκεια ορισμένων κύκλων, οι οποίοι έκριναν πως θίγονται τα συμφέροντά τους από την πολιτική της βασιλικής κυβέρνησης. Πολλοί από τους παλαιούς άρχοντες, οι οποίοι είχαν εν πολλοίς διατηρήσει ή και ενισχύσει την προεπαναστατική τους επιρροή και δύναμη κατά τη διάρκεια του Αγώνα, δεν έκρυβαν τη δυσαρέσκειά τους, διότι βρέθηκαν παραγκωνισμένοι από τα δημόσια πράγματα. Τα συντηρητικά αυτά στοιχεία συμμάχησαν κατά της απόλυτης μοναρχίας με φιλελεύθερους πολιτικούς και διανοουμένους, οι οποίοι δυσανασχετούσαν με την άρνηση του </w:t>
      </w:r>
      <w:r w:rsidR="00821027" w:rsidRPr="004D5B9B">
        <w:rPr>
          <w:i/>
          <w:sz w:val="20"/>
        </w:rPr>
        <w:t>μονάρχη να παραχωρήσει Σύνταγμα</w:t>
      </w:r>
      <w:r w:rsidRPr="004D5B9B">
        <w:rPr>
          <w:i/>
          <w:sz w:val="20"/>
        </w:rPr>
        <w:t>»</w:t>
      </w:r>
    </w:p>
    <w:p w14:paraId="4F648623" w14:textId="045BFAB6" w:rsidR="009F0F5B" w:rsidRPr="004D5B9B" w:rsidRDefault="009F0F5B" w:rsidP="009F0F5B">
      <w:pPr>
        <w:jc w:val="both"/>
        <w:rPr>
          <w:sz w:val="20"/>
        </w:rPr>
      </w:pPr>
      <w:r w:rsidRPr="004D5B9B">
        <w:rPr>
          <w:b/>
          <w:sz w:val="20"/>
        </w:rPr>
        <w:t>3.β.</w:t>
      </w:r>
      <w:r w:rsidRPr="004D5B9B">
        <w:rPr>
          <w:sz w:val="20"/>
        </w:rPr>
        <w:t xml:space="preserve"> Για την απάντηση στο ερώτημα οι μαθητές/-</w:t>
      </w:r>
      <w:proofErr w:type="spellStart"/>
      <w:r w:rsidRPr="004D5B9B">
        <w:rPr>
          <w:sz w:val="20"/>
        </w:rPr>
        <w:t>τριες</w:t>
      </w:r>
      <w:proofErr w:type="spellEnd"/>
      <w:r w:rsidRPr="004D5B9B">
        <w:rPr>
          <w:sz w:val="20"/>
        </w:rPr>
        <w:t xml:space="preserve"> αναμένεται, μέσα από την κριτική ανάγνωση του κειμένου, να αξιοποιήσουν τις κατάλληλες πληροφορίες:</w:t>
      </w:r>
    </w:p>
    <w:p w14:paraId="5F7D6A1A" w14:textId="366FB673" w:rsidR="009F0F5B" w:rsidRPr="004D5B9B" w:rsidRDefault="009F0F5B" w:rsidP="009F0F5B">
      <w:pPr>
        <w:pStyle w:val="a5"/>
        <w:numPr>
          <w:ilvl w:val="0"/>
          <w:numId w:val="3"/>
        </w:numPr>
        <w:jc w:val="both"/>
        <w:rPr>
          <w:sz w:val="20"/>
        </w:rPr>
      </w:pPr>
      <w:r w:rsidRPr="004D5B9B">
        <w:rPr>
          <w:sz w:val="20"/>
        </w:rPr>
        <w:t>Πολιτικοί αρχηγοί της προεπαναστατικής και επαναστατικής περιόδου → ήταν παραγκωνισμένοι και επιθυμούσαν να κυβερνήσουν από την ημέρα της έλευσης του βασιλιά.</w:t>
      </w:r>
    </w:p>
    <w:p w14:paraId="13B45A05" w14:textId="4724F86E" w:rsidR="009F0F5B" w:rsidRPr="004D5B9B" w:rsidRDefault="009F0F5B" w:rsidP="009F0F5B">
      <w:pPr>
        <w:pStyle w:val="a5"/>
        <w:numPr>
          <w:ilvl w:val="0"/>
          <w:numId w:val="3"/>
        </w:numPr>
        <w:jc w:val="both"/>
        <w:rPr>
          <w:sz w:val="20"/>
        </w:rPr>
      </w:pPr>
      <w:r w:rsidRPr="004D5B9B">
        <w:rPr>
          <w:sz w:val="20"/>
        </w:rPr>
        <w:t>Στρατιωτικοί → επιθυμούσαν να εκδιώξουν τους Βαυαρούς αξιωματικούς που ήταν ακόμη επικεφαλής του στρατεύματος.</w:t>
      </w:r>
    </w:p>
    <w:p w14:paraId="71ABA10D" w14:textId="29E69793" w:rsidR="009F0F5B" w:rsidRPr="004D5B9B" w:rsidRDefault="009F0F5B" w:rsidP="009F0F5B">
      <w:pPr>
        <w:jc w:val="both"/>
        <w:rPr>
          <w:sz w:val="20"/>
        </w:rPr>
      </w:pPr>
      <w:r w:rsidRPr="004D5B9B">
        <w:rPr>
          <w:sz w:val="20"/>
        </w:rPr>
        <w:t xml:space="preserve">Από την ιστορική αφήγηση του </w:t>
      </w:r>
      <w:r w:rsidRPr="004D5B9B">
        <w:rPr>
          <w:b/>
          <w:sz w:val="20"/>
        </w:rPr>
        <w:t>σχολικού βιβλίου</w:t>
      </w:r>
      <w:r w:rsidRPr="004D5B9B">
        <w:rPr>
          <w:sz w:val="20"/>
        </w:rPr>
        <w:t xml:space="preserve"> </w:t>
      </w:r>
      <w:r w:rsidR="003219A6" w:rsidRPr="004D5B9B">
        <w:rPr>
          <w:sz w:val="20"/>
        </w:rPr>
        <w:t xml:space="preserve">(σελ. 36) </w:t>
      </w:r>
      <w:r w:rsidRPr="004D5B9B">
        <w:rPr>
          <w:sz w:val="20"/>
        </w:rPr>
        <w:t>μπορούν να αξιοποιηθούν πληροφορίες από το απόσπασμα:</w:t>
      </w:r>
    </w:p>
    <w:p w14:paraId="1DBEA43D" w14:textId="7937A14B" w:rsidR="00D24E89" w:rsidRPr="004D5B9B" w:rsidRDefault="00821027" w:rsidP="00342CC2">
      <w:pPr>
        <w:jc w:val="both"/>
        <w:rPr>
          <w:i/>
          <w:sz w:val="20"/>
        </w:rPr>
      </w:pPr>
      <w:r w:rsidRPr="004D5B9B">
        <w:rPr>
          <w:sz w:val="20"/>
        </w:rPr>
        <w:t>«</w:t>
      </w:r>
      <w:r w:rsidRPr="004D5B9B">
        <w:rPr>
          <w:i/>
          <w:sz w:val="20"/>
        </w:rPr>
        <w:t>Συντηρητικοί κύκλοι της Εκκλησίας εξάλλου καλλιέργησαν στον λαό τη δυσαρέσκεια για την πράξη της ανακήρυξης του αυτοκέφαλου της Εκκλησίας της Ελλάδος και τη διοικητική της αποδέσμευση από το Οικουμενικό Πατριαρχείο Κωνσταντινουπόλεως»</w:t>
      </w:r>
    </w:p>
    <w:p w14:paraId="43922C93" w14:textId="44E418FB" w:rsidR="00261C7A" w:rsidRPr="004D5B9B" w:rsidRDefault="00261C7A" w:rsidP="00342CC2">
      <w:pPr>
        <w:jc w:val="both"/>
        <w:rPr>
          <w:b/>
          <w:sz w:val="20"/>
          <w:u w:val="single"/>
        </w:rPr>
      </w:pPr>
      <w:bookmarkStart w:id="0" w:name="_GoBack"/>
      <w:bookmarkEnd w:id="0"/>
      <w:r w:rsidRPr="004D5B9B">
        <w:rPr>
          <w:b/>
          <w:sz w:val="20"/>
          <w:u w:val="single"/>
        </w:rPr>
        <w:t>2</w:t>
      </w:r>
      <w:r w:rsidRPr="004D5B9B">
        <w:rPr>
          <w:b/>
          <w:sz w:val="20"/>
          <w:u w:val="single"/>
          <w:vertAlign w:val="superscript"/>
        </w:rPr>
        <w:t>η</w:t>
      </w:r>
      <w:r w:rsidRPr="004D5B9B">
        <w:rPr>
          <w:b/>
          <w:sz w:val="20"/>
          <w:u w:val="single"/>
        </w:rPr>
        <w:t xml:space="preserve"> ΠΗΓΗ</w:t>
      </w:r>
    </w:p>
    <w:p w14:paraId="59C4E449" w14:textId="77777777" w:rsidR="00261C7A" w:rsidRPr="004D5B9B" w:rsidRDefault="00261C7A" w:rsidP="00342CC2">
      <w:pPr>
        <w:jc w:val="both"/>
        <w:rPr>
          <w:sz w:val="20"/>
        </w:rPr>
      </w:pPr>
    </w:p>
    <w:p w14:paraId="6010907B" w14:textId="738D6240" w:rsidR="00342CC2" w:rsidRPr="004D5B9B" w:rsidRDefault="00342CC2" w:rsidP="00342CC2">
      <w:pPr>
        <w:jc w:val="both"/>
        <w:rPr>
          <w:sz w:val="20"/>
        </w:rPr>
      </w:pPr>
      <w:r w:rsidRPr="004D5B9B">
        <w:rPr>
          <w:sz w:val="20"/>
        </w:rPr>
        <w:t>Συνδυάζοντας τις ιστορικές σας γνώσεις με τις απαραίτητες πληροφορίες από την</w:t>
      </w:r>
      <w:r w:rsidR="00261C7A" w:rsidRPr="004D5B9B">
        <w:rPr>
          <w:sz w:val="20"/>
        </w:rPr>
        <w:t xml:space="preserve"> </w:t>
      </w:r>
      <w:r w:rsidRPr="004D5B9B">
        <w:rPr>
          <w:sz w:val="20"/>
        </w:rPr>
        <w:t>ιστορική πηγή που σας δίνεται, να αναφερθείτε:</w:t>
      </w:r>
    </w:p>
    <w:p w14:paraId="358FAF89" w14:textId="0AC227E7" w:rsidR="00342CC2" w:rsidRPr="004D5B9B" w:rsidRDefault="00342CC2" w:rsidP="00342CC2">
      <w:pPr>
        <w:jc w:val="both"/>
        <w:rPr>
          <w:b/>
          <w:sz w:val="20"/>
        </w:rPr>
      </w:pPr>
      <w:r w:rsidRPr="004D5B9B">
        <w:rPr>
          <w:b/>
          <w:sz w:val="20"/>
        </w:rPr>
        <w:t>α</w:t>
      </w:r>
      <w:r w:rsidRPr="004D5B9B">
        <w:rPr>
          <w:sz w:val="20"/>
        </w:rPr>
        <w:t>. στις συνέπειες του Α΄ Παγκοσμίου Πολέμου ως προς τις ανθρώπινες απώλειες,</w:t>
      </w:r>
      <w:r w:rsidR="00261C7A" w:rsidRPr="004D5B9B">
        <w:rPr>
          <w:sz w:val="20"/>
        </w:rPr>
        <w:t xml:space="preserve"> </w:t>
      </w:r>
      <w:r w:rsidRPr="004D5B9B">
        <w:rPr>
          <w:sz w:val="20"/>
        </w:rPr>
        <w:t>καθώς και ως προς τον ηθικό, οικονομικό και πολιτικό τομέα</w:t>
      </w:r>
    </w:p>
    <w:p w14:paraId="644DF881" w14:textId="77777777" w:rsidR="00342CC2" w:rsidRPr="004D5B9B" w:rsidRDefault="00342CC2" w:rsidP="00D24E89">
      <w:pPr>
        <w:jc w:val="right"/>
        <w:rPr>
          <w:sz w:val="20"/>
        </w:rPr>
      </w:pPr>
      <w:r w:rsidRPr="004D5B9B">
        <w:rPr>
          <w:sz w:val="20"/>
        </w:rPr>
        <w:t>(μονάδες 12)</w:t>
      </w:r>
    </w:p>
    <w:p w14:paraId="1E434F9F" w14:textId="77777777" w:rsidR="00342CC2" w:rsidRPr="004D5B9B" w:rsidRDefault="00342CC2" w:rsidP="00342CC2">
      <w:pPr>
        <w:jc w:val="both"/>
        <w:rPr>
          <w:b/>
          <w:sz w:val="20"/>
        </w:rPr>
      </w:pPr>
      <w:r w:rsidRPr="004D5B9B">
        <w:rPr>
          <w:b/>
          <w:sz w:val="20"/>
        </w:rPr>
        <w:t xml:space="preserve">β. </w:t>
      </w:r>
      <w:r w:rsidRPr="004D5B9B">
        <w:rPr>
          <w:sz w:val="20"/>
        </w:rPr>
        <w:t>στον αντίκτυπο του Α΄ Παγκοσμίου Πολέμου στο πεδίο των διεθνών σχέσεων</w:t>
      </w:r>
      <w:r w:rsidRPr="004D5B9B">
        <w:rPr>
          <w:b/>
          <w:sz w:val="20"/>
        </w:rPr>
        <w:t>.</w:t>
      </w:r>
    </w:p>
    <w:p w14:paraId="175249AD" w14:textId="77777777" w:rsidR="00342CC2" w:rsidRPr="004D5B9B" w:rsidRDefault="00342CC2" w:rsidP="00D24E89">
      <w:pPr>
        <w:jc w:val="right"/>
        <w:rPr>
          <w:sz w:val="20"/>
        </w:rPr>
      </w:pPr>
      <w:r w:rsidRPr="004D5B9B">
        <w:rPr>
          <w:sz w:val="20"/>
        </w:rPr>
        <w:t>(μονάδες 13)</w:t>
      </w:r>
    </w:p>
    <w:p w14:paraId="4AE12D31" w14:textId="77777777" w:rsidR="00342CC2" w:rsidRPr="004D5B9B" w:rsidRDefault="00342CC2" w:rsidP="00D24E89">
      <w:pPr>
        <w:jc w:val="right"/>
        <w:rPr>
          <w:sz w:val="20"/>
        </w:rPr>
      </w:pPr>
      <w:r w:rsidRPr="004D5B9B">
        <w:rPr>
          <w:sz w:val="20"/>
        </w:rPr>
        <w:t>Μονάδες 25</w:t>
      </w:r>
    </w:p>
    <w:p w14:paraId="3B8F853F" w14:textId="77777777" w:rsidR="00342CC2" w:rsidRPr="004D5B9B" w:rsidRDefault="00342CC2" w:rsidP="00342CC2">
      <w:pPr>
        <w:jc w:val="both"/>
        <w:rPr>
          <w:b/>
          <w:sz w:val="20"/>
        </w:rPr>
      </w:pPr>
      <w:r w:rsidRPr="004D5B9B">
        <w:rPr>
          <w:b/>
          <w:sz w:val="20"/>
        </w:rPr>
        <w:t>ΚΕΙΜΕΝΟ Α</w:t>
      </w:r>
    </w:p>
    <w:p w14:paraId="353193FE" w14:textId="1AF3A5C8" w:rsidR="00342CC2" w:rsidRPr="004D5B9B" w:rsidRDefault="00342CC2" w:rsidP="00342CC2">
      <w:pPr>
        <w:jc w:val="both"/>
        <w:rPr>
          <w:sz w:val="20"/>
        </w:rPr>
      </w:pPr>
      <w:r w:rsidRPr="004D5B9B">
        <w:rPr>
          <w:sz w:val="20"/>
        </w:rPr>
        <w:t xml:space="preserve">Η Γαλλία και η Αγγλία, οι οποίες ήκμαζαν το 1914, κατεστραμμένες τώρα από </w:t>
      </w:r>
      <w:r w:rsidR="00261C7A" w:rsidRPr="004D5B9B">
        <w:rPr>
          <w:sz w:val="20"/>
        </w:rPr>
        <w:t xml:space="preserve">τις </w:t>
      </w:r>
      <w:r w:rsidRPr="004D5B9B">
        <w:rPr>
          <w:sz w:val="20"/>
        </w:rPr>
        <w:t>πολεμικές επιχειρήσεις […] δεν είχαν πλέον κανένα κέρδος από τα κεφάλαια που</w:t>
      </w:r>
      <w:r w:rsidR="00261C7A" w:rsidRPr="004D5B9B">
        <w:rPr>
          <w:sz w:val="20"/>
        </w:rPr>
        <w:t xml:space="preserve"> </w:t>
      </w:r>
      <w:r w:rsidRPr="004D5B9B">
        <w:rPr>
          <w:sz w:val="20"/>
        </w:rPr>
        <w:t xml:space="preserve">είχαν τοποθετήσει στη Ρωσία και την οθωμανική αυτοκρατορία. Με τις βάσεις </w:t>
      </w:r>
      <w:r w:rsidR="00261C7A" w:rsidRPr="004D5B9B">
        <w:rPr>
          <w:sz w:val="20"/>
        </w:rPr>
        <w:t xml:space="preserve">της </w:t>
      </w:r>
      <w:r w:rsidRPr="004D5B9B">
        <w:rPr>
          <w:sz w:val="20"/>
        </w:rPr>
        <w:t>οικονομίας τους αποδυναμωμένες, έχασαν τα πλεονεκτήματα που τους έδινε το</w:t>
      </w:r>
      <w:r w:rsidR="00261C7A" w:rsidRPr="004D5B9B">
        <w:rPr>
          <w:sz w:val="20"/>
        </w:rPr>
        <w:t xml:space="preserve"> </w:t>
      </w:r>
      <w:r w:rsidRPr="004D5B9B">
        <w:rPr>
          <w:sz w:val="20"/>
        </w:rPr>
        <w:t>οικονομικό τους προβάδισμα απέναντι στη Γερμανία και τις άλλες χώρες. Έτσι οι</w:t>
      </w:r>
      <w:r w:rsidR="00261C7A" w:rsidRPr="004D5B9B">
        <w:rPr>
          <w:sz w:val="20"/>
        </w:rPr>
        <w:t xml:space="preserve"> </w:t>
      </w:r>
      <w:r w:rsidRPr="004D5B9B">
        <w:rPr>
          <w:sz w:val="20"/>
        </w:rPr>
        <w:t>Ηνωμένες Πολιτείες μπορούν να θεωρούνται οι μόνοι πραγματικοί νικητές του</w:t>
      </w:r>
      <w:r w:rsidR="00261C7A" w:rsidRPr="004D5B9B">
        <w:rPr>
          <w:sz w:val="20"/>
        </w:rPr>
        <w:t xml:space="preserve"> </w:t>
      </w:r>
      <w:r w:rsidRPr="004D5B9B">
        <w:rPr>
          <w:sz w:val="20"/>
        </w:rPr>
        <w:t>πολέμου, αφού διατήρησαν το έδαφός τους άθικτο και έγιναν οι δανειστές όλων</w:t>
      </w:r>
      <w:r w:rsidR="00261C7A" w:rsidRPr="004D5B9B">
        <w:rPr>
          <w:sz w:val="20"/>
        </w:rPr>
        <w:t xml:space="preserve"> </w:t>
      </w:r>
      <w:r w:rsidRPr="004D5B9B">
        <w:rPr>
          <w:sz w:val="20"/>
        </w:rPr>
        <w:t>των άλλων εμπόλεμων χωρών.</w:t>
      </w:r>
    </w:p>
    <w:p w14:paraId="155832DE" w14:textId="0CD3C2DF" w:rsidR="00342CC2" w:rsidRPr="004D5B9B" w:rsidRDefault="00342CC2" w:rsidP="00261C7A">
      <w:pPr>
        <w:jc w:val="right"/>
        <w:rPr>
          <w:sz w:val="18"/>
          <w:szCs w:val="20"/>
        </w:rPr>
      </w:pPr>
      <w:proofErr w:type="spellStart"/>
      <w:r w:rsidRPr="004D5B9B">
        <w:rPr>
          <w:sz w:val="18"/>
          <w:szCs w:val="20"/>
        </w:rPr>
        <w:t>Marc</w:t>
      </w:r>
      <w:proofErr w:type="spellEnd"/>
      <w:r w:rsidRPr="004D5B9B">
        <w:rPr>
          <w:sz w:val="18"/>
          <w:szCs w:val="20"/>
        </w:rPr>
        <w:t xml:space="preserve"> </w:t>
      </w:r>
      <w:proofErr w:type="spellStart"/>
      <w:r w:rsidRPr="004D5B9B">
        <w:rPr>
          <w:sz w:val="18"/>
          <w:szCs w:val="20"/>
        </w:rPr>
        <w:t>Ferro</w:t>
      </w:r>
      <w:proofErr w:type="spellEnd"/>
      <w:r w:rsidRPr="004D5B9B">
        <w:rPr>
          <w:sz w:val="18"/>
          <w:szCs w:val="20"/>
        </w:rPr>
        <w:t xml:space="preserve">, Οι επτά ηγέτες του Πολέμου, </w:t>
      </w:r>
      <w:proofErr w:type="spellStart"/>
      <w:r w:rsidRPr="004D5B9B">
        <w:rPr>
          <w:sz w:val="18"/>
          <w:szCs w:val="20"/>
        </w:rPr>
        <w:t>μτφρ</w:t>
      </w:r>
      <w:proofErr w:type="spellEnd"/>
      <w:r w:rsidRPr="004D5B9B">
        <w:rPr>
          <w:sz w:val="18"/>
          <w:szCs w:val="20"/>
        </w:rPr>
        <w:t>. Ευγενία Γραμματικοπούλου, Αθήνα,2016, σελ. 449</w:t>
      </w:r>
    </w:p>
    <w:p w14:paraId="73A439E0" w14:textId="77777777" w:rsidR="00342CC2" w:rsidRPr="004D5B9B" w:rsidRDefault="00342CC2" w:rsidP="00342CC2">
      <w:pPr>
        <w:jc w:val="both"/>
        <w:rPr>
          <w:b/>
          <w:sz w:val="20"/>
        </w:rPr>
      </w:pPr>
      <w:r w:rsidRPr="004D5B9B">
        <w:rPr>
          <w:b/>
          <w:sz w:val="20"/>
        </w:rPr>
        <w:t>ΚΕΙΜΕΝΟ Β</w:t>
      </w:r>
    </w:p>
    <w:p w14:paraId="5753A2E4" w14:textId="2EBB7C17" w:rsidR="00342CC2" w:rsidRPr="004D5B9B" w:rsidRDefault="00342CC2" w:rsidP="00342CC2">
      <w:pPr>
        <w:jc w:val="both"/>
        <w:rPr>
          <w:sz w:val="20"/>
        </w:rPr>
      </w:pPr>
      <w:r w:rsidRPr="004D5B9B">
        <w:rPr>
          <w:sz w:val="20"/>
        </w:rPr>
        <w:lastRenderedPageBreak/>
        <w:t>Οι θέσεις του Γουίλσον, [</w:t>
      </w:r>
      <w:proofErr w:type="spellStart"/>
      <w:r w:rsidRPr="004D5B9B">
        <w:rPr>
          <w:sz w:val="20"/>
        </w:rPr>
        <w:t>Woodrow</w:t>
      </w:r>
      <w:proofErr w:type="spellEnd"/>
      <w:r w:rsidRPr="004D5B9B">
        <w:rPr>
          <w:sz w:val="20"/>
        </w:rPr>
        <w:t xml:space="preserve"> </w:t>
      </w:r>
      <w:proofErr w:type="spellStart"/>
      <w:r w:rsidRPr="004D5B9B">
        <w:rPr>
          <w:sz w:val="20"/>
        </w:rPr>
        <w:t>Wilson</w:t>
      </w:r>
      <w:proofErr w:type="spellEnd"/>
      <w:r w:rsidRPr="004D5B9B">
        <w:rPr>
          <w:sz w:val="20"/>
        </w:rPr>
        <w:t>] αναφέρουν με πολύ καινοτόμο τρόπο το</w:t>
      </w:r>
      <w:r w:rsidR="00261C7A" w:rsidRPr="004D5B9B">
        <w:rPr>
          <w:sz w:val="20"/>
        </w:rPr>
        <w:t xml:space="preserve"> </w:t>
      </w:r>
      <w:r w:rsidRPr="004D5B9B">
        <w:rPr>
          <w:sz w:val="20"/>
        </w:rPr>
        <w:t xml:space="preserve">δικαίωμα των λαών στην αυτοδιάθεση και εισηγούνται την εγκατάλειψη </w:t>
      </w:r>
      <w:r w:rsidR="00261C7A" w:rsidRPr="004D5B9B">
        <w:rPr>
          <w:sz w:val="20"/>
        </w:rPr>
        <w:t xml:space="preserve">της </w:t>
      </w:r>
      <w:r w:rsidRPr="004D5B9B">
        <w:rPr>
          <w:sz w:val="20"/>
        </w:rPr>
        <w:t>μυστικής διπλωματίας, την ελευθερία των θαλασσών, τον αφοπλισμό, «αμοιβαίες</w:t>
      </w:r>
      <w:r w:rsidR="00261C7A" w:rsidRPr="004D5B9B">
        <w:rPr>
          <w:sz w:val="20"/>
        </w:rPr>
        <w:t xml:space="preserve"> </w:t>
      </w:r>
      <w:r w:rsidRPr="004D5B9B">
        <w:rPr>
          <w:sz w:val="20"/>
        </w:rPr>
        <w:t>εγγυήσεις πολιτικής ανεξαρτησίας και εδαφικής ακεραιότητας» στο πλαίσιο μιας</w:t>
      </w:r>
      <w:r w:rsidR="00261C7A" w:rsidRPr="004D5B9B">
        <w:rPr>
          <w:sz w:val="20"/>
        </w:rPr>
        <w:t xml:space="preserve"> </w:t>
      </w:r>
      <w:r w:rsidRPr="004D5B9B">
        <w:rPr>
          <w:sz w:val="20"/>
        </w:rPr>
        <w:t>«Κοινωνίας των Εθνών». Πέρα από τις γενναιόψυχες προθέσεις αυτού του</w:t>
      </w:r>
      <w:r w:rsidR="00261C7A" w:rsidRPr="004D5B9B">
        <w:rPr>
          <w:sz w:val="20"/>
        </w:rPr>
        <w:t xml:space="preserve"> </w:t>
      </w:r>
      <w:r w:rsidRPr="004D5B9B">
        <w:rPr>
          <w:sz w:val="20"/>
        </w:rPr>
        <w:t>προγράμματος –που οι περισσότεροι Ευρωπαίοι κρίνουν «ουτοπικό»–, ο Γουίλσον</w:t>
      </w:r>
      <w:r w:rsidR="00261C7A" w:rsidRPr="004D5B9B">
        <w:rPr>
          <w:sz w:val="20"/>
        </w:rPr>
        <w:t xml:space="preserve"> </w:t>
      </w:r>
      <w:r w:rsidRPr="004D5B9B">
        <w:rPr>
          <w:sz w:val="20"/>
        </w:rPr>
        <w:t>ενδιαφέρεται πραγματικά να αποφευχθούν οι επερχόμενες τριβές, περιορίζοντας</w:t>
      </w:r>
      <w:r w:rsidR="00261C7A" w:rsidRPr="004D5B9B">
        <w:rPr>
          <w:sz w:val="20"/>
        </w:rPr>
        <w:t xml:space="preserve"> </w:t>
      </w:r>
      <w:r w:rsidRPr="004D5B9B">
        <w:rPr>
          <w:sz w:val="20"/>
        </w:rPr>
        <w:t>όσο γίνεται την απογοήτευση των ηττημένων.</w:t>
      </w:r>
    </w:p>
    <w:p w14:paraId="3E9CE111" w14:textId="77777777" w:rsidR="00342CC2" w:rsidRPr="004D5B9B" w:rsidRDefault="00342CC2" w:rsidP="00261C7A">
      <w:pPr>
        <w:jc w:val="right"/>
        <w:rPr>
          <w:sz w:val="18"/>
        </w:rPr>
      </w:pPr>
      <w:proofErr w:type="spellStart"/>
      <w:r w:rsidRPr="004D5B9B">
        <w:rPr>
          <w:sz w:val="18"/>
        </w:rPr>
        <w:t>Serge</w:t>
      </w:r>
      <w:proofErr w:type="spellEnd"/>
      <w:r w:rsidRPr="004D5B9B">
        <w:rPr>
          <w:sz w:val="18"/>
        </w:rPr>
        <w:t xml:space="preserve"> </w:t>
      </w:r>
      <w:proofErr w:type="spellStart"/>
      <w:r w:rsidRPr="004D5B9B">
        <w:rPr>
          <w:sz w:val="18"/>
        </w:rPr>
        <w:t>Berstein</w:t>
      </w:r>
      <w:proofErr w:type="spellEnd"/>
      <w:r w:rsidRPr="004D5B9B">
        <w:rPr>
          <w:sz w:val="18"/>
        </w:rPr>
        <w:t xml:space="preserve"> - </w:t>
      </w:r>
      <w:proofErr w:type="spellStart"/>
      <w:r w:rsidRPr="004D5B9B">
        <w:rPr>
          <w:sz w:val="18"/>
        </w:rPr>
        <w:t>Pierre</w:t>
      </w:r>
      <w:proofErr w:type="spellEnd"/>
      <w:r w:rsidRPr="004D5B9B">
        <w:rPr>
          <w:sz w:val="18"/>
        </w:rPr>
        <w:t xml:space="preserve"> </w:t>
      </w:r>
      <w:proofErr w:type="spellStart"/>
      <w:r w:rsidRPr="004D5B9B">
        <w:rPr>
          <w:sz w:val="18"/>
        </w:rPr>
        <w:t>Milza</w:t>
      </w:r>
      <w:proofErr w:type="spellEnd"/>
      <w:r w:rsidRPr="004D5B9B">
        <w:rPr>
          <w:sz w:val="18"/>
        </w:rPr>
        <w:t>, Η Ευρωπαϊκή Συμφωνία και η Ευρώπη των Εθνών 1815</w:t>
      </w:r>
    </w:p>
    <w:p w14:paraId="4F8F4878" w14:textId="237313A8" w:rsidR="00342CC2" w:rsidRPr="004D5B9B" w:rsidRDefault="00342CC2" w:rsidP="00261C7A">
      <w:pPr>
        <w:jc w:val="right"/>
        <w:rPr>
          <w:sz w:val="18"/>
        </w:rPr>
      </w:pPr>
      <w:r w:rsidRPr="004D5B9B">
        <w:rPr>
          <w:sz w:val="18"/>
        </w:rPr>
        <w:t xml:space="preserve">-1919, </w:t>
      </w:r>
      <w:proofErr w:type="spellStart"/>
      <w:r w:rsidRPr="004D5B9B">
        <w:rPr>
          <w:sz w:val="18"/>
        </w:rPr>
        <w:t>μτφρ</w:t>
      </w:r>
      <w:proofErr w:type="spellEnd"/>
      <w:r w:rsidRPr="004D5B9B">
        <w:rPr>
          <w:sz w:val="18"/>
        </w:rPr>
        <w:t>. Αναστάσιος Κ. Δημητρακόπουλος, Αθήνα, 1997, σελ. 27</w:t>
      </w:r>
    </w:p>
    <w:p w14:paraId="69943C9E" w14:textId="71C8011A" w:rsidR="00955D0D" w:rsidRPr="004D5B9B" w:rsidRDefault="00955D0D">
      <w:pPr>
        <w:jc w:val="right"/>
        <w:rPr>
          <w:sz w:val="20"/>
        </w:rPr>
      </w:pPr>
    </w:p>
    <w:p w14:paraId="20DF3CBB" w14:textId="2F299632" w:rsidR="00955D0D" w:rsidRPr="004D5B9B" w:rsidRDefault="00955D0D" w:rsidP="00955D0D">
      <w:pPr>
        <w:rPr>
          <w:sz w:val="20"/>
        </w:rPr>
      </w:pPr>
    </w:p>
    <w:p w14:paraId="6973C1D8" w14:textId="6ED192CE" w:rsidR="00261C7A" w:rsidRPr="004D5B9B" w:rsidRDefault="00955D0D" w:rsidP="00955D0D">
      <w:pPr>
        <w:rPr>
          <w:b/>
          <w:sz w:val="20"/>
        </w:rPr>
      </w:pPr>
      <w:r w:rsidRPr="004D5B9B">
        <w:rPr>
          <w:b/>
          <w:sz w:val="20"/>
        </w:rPr>
        <w:t>ΑΠΑΝΤΗΣΗ</w:t>
      </w:r>
    </w:p>
    <w:p w14:paraId="06B9C796" w14:textId="7CDFD511" w:rsidR="00955D0D" w:rsidRPr="004D5B9B" w:rsidRDefault="00955D0D" w:rsidP="00955D0D">
      <w:pPr>
        <w:rPr>
          <w:sz w:val="20"/>
        </w:rPr>
      </w:pPr>
      <w:r w:rsidRPr="004D5B9B">
        <w:rPr>
          <w:b/>
          <w:sz w:val="20"/>
        </w:rPr>
        <w:t>α</w:t>
      </w:r>
      <w:r w:rsidRPr="004D5B9B">
        <w:rPr>
          <w:sz w:val="20"/>
        </w:rPr>
        <w:t>. Οι μαθητές μπορούν να αναφερθούν στα εξής χωρία του Κειμένου Α:</w:t>
      </w:r>
    </w:p>
    <w:p w14:paraId="65AC77FB" w14:textId="3B90C282" w:rsidR="00955D0D" w:rsidRPr="004D5B9B" w:rsidRDefault="00955D0D" w:rsidP="00955D0D">
      <w:pPr>
        <w:pStyle w:val="a5"/>
        <w:numPr>
          <w:ilvl w:val="0"/>
          <w:numId w:val="4"/>
        </w:numPr>
        <w:rPr>
          <w:sz w:val="20"/>
        </w:rPr>
      </w:pPr>
      <w:r w:rsidRPr="004D5B9B">
        <w:rPr>
          <w:sz w:val="20"/>
        </w:rPr>
        <w:t>«Η Γαλλία και η Αγγλία, οι οποίες άκμαζαν το 1914, κατεστραμμένες τώρα από τις πολεμικές επιχειρήσεις […] δεν είχαν πλέον κανένα κέρδος από τα κεφάλαια που είχαν τοποθετήσει στη Ρωσία και την οθωμανική αυτοκρατορία».</w:t>
      </w:r>
    </w:p>
    <w:p w14:paraId="62BAF38C" w14:textId="1D4C7835" w:rsidR="00955D0D" w:rsidRPr="004D5B9B" w:rsidRDefault="00955D0D" w:rsidP="00955D0D">
      <w:pPr>
        <w:pStyle w:val="a5"/>
        <w:numPr>
          <w:ilvl w:val="0"/>
          <w:numId w:val="4"/>
        </w:numPr>
        <w:rPr>
          <w:sz w:val="20"/>
        </w:rPr>
      </w:pPr>
      <w:r w:rsidRPr="004D5B9B">
        <w:rPr>
          <w:sz w:val="20"/>
        </w:rPr>
        <w:t>«Με τις βάσεις της οικονομίας τους αποδυναμωμένες, έχασαν τα πλεονεκτήματα που τους έδινε το οικονομικό τους προβάδισμα απέναντι στη Γερμανία και τις άλλες χώρες».</w:t>
      </w:r>
    </w:p>
    <w:p w14:paraId="78F9D22F" w14:textId="790E6B5D" w:rsidR="00955D0D" w:rsidRPr="004D5B9B" w:rsidRDefault="00955D0D" w:rsidP="00955D0D">
      <w:pPr>
        <w:pStyle w:val="a5"/>
        <w:numPr>
          <w:ilvl w:val="0"/>
          <w:numId w:val="4"/>
        </w:numPr>
        <w:jc w:val="both"/>
        <w:rPr>
          <w:sz w:val="20"/>
        </w:rPr>
      </w:pPr>
      <w:r w:rsidRPr="004D5B9B">
        <w:rPr>
          <w:sz w:val="20"/>
        </w:rPr>
        <w:t>«Έτσι οι Ηνωμένες Πολιτείες μπορούν να θεωρούνται οι μόνοι πραγματικοί  νικητές του πολέμου, αφού διατήρησαν το έδαφός τους άθικτο και έγιναν οι δανειστές όλων των άλλων εμπόλεμων χωρών».</w:t>
      </w:r>
    </w:p>
    <w:p w14:paraId="31FDE091" w14:textId="77777777" w:rsidR="00955D0D" w:rsidRPr="004D5B9B" w:rsidRDefault="00955D0D" w:rsidP="00955D0D">
      <w:pPr>
        <w:pStyle w:val="a5"/>
        <w:jc w:val="both"/>
        <w:rPr>
          <w:sz w:val="20"/>
        </w:rPr>
      </w:pPr>
    </w:p>
    <w:p w14:paraId="5E68341E" w14:textId="5EA43E16" w:rsidR="00955D0D" w:rsidRPr="004D5B9B" w:rsidRDefault="00955D0D" w:rsidP="00955D0D">
      <w:pPr>
        <w:pStyle w:val="a5"/>
        <w:jc w:val="both"/>
        <w:rPr>
          <w:sz w:val="20"/>
        </w:rPr>
      </w:pPr>
    </w:p>
    <w:p w14:paraId="2350AEDE" w14:textId="275DB182" w:rsidR="006F7FA8" w:rsidRPr="004D5B9B" w:rsidRDefault="006F7FA8" w:rsidP="006F7FA8">
      <w:pPr>
        <w:jc w:val="both"/>
        <w:rPr>
          <w:b/>
          <w:sz w:val="20"/>
        </w:rPr>
      </w:pPr>
      <w:r w:rsidRPr="004D5B9B">
        <w:rPr>
          <w:b/>
          <w:sz w:val="20"/>
        </w:rPr>
        <w:t xml:space="preserve">Από την ιστορική αφήγηση του σχολικού βιβλίου </w:t>
      </w:r>
      <w:r w:rsidR="000B1692" w:rsidRPr="004D5B9B">
        <w:rPr>
          <w:b/>
          <w:sz w:val="20"/>
        </w:rPr>
        <w:t>(σελ. 80-81)</w:t>
      </w:r>
      <w:r w:rsidRPr="004D5B9B">
        <w:rPr>
          <w:b/>
          <w:sz w:val="20"/>
        </w:rPr>
        <w:t xml:space="preserve"> μπορεί να αξιοποιηθεί:</w:t>
      </w:r>
    </w:p>
    <w:p w14:paraId="5DEEAE01" w14:textId="7248B6EA" w:rsidR="00955D0D" w:rsidRPr="004D5B9B" w:rsidRDefault="00B03194" w:rsidP="00955D0D">
      <w:pPr>
        <w:jc w:val="both"/>
        <w:rPr>
          <w:i/>
          <w:sz w:val="20"/>
        </w:rPr>
      </w:pPr>
      <w:r w:rsidRPr="004D5B9B">
        <w:rPr>
          <w:b/>
          <w:i/>
          <w:sz w:val="20"/>
        </w:rPr>
        <w:t>«</w:t>
      </w:r>
      <w:r w:rsidR="00955D0D" w:rsidRPr="004D5B9B">
        <w:rPr>
          <w:b/>
          <w:i/>
          <w:sz w:val="20"/>
        </w:rPr>
        <w:t>Οι συνέπειες του πολέμου</w:t>
      </w:r>
      <w:r w:rsidR="00955D0D" w:rsidRPr="004D5B9B">
        <w:rPr>
          <w:i/>
          <w:sz w:val="20"/>
        </w:rPr>
        <w:t>. Τελείωσε έτσι ο Α' Παγκόσμιος Πόλεμος ύστερα από τεράστιες καταστροφές και μεγάλες πολιτικές και κοινωνικές αναστατώσεις. Από τα 65 εκατομμύρια άνδρες που επιστρατεύτηκαν κατά τη διάρκεια του πολέμου πάνω από 10 εκατομμύρια σκοτώθηκαν στα διάφορα πεδία των μαχών και 20 εκατομμύρια τραυματίστηκαν. Τα θύματα ανάμεσα στους αμάχους δεν ήταν λιγότερα από τους νεκρούς στρατιώτες.</w:t>
      </w:r>
      <w:r w:rsidR="006F7FA8" w:rsidRPr="004D5B9B">
        <w:rPr>
          <w:i/>
          <w:sz w:val="20"/>
        </w:rPr>
        <w:t xml:space="preserve"> Δυσκολότερο να υπολογιστεί είναι το ηθικό τίμημα του πολέμου. Η προβολή της νίκης ως υπέρτατου σκοπού που δικαιολογεί όλα τα μέσα υποβίβασε τις βασικές αξίες του δυτικού πολιτισμού. Ο πόλεμος εξασθένισε και υπονόμευσε θεσμούς και αξίες, όπως την κοινοβουλευτική δημοκρατία, τα φιλελεύθερα ιδεώδη και την ελεύθερη οικονομία, και εισήγαγε ή επέτεινε άλλους θεσμούς, όπως τον κρατικό παρεμβατισμό στην οικονομία και την παρέμβαση των στρατιωτικών στην πολιτική</w:t>
      </w:r>
      <w:r w:rsidRPr="004D5B9B">
        <w:rPr>
          <w:i/>
          <w:sz w:val="20"/>
        </w:rPr>
        <w:t>.»</w:t>
      </w:r>
    </w:p>
    <w:p w14:paraId="6633A6BE" w14:textId="77777777" w:rsidR="00B03194" w:rsidRPr="004D5B9B" w:rsidRDefault="00B03194" w:rsidP="00955D0D">
      <w:pPr>
        <w:jc w:val="both"/>
        <w:rPr>
          <w:sz w:val="20"/>
        </w:rPr>
      </w:pPr>
    </w:p>
    <w:p w14:paraId="6690A176" w14:textId="6BF2ACB0" w:rsidR="00B03194" w:rsidRPr="004D5B9B" w:rsidRDefault="00B03194" w:rsidP="00955D0D">
      <w:pPr>
        <w:jc w:val="both"/>
        <w:rPr>
          <w:sz w:val="20"/>
        </w:rPr>
      </w:pPr>
      <w:r w:rsidRPr="004D5B9B">
        <w:rPr>
          <w:b/>
          <w:sz w:val="20"/>
        </w:rPr>
        <w:t>β</w:t>
      </w:r>
      <w:r w:rsidRPr="004D5B9B">
        <w:rPr>
          <w:sz w:val="20"/>
        </w:rPr>
        <w:t>. Οι μαθητές μπορούν να αναφερθούν στα εξής χωρία του Κειμένου Β:</w:t>
      </w:r>
    </w:p>
    <w:p w14:paraId="2AAFB537" w14:textId="77777777" w:rsidR="00B03194" w:rsidRPr="004D5B9B" w:rsidRDefault="00B03194" w:rsidP="00955D0D">
      <w:pPr>
        <w:jc w:val="both"/>
        <w:rPr>
          <w:sz w:val="20"/>
        </w:rPr>
      </w:pPr>
      <w:r w:rsidRPr="004D5B9B">
        <w:rPr>
          <w:sz w:val="20"/>
        </w:rPr>
        <w:sym w:font="Symbol" w:char="F0B7"/>
      </w:r>
      <w:r w:rsidRPr="004D5B9B">
        <w:rPr>
          <w:sz w:val="20"/>
        </w:rPr>
        <w:t xml:space="preserve"> «Οι θέσεις του Γουίλσον … στο πλαίσιο μιας «Κοινωνίας των Εθνών». </w:t>
      </w:r>
    </w:p>
    <w:p w14:paraId="0C1FE58B" w14:textId="195CB1CE" w:rsidR="00B03194" w:rsidRPr="004D5B9B" w:rsidRDefault="00B03194" w:rsidP="00955D0D">
      <w:pPr>
        <w:jc w:val="both"/>
        <w:rPr>
          <w:sz w:val="20"/>
        </w:rPr>
      </w:pPr>
      <w:r w:rsidRPr="004D5B9B">
        <w:rPr>
          <w:sz w:val="20"/>
        </w:rPr>
        <w:sym w:font="Symbol" w:char="F0B7"/>
      </w:r>
      <w:r w:rsidRPr="004D5B9B">
        <w:rPr>
          <w:sz w:val="20"/>
        </w:rPr>
        <w:t xml:space="preserve"> «Πέρα από τις γενναιόψυχες προθέσεις … περιορίζοντας όσο γίνεται την απογοήτευση των ηττημένων».</w:t>
      </w:r>
    </w:p>
    <w:p w14:paraId="141DF44B" w14:textId="3F9C6708" w:rsidR="00B03194" w:rsidRPr="004D5B9B" w:rsidRDefault="00B03194" w:rsidP="00B03194">
      <w:pPr>
        <w:rPr>
          <w:b/>
          <w:sz w:val="20"/>
        </w:rPr>
      </w:pPr>
      <w:r w:rsidRPr="004D5B9B">
        <w:rPr>
          <w:b/>
          <w:sz w:val="20"/>
        </w:rPr>
        <w:t xml:space="preserve">Από την ιστορική αφήγηση του σχολικού βιβλίου </w:t>
      </w:r>
      <w:r w:rsidR="000B1692" w:rsidRPr="004D5B9B">
        <w:rPr>
          <w:b/>
          <w:sz w:val="20"/>
        </w:rPr>
        <w:t xml:space="preserve">(σελ. 80-81) </w:t>
      </w:r>
      <w:r w:rsidRPr="004D5B9B">
        <w:rPr>
          <w:b/>
          <w:sz w:val="20"/>
        </w:rPr>
        <w:t>μπορεί να αξιοποιηθεί:</w:t>
      </w:r>
    </w:p>
    <w:p w14:paraId="25B252DF" w14:textId="44381133" w:rsidR="00B03194" w:rsidRPr="004D5B9B" w:rsidRDefault="00B03194" w:rsidP="00B03194">
      <w:pPr>
        <w:rPr>
          <w:i/>
          <w:sz w:val="20"/>
        </w:rPr>
      </w:pPr>
      <w:r w:rsidRPr="004D5B9B">
        <w:rPr>
          <w:i/>
          <w:sz w:val="20"/>
        </w:rPr>
        <w:t>«Ο πόλεμος οδήγησε επίσης στην αναθεώρηση πολλών αρχών και δογμάτων που ρύθμιζαν έως τότε τις διεθνείς σχέσεις. Η δήλωση του προέδρου των ΗΠΑ Ουίλσον (</w:t>
      </w:r>
      <w:proofErr w:type="spellStart"/>
      <w:r w:rsidRPr="004D5B9B">
        <w:rPr>
          <w:i/>
          <w:sz w:val="20"/>
        </w:rPr>
        <w:t>Woodrow</w:t>
      </w:r>
      <w:proofErr w:type="spellEnd"/>
      <w:r w:rsidRPr="004D5B9B">
        <w:rPr>
          <w:i/>
          <w:sz w:val="20"/>
        </w:rPr>
        <w:t xml:space="preserve"> </w:t>
      </w:r>
      <w:proofErr w:type="spellStart"/>
      <w:r w:rsidRPr="004D5B9B">
        <w:rPr>
          <w:i/>
          <w:sz w:val="20"/>
        </w:rPr>
        <w:t>Wilson</w:t>
      </w:r>
      <w:proofErr w:type="spellEnd"/>
      <w:r w:rsidRPr="004D5B9B">
        <w:rPr>
          <w:i/>
          <w:sz w:val="20"/>
        </w:rPr>
        <w:t>) για την αυτοδιάθεση των λαών (τα περίφημα «14 σημεία»), που δημοσιεύτηκε τον Ιανουάριο του 1918, προσέδωσε ιδεολογική υπόσταση στη σύρραξη και επιτάχυνε την αποσταθεροποίηση και τη διάλυση των δύο πολυεθνικών αυτοκρατοριών της Ευρώπης, της Αυστροουγγαρίας και της Οθωμανικής Αυτοκρατορίας.</w:t>
      </w:r>
    </w:p>
    <w:p w14:paraId="20B28A66" w14:textId="31509413" w:rsidR="00B03194" w:rsidRPr="004D5B9B" w:rsidRDefault="00B03194" w:rsidP="00B03194">
      <w:pPr>
        <w:rPr>
          <w:i/>
          <w:sz w:val="20"/>
        </w:rPr>
      </w:pPr>
      <w:r w:rsidRPr="004D5B9B">
        <w:rPr>
          <w:i/>
          <w:sz w:val="20"/>
        </w:rPr>
        <w:t>Το κόστος του πολέμου αποδείχτηκε πολύ μεγαλύτερο από αυτό που μπορούσαν να υπολογίσουν το 1914 οι αντίπαλοι. Τόσο οι εδαφικές υποσχέσεις όσο και τα δάνεια περιέπλεξαν ακόμη περισσότερο τις διακρατικές σχέσεις, αύξησαν τις ξένες επιρροές και επεμβάσεις και υποβίβασαν γενικά το επίπεδο των διεθνών σχέσεων»</w:t>
      </w:r>
    </w:p>
    <w:sectPr w:rsidR="00B03194" w:rsidRPr="004D5B9B" w:rsidSect="00E71976">
      <w:footerReference w:type="default" r:id="rId9"/>
      <w:pgSz w:w="11906" w:h="16838"/>
      <w:pgMar w:top="709" w:right="991"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9A634" w14:textId="77777777" w:rsidR="00826817" w:rsidRDefault="00826817" w:rsidP="005D7A3B">
      <w:pPr>
        <w:spacing w:after="0" w:line="240" w:lineRule="auto"/>
      </w:pPr>
      <w:r>
        <w:separator/>
      </w:r>
    </w:p>
  </w:endnote>
  <w:endnote w:type="continuationSeparator" w:id="0">
    <w:p w14:paraId="2172D552" w14:textId="77777777" w:rsidR="00826817" w:rsidRDefault="00826817" w:rsidP="005D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04701"/>
      <w:docPartObj>
        <w:docPartGallery w:val="Page Numbers (Bottom of Page)"/>
        <w:docPartUnique/>
      </w:docPartObj>
    </w:sdtPr>
    <w:sdtEndPr/>
    <w:sdtContent>
      <w:p w14:paraId="2322F73E" w14:textId="68CEA12A" w:rsidR="005D7A3B" w:rsidRDefault="005D7A3B">
        <w:pPr>
          <w:pStyle w:val="a4"/>
          <w:jc w:val="center"/>
        </w:pPr>
        <w:r>
          <w:fldChar w:fldCharType="begin"/>
        </w:r>
        <w:r>
          <w:instrText>PAGE   \* MERGEFORMAT</w:instrText>
        </w:r>
        <w:r>
          <w:fldChar w:fldCharType="separate"/>
        </w:r>
        <w:r w:rsidR="004D5B9B">
          <w:rPr>
            <w:noProof/>
          </w:rPr>
          <w:t>3</w:t>
        </w:r>
        <w:r>
          <w:fldChar w:fldCharType="end"/>
        </w:r>
      </w:p>
    </w:sdtContent>
  </w:sdt>
  <w:p w14:paraId="2FE8AADC" w14:textId="77777777" w:rsidR="005D7A3B" w:rsidRDefault="005D7A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6118" w14:textId="77777777" w:rsidR="00826817" w:rsidRDefault="00826817" w:rsidP="005D7A3B">
      <w:pPr>
        <w:spacing w:after="0" w:line="240" w:lineRule="auto"/>
      </w:pPr>
      <w:r>
        <w:separator/>
      </w:r>
    </w:p>
  </w:footnote>
  <w:footnote w:type="continuationSeparator" w:id="0">
    <w:p w14:paraId="6F728E2A" w14:textId="77777777" w:rsidR="00826817" w:rsidRDefault="00826817" w:rsidP="005D7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493"/>
    <w:multiLevelType w:val="hybridMultilevel"/>
    <w:tmpl w:val="6882A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BEE4C59"/>
    <w:multiLevelType w:val="hybridMultilevel"/>
    <w:tmpl w:val="6B7AA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7D2DBA"/>
    <w:multiLevelType w:val="hybridMultilevel"/>
    <w:tmpl w:val="ADA2BA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78E0B05"/>
    <w:multiLevelType w:val="hybridMultilevel"/>
    <w:tmpl w:val="F3AED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C33FBE"/>
    <w:multiLevelType w:val="hybridMultilevel"/>
    <w:tmpl w:val="AD74CB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25"/>
    <w:rsid w:val="000008C3"/>
    <w:rsid w:val="000373B2"/>
    <w:rsid w:val="00051F1C"/>
    <w:rsid w:val="000530D0"/>
    <w:rsid w:val="000B0DDD"/>
    <w:rsid w:val="000B1692"/>
    <w:rsid w:val="000D474A"/>
    <w:rsid w:val="00102CBA"/>
    <w:rsid w:val="001A52AB"/>
    <w:rsid w:val="0025663C"/>
    <w:rsid w:val="00261C7A"/>
    <w:rsid w:val="00273810"/>
    <w:rsid w:val="002B6439"/>
    <w:rsid w:val="002F61D1"/>
    <w:rsid w:val="003219A6"/>
    <w:rsid w:val="00342CC2"/>
    <w:rsid w:val="0040003F"/>
    <w:rsid w:val="00432F1B"/>
    <w:rsid w:val="004755C3"/>
    <w:rsid w:val="00476F1E"/>
    <w:rsid w:val="004C0825"/>
    <w:rsid w:val="004D5B9B"/>
    <w:rsid w:val="00502663"/>
    <w:rsid w:val="00541E9F"/>
    <w:rsid w:val="0056450E"/>
    <w:rsid w:val="005709EF"/>
    <w:rsid w:val="005C5DC3"/>
    <w:rsid w:val="005D7A3B"/>
    <w:rsid w:val="005E0E44"/>
    <w:rsid w:val="005E5D4A"/>
    <w:rsid w:val="00606599"/>
    <w:rsid w:val="00616F61"/>
    <w:rsid w:val="006F7FA8"/>
    <w:rsid w:val="007237B3"/>
    <w:rsid w:val="00757036"/>
    <w:rsid w:val="00782F5A"/>
    <w:rsid w:val="0079581C"/>
    <w:rsid w:val="00796C2D"/>
    <w:rsid w:val="007B0926"/>
    <w:rsid w:val="007C4EE3"/>
    <w:rsid w:val="007D02CE"/>
    <w:rsid w:val="008160A8"/>
    <w:rsid w:val="00821027"/>
    <w:rsid w:val="00826817"/>
    <w:rsid w:val="00837067"/>
    <w:rsid w:val="00894CD3"/>
    <w:rsid w:val="008E65FA"/>
    <w:rsid w:val="008F6347"/>
    <w:rsid w:val="008F76E1"/>
    <w:rsid w:val="00955D0D"/>
    <w:rsid w:val="00956EC3"/>
    <w:rsid w:val="00990C56"/>
    <w:rsid w:val="009B60A4"/>
    <w:rsid w:val="009C0944"/>
    <w:rsid w:val="009D2608"/>
    <w:rsid w:val="009F0F5B"/>
    <w:rsid w:val="00A42A25"/>
    <w:rsid w:val="00A52EAA"/>
    <w:rsid w:val="00A7201E"/>
    <w:rsid w:val="00A94021"/>
    <w:rsid w:val="00AB5E83"/>
    <w:rsid w:val="00AB7CA3"/>
    <w:rsid w:val="00AC79B5"/>
    <w:rsid w:val="00B03194"/>
    <w:rsid w:val="00B13475"/>
    <w:rsid w:val="00BB505D"/>
    <w:rsid w:val="00BD0E1B"/>
    <w:rsid w:val="00C70ED5"/>
    <w:rsid w:val="00C92EE6"/>
    <w:rsid w:val="00CF615F"/>
    <w:rsid w:val="00D24E89"/>
    <w:rsid w:val="00D47476"/>
    <w:rsid w:val="00D544DA"/>
    <w:rsid w:val="00D73FBB"/>
    <w:rsid w:val="00D9759C"/>
    <w:rsid w:val="00DC3C66"/>
    <w:rsid w:val="00DD6E3B"/>
    <w:rsid w:val="00E26FA9"/>
    <w:rsid w:val="00E31E4C"/>
    <w:rsid w:val="00E4440A"/>
    <w:rsid w:val="00E71976"/>
    <w:rsid w:val="00E748B4"/>
    <w:rsid w:val="00EB7010"/>
    <w:rsid w:val="00F24FE0"/>
    <w:rsid w:val="00F5126B"/>
    <w:rsid w:val="00F56678"/>
    <w:rsid w:val="00F60FE9"/>
    <w:rsid w:val="00F83354"/>
    <w:rsid w:val="00FC7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A940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A3B"/>
    <w:pPr>
      <w:tabs>
        <w:tab w:val="center" w:pos="4153"/>
        <w:tab w:val="right" w:pos="8306"/>
      </w:tabs>
      <w:spacing w:after="0" w:line="240" w:lineRule="auto"/>
    </w:pPr>
  </w:style>
  <w:style w:type="character" w:customStyle="1" w:styleId="Char">
    <w:name w:val="Κεφαλίδα Char"/>
    <w:basedOn w:val="a0"/>
    <w:link w:val="a3"/>
    <w:uiPriority w:val="99"/>
    <w:rsid w:val="005D7A3B"/>
  </w:style>
  <w:style w:type="paragraph" w:styleId="a4">
    <w:name w:val="footer"/>
    <w:basedOn w:val="a"/>
    <w:link w:val="Char0"/>
    <w:uiPriority w:val="99"/>
    <w:unhideWhenUsed/>
    <w:rsid w:val="005D7A3B"/>
    <w:pPr>
      <w:tabs>
        <w:tab w:val="center" w:pos="4153"/>
        <w:tab w:val="right" w:pos="8306"/>
      </w:tabs>
      <w:spacing w:after="0" w:line="240" w:lineRule="auto"/>
    </w:pPr>
  </w:style>
  <w:style w:type="character" w:customStyle="1" w:styleId="Char0">
    <w:name w:val="Υποσέλιδο Char"/>
    <w:basedOn w:val="a0"/>
    <w:link w:val="a4"/>
    <w:uiPriority w:val="99"/>
    <w:rsid w:val="005D7A3B"/>
  </w:style>
  <w:style w:type="paragraph" w:styleId="a5">
    <w:name w:val="List Paragraph"/>
    <w:basedOn w:val="a"/>
    <w:uiPriority w:val="34"/>
    <w:qFormat/>
    <w:rsid w:val="00102CBA"/>
    <w:pPr>
      <w:ind w:left="720"/>
      <w:contextualSpacing/>
    </w:pPr>
  </w:style>
  <w:style w:type="character" w:styleId="a6">
    <w:name w:val="Strong"/>
    <w:basedOn w:val="a0"/>
    <w:uiPriority w:val="22"/>
    <w:qFormat/>
    <w:rsid w:val="000008C3"/>
    <w:rPr>
      <w:b/>
      <w:bCs/>
    </w:rPr>
  </w:style>
  <w:style w:type="paragraph" w:styleId="a7">
    <w:name w:val="No Spacing"/>
    <w:uiPriority w:val="1"/>
    <w:qFormat/>
    <w:rsid w:val="00342CC2"/>
    <w:pPr>
      <w:spacing w:after="0" w:line="240" w:lineRule="auto"/>
    </w:pPr>
  </w:style>
  <w:style w:type="character" w:customStyle="1" w:styleId="1Char">
    <w:name w:val="Επικεφαλίδα 1 Char"/>
    <w:basedOn w:val="a0"/>
    <w:link w:val="1"/>
    <w:uiPriority w:val="9"/>
    <w:rsid w:val="00A9402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A940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A3B"/>
    <w:pPr>
      <w:tabs>
        <w:tab w:val="center" w:pos="4153"/>
        <w:tab w:val="right" w:pos="8306"/>
      </w:tabs>
      <w:spacing w:after="0" w:line="240" w:lineRule="auto"/>
    </w:pPr>
  </w:style>
  <w:style w:type="character" w:customStyle="1" w:styleId="Char">
    <w:name w:val="Κεφαλίδα Char"/>
    <w:basedOn w:val="a0"/>
    <w:link w:val="a3"/>
    <w:uiPriority w:val="99"/>
    <w:rsid w:val="005D7A3B"/>
  </w:style>
  <w:style w:type="paragraph" w:styleId="a4">
    <w:name w:val="footer"/>
    <w:basedOn w:val="a"/>
    <w:link w:val="Char0"/>
    <w:uiPriority w:val="99"/>
    <w:unhideWhenUsed/>
    <w:rsid w:val="005D7A3B"/>
    <w:pPr>
      <w:tabs>
        <w:tab w:val="center" w:pos="4153"/>
        <w:tab w:val="right" w:pos="8306"/>
      </w:tabs>
      <w:spacing w:after="0" w:line="240" w:lineRule="auto"/>
    </w:pPr>
  </w:style>
  <w:style w:type="character" w:customStyle="1" w:styleId="Char0">
    <w:name w:val="Υποσέλιδο Char"/>
    <w:basedOn w:val="a0"/>
    <w:link w:val="a4"/>
    <w:uiPriority w:val="99"/>
    <w:rsid w:val="005D7A3B"/>
  </w:style>
  <w:style w:type="paragraph" w:styleId="a5">
    <w:name w:val="List Paragraph"/>
    <w:basedOn w:val="a"/>
    <w:uiPriority w:val="34"/>
    <w:qFormat/>
    <w:rsid w:val="00102CBA"/>
    <w:pPr>
      <w:ind w:left="720"/>
      <w:contextualSpacing/>
    </w:pPr>
  </w:style>
  <w:style w:type="character" w:styleId="a6">
    <w:name w:val="Strong"/>
    <w:basedOn w:val="a0"/>
    <w:uiPriority w:val="22"/>
    <w:qFormat/>
    <w:rsid w:val="000008C3"/>
    <w:rPr>
      <w:b/>
      <w:bCs/>
    </w:rPr>
  </w:style>
  <w:style w:type="paragraph" w:styleId="a7">
    <w:name w:val="No Spacing"/>
    <w:uiPriority w:val="1"/>
    <w:qFormat/>
    <w:rsid w:val="00342CC2"/>
    <w:pPr>
      <w:spacing w:after="0" w:line="240" w:lineRule="auto"/>
    </w:pPr>
  </w:style>
  <w:style w:type="character" w:customStyle="1" w:styleId="1Char">
    <w:name w:val="Επικεφαλίδα 1 Char"/>
    <w:basedOn w:val="a0"/>
    <w:link w:val="1"/>
    <w:uiPriority w:val="9"/>
    <w:rsid w:val="00A9402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835D-E7F7-47DF-A3C7-351E4E86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2104</Words>
  <Characters>11364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Vasiliki Ligou</dc:creator>
  <cp:lastModifiedBy>Μιχάλης</cp:lastModifiedBy>
  <cp:revision>7</cp:revision>
  <cp:lastPrinted>2025-05-05T04:00:00Z</cp:lastPrinted>
  <dcterms:created xsi:type="dcterms:W3CDTF">2024-05-09T07:23:00Z</dcterms:created>
  <dcterms:modified xsi:type="dcterms:W3CDTF">2025-05-05T04:11:00Z</dcterms:modified>
</cp:coreProperties>
</file>