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0F" w:rsidRDefault="00B77F0F" w:rsidP="00B77F0F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Β. </w:t>
      </w:r>
      <w:r>
        <w:rPr>
          <w:rFonts w:ascii="Comic Sans MS" w:hAnsi="Comic Sans MS"/>
          <w:u w:val="single"/>
        </w:rPr>
        <w:t>Απρόσωπα ρήματα και απρόσωπες εκφράσεις</w:t>
      </w:r>
    </w:p>
    <w:p w:rsidR="00B77F0F" w:rsidRDefault="00B77F0F" w:rsidP="00B77F0F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Απρόσωπα</w:t>
      </w:r>
      <w:r>
        <w:rPr>
          <w:rFonts w:ascii="Comic Sans MS" w:hAnsi="Comic Sans MS"/>
        </w:rPr>
        <w:t xml:space="preserve"> λέγονται τα ρήματα που βρίσκονται μόνο σε </w:t>
      </w:r>
      <w:r>
        <w:rPr>
          <w:rFonts w:ascii="Comic Sans MS" w:hAnsi="Comic Sans MS"/>
          <w:b/>
          <w:bCs/>
        </w:rPr>
        <w:t>γ’ ενικό</w:t>
      </w:r>
      <w:r>
        <w:rPr>
          <w:rFonts w:ascii="Comic Sans MS" w:hAnsi="Comic Sans MS"/>
        </w:rPr>
        <w:t xml:space="preserve"> και δεν δέχονται προσωπικό υποκείμενο. Εκτός από τα απρόσωπα ρήματα έχουμε και </w:t>
      </w:r>
      <w:r>
        <w:rPr>
          <w:rFonts w:ascii="Comic Sans MS" w:hAnsi="Comic Sans MS"/>
          <w:b/>
          <w:bCs/>
        </w:rPr>
        <w:t>απρόσωπες εκφράσεις</w:t>
      </w:r>
      <w:r>
        <w:rPr>
          <w:rFonts w:ascii="Comic Sans MS" w:hAnsi="Comic Sans MS"/>
        </w:rPr>
        <w:t xml:space="preserve"> που σχηματίζονται με το ρήμα </w:t>
      </w:r>
      <w:r>
        <w:rPr>
          <w:rFonts w:ascii="Comic Sans MS" w:hAnsi="Comic Sans MS"/>
          <w:b/>
          <w:bCs/>
        </w:rPr>
        <w:t>εστί</w:t>
      </w:r>
      <w:r>
        <w:rPr>
          <w:rFonts w:ascii="Comic Sans MS" w:hAnsi="Comic Sans MS"/>
        </w:rPr>
        <w:t xml:space="preserve"> και το </w:t>
      </w:r>
      <w:r>
        <w:rPr>
          <w:rFonts w:ascii="Comic Sans MS" w:hAnsi="Comic Sans MS"/>
          <w:b/>
          <w:bCs/>
        </w:rPr>
        <w:t>ουδέτερο επιθέτων</w:t>
      </w:r>
      <w:r>
        <w:rPr>
          <w:rFonts w:ascii="Comic Sans MS" w:hAnsi="Comic Sans MS"/>
        </w:rPr>
        <w:t xml:space="preserve">. </w:t>
      </w:r>
    </w:p>
    <w:p w:rsidR="00B77F0F" w:rsidRDefault="00B77F0F" w:rsidP="00B77F0F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Τα ρήματα αυτά και οι εκφράσεις </w:t>
      </w:r>
      <w:r>
        <w:rPr>
          <w:rFonts w:ascii="Comic Sans MS" w:hAnsi="Comic Sans MS"/>
          <w:b/>
          <w:bCs/>
        </w:rPr>
        <w:t>δεν μπορούν να πάρουν ως Υποκείμενο μια ονομαστική, αλλά δέχονται ως Υποκείμενο</w:t>
      </w:r>
      <w:r>
        <w:rPr>
          <w:rFonts w:ascii="Comic Sans MS" w:hAnsi="Comic Sans MS"/>
        </w:rPr>
        <w:t>:</w:t>
      </w:r>
    </w:p>
    <w:p w:rsidR="00B77F0F" w:rsidRDefault="00B77F0F" w:rsidP="00B77F0F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1. Ένα </w:t>
      </w:r>
      <w:r>
        <w:rPr>
          <w:rFonts w:ascii="Comic Sans MS" w:hAnsi="Comic Sans MS"/>
          <w:b/>
          <w:bCs/>
        </w:rPr>
        <w:t>απαρέμφατο</w:t>
      </w:r>
    </w:p>
    <w:p w:rsidR="00B77F0F" w:rsidRDefault="00B77F0F" w:rsidP="00B77F0F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>
        <w:rPr>
          <w:rFonts w:ascii="Comic Sans MS" w:hAnsi="Comic Sans MS"/>
          <w:b/>
          <w:bCs/>
        </w:rPr>
        <w:t>Ειδική πρόταση</w:t>
      </w:r>
    </w:p>
    <w:p w:rsidR="00B77F0F" w:rsidRDefault="00B77F0F" w:rsidP="00B77F0F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3. Το </w:t>
      </w:r>
      <w:r>
        <w:rPr>
          <w:rFonts w:ascii="Comic Sans MS" w:hAnsi="Comic Sans MS"/>
          <w:b/>
          <w:bCs/>
        </w:rPr>
        <w:t>αφηρημένο ουσιαστικό που προέρχεται από το απρόσωπο ρήμα</w:t>
      </w:r>
      <w:r>
        <w:rPr>
          <w:rFonts w:ascii="Comic Sans MS" w:hAnsi="Comic Sans MS"/>
        </w:rPr>
        <w:t xml:space="preserve">. Πχ. Δει χρημάτων  = </w:t>
      </w:r>
      <w:proofErr w:type="spellStart"/>
      <w:r>
        <w:rPr>
          <w:rFonts w:ascii="Comic Sans MS" w:hAnsi="Comic Sans MS"/>
          <w:b/>
          <w:bCs/>
        </w:rPr>
        <w:t>Ένδειαν</w:t>
      </w:r>
      <w:proofErr w:type="spellEnd"/>
      <w:r>
        <w:rPr>
          <w:rFonts w:ascii="Comic Sans MS" w:hAnsi="Comic Sans MS"/>
          <w:b/>
          <w:bCs/>
        </w:rPr>
        <w:t xml:space="preserve"> εστί</w:t>
      </w:r>
      <w:r>
        <w:rPr>
          <w:rFonts w:ascii="Comic Sans MS" w:hAnsi="Comic Sans MS"/>
        </w:rPr>
        <w:t xml:space="preserve"> χρημάτων</w:t>
      </w:r>
    </w:p>
    <w:p w:rsidR="00B77F0F" w:rsidRDefault="00B77F0F" w:rsidP="00B77F0F">
      <w:pPr>
        <w:pStyle w:val="3"/>
      </w:pPr>
    </w:p>
    <w:p w:rsidR="00B77F0F" w:rsidRDefault="00B77F0F" w:rsidP="00B77F0F">
      <w:pPr>
        <w:pStyle w:val="3"/>
        <w:rPr>
          <w:u w:val="none"/>
        </w:rPr>
      </w:pPr>
      <w:r>
        <w:t>Συνήθη απρόσωπα ρήματα</w:t>
      </w:r>
      <w:r>
        <w:rPr>
          <w:u w:val="none"/>
        </w:rPr>
        <w:t xml:space="preserve">: </w:t>
      </w:r>
      <w:proofErr w:type="spellStart"/>
      <w:r>
        <w:rPr>
          <w:b/>
          <w:bCs/>
          <w:u w:val="none"/>
        </w:rPr>
        <w:t>χρή</w:t>
      </w:r>
      <w:proofErr w:type="spellEnd"/>
      <w:r>
        <w:rPr>
          <w:u w:val="none"/>
        </w:rPr>
        <w:t xml:space="preserve"> (=πρέπει), </w:t>
      </w:r>
      <w:r>
        <w:rPr>
          <w:b/>
          <w:bCs/>
          <w:u w:val="none"/>
        </w:rPr>
        <w:t>δει</w:t>
      </w:r>
      <w:r>
        <w:rPr>
          <w:u w:val="none"/>
        </w:rPr>
        <w:t xml:space="preserve"> (=πρέπει), προσήκει</w:t>
      </w:r>
      <w:r>
        <w:rPr>
          <w:b/>
          <w:bCs/>
          <w:u w:val="none"/>
        </w:rPr>
        <w:t xml:space="preserve"> </w:t>
      </w:r>
      <w:r>
        <w:rPr>
          <w:u w:val="none"/>
        </w:rPr>
        <w:t xml:space="preserve">(=ταιριάζει), </w:t>
      </w:r>
      <w:r>
        <w:rPr>
          <w:b/>
          <w:bCs/>
          <w:u w:val="none"/>
        </w:rPr>
        <w:t xml:space="preserve">πρέπει, </w:t>
      </w:r>
      <w:proofErr w:type="spellStart"/>
      <w:r>
        <w:rPr>
          <w:b/>
          <w:bCs/>
          <w:u w:val="none"/>
        </w:rPr>
        <w:t>δοκει</w:t>
      </w:r>
      <w:proofErr w:type="spellEnd"/>
      <w:r>
        <w:rPr>
          <w:u w:val="none"/>
        </w:rPr>
        <w:t xml:space="preserve"> (=φαίνεται καλό), </w:t>
      </w:r>
      <w:proofErr w:type="spellStart"/>
      <w:r>
        <w:rPr>
          <w:b/>
          <w:bCs/>
          <w:u w:val="none"/>
        </w:rPr>
        <w:t>μελει</w:t>
      </w:r>
      <w:proofErr w:type="spellEnd"/>
      <w:r>
        <w:rPr>
          <w:b/>
          <w:bCs/>
          <w:u w:val="none"/>
        </w:rPr>
        <w:t xml:space="preserve"> </w:t>
      </w:r>
      <w:proofErr w:type="spellStart"/>
      <w:r>
        <w:rPr>
          <w:b/>
          <w:bCs/>
          <w:u w:val="none"/>
        </w:rPr>
        <w:t>μοι</w:t>
      </w:r>
      <w:proofErr w:type="spellEnd"/>
      <w:r>
        <w:rPr>
          <w:u w:val="none"/>
        </w:rPr>
        <w:t xml:space="preserve"> (=υπάρχει φροντίδα σε μένα για κάτι), </w:t>
      </w:r>
      <w:proofErr w:type="spellStart"/>
      <w:r>
        <w:rPr>
          <w:b/>
          <w:bCs/>
          <w:u w:val="none"/>
        </w:rPr>
        <w:t>μεταμέλει</w:t>
      </w:r>
      <w:proofErr w:type="spellEnd"/>
      <w:r>
        <w:rPr>
          <w:b/>
          <w:bCs/>
          <w:u w:val="none"/>
        </w:rPr>
        <w:t xml:space="preserve"> </w:t>
      </w:r>
      <w:proofErr w:type="spellStart"/>
      <w:r>
        <w:rPr>
          <w:b/>
          <w:bCs/>
          <w:u w:val="none"/>
        </w:rPr>
        <w:t>μοι</w:t>
      </w:r>
      <w:proofErr w:type="spellEnd"/>
      <w:r>
        <w:rPr>
          <w:u w:val="none"/>
        </w:rPr>
        <w:t xml:space="preserve"> (= μετανοώ), </w:t>
      </w:r>
      <w:proofErr w:type="spellStart"/>
      <w:r>
        <w:rPr>
          <w:b/>
          <w:bCs/>
          <w:u w:val="none"/>
        </w:rPr>
        <w:t>ήμαρται</w:t>
      </w:r>
      <w:proofErr w:type="spellEnd"/>
      <w:r>
        <w:rPr>
          <w:u w:val="none"/>
        </w:rPr>
        <w:t xml:space="preserve"> (=είναι πεπρωμένο), </w:t>
      </w:r>
      <w:r>
        <w:rPr>
          <w:b/>
          <w:bCs/>
          <w:u w:val="none"/>
        </w:rPr>
        <w:t>συμβαίνει, μέλλει</w:t>
      </w:r>
      <w:r>
        <w:rPr>
          <w:u w:val="none"/>
        </w:rPr>
        <w:t xml:space="preserve"> (πρόκειται να), </w:t>
      </w:r>
      <w:proofErr w:type="spellStart"/>
      <w:r>
        <w:rPr>
          <w:b/>
          <w:bCs/>
          <w:u w:val="none"/>
        </w:rPr>
        <w:t>εγχωρει</w:t>
      </w:r>
      <w:proofErr w:type="spellEnd"/>
      <w:r>
        <w:rPr>
          <w:u w:val="none"/>
        </w:rPr>
        <w:t xml:space="preserve"> (= είναι δυνατόν), </w:t>
      </w:r>
      <w:r>
        <w:rPr>
          <w:b/>
          <w:bCs/>
          <w:u w:val="none"/>
        </w:rPr>
        <w:t>εστί</w:t>
      </w:r>
      <w:r>
        <w:rPr>
          <w:u w:val="none"/>
        </w:rPr>
        <w:t xml:space="preserve">, </w:t>
      </w:r>
      <w:proofErr w:type="spellStart"/>
      <w:r>
        <w:rPr>
          <w:b/>
          <w:bCs/>
          <w:u w:val="none"/>
        </w:rPr>
        <w:t>έξεστι</w:t>
      </w:r>
      <w:proofErr w:type="spellEnd"/>
      <w:r>
        <w:rPr>
          <w:u w:val="none"/>
        </w:rPr>
        <w:t xml:space="preserve">, </w:t>
      </w:r>
      <w:proofErr w:type="spellStart"/>
      <w:r>
        <w:rPr>
          <w:b/>
          <w:bCs/>
          <w:u w:val="none"/>
        </w:rPr>
        <w:t>ένεστι</w:t>
      </w:r>
      <w:proofErr w:type="spellEnd"/>
      <w:r>
        <w:rPr>
          <w:u w:val="none"/>
        </w:rPr>
        <w:t xml:space="preserve">, </w:t>
      </w:r>
      <w:proofErr w:type="spellStart"/>
      <w:r>
        <w:rPr>
          <w:b/>
          <w:bCs/>
          <w:u w:val="none"/>
        </w:rPr>
        <w:t>πάρεστι</w:t>
      </w:r>
      <w:proofErr w:type="spellEnd"/>
      <w:r>
        <w:rPr>
          <w:u w:val="none"/>
        </w:rPr>
        <w:t xml:space="preserve">, </w:t>
      </w:r>
      <w:proofErr w:type="spellStart"/>
      <w:r>
        <w:rPr>
          <w:b/>
          <w:bCs/>
          <w:u w:val="none"/>
        </w:rPr>
        <w:t>οιον</w:t>
      </w:r>
      <w:proofErr w:type="spellEnd"/>
      <w:r>
        <w:rPr>
          <w:b/>
          <w:bCs/>
          <w:u w:val="none"/>
        </w:rPr>
        <w:t xml:space="preserve"> τ’ εστί</w:t>
      </w:r>
      <w:r>
        <w:rPr>
          <w:u w:val="none"/>
        </w:rPr>
        <w:t xml:space="preserve"> (=επιτρέπεται), </w:t>
      </w:r>
      <w:proofErr w:type="spellStart"/>
      <w:r>
        <w:rPr>
          <w:u w:val="none"/>
        </w:rPr>
        <w:t>κ.λ.π</w:t>
      </w:r>
      <w:proofErr w:type="spellEnd"/>
      <w:r>
        <w:rPr>
          <w:u w:val="none"/>
        </w:rPr>
        <w:t xml:space="preserve">. </w:t>
      </w:r>
    </w:p>
    <w:p w:rsidR="00B77F0F" w:rsidRDefault="00B77F0F" w:rsidP="00B77F0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>
        <w:rPr>
          <w:rFonts w:ascii="Comic Sans MS" w:hAnsi="Comic Sans MS"/>
          <w:u w:val="single"/>
        </w:rPr>
        <w:t>Συνήθεις απρόσωπες εκφράσεις</w:t>
      </w:r>
      <w:r>
        <w:rPr>
          <w:rFonts w:ascii="Comic Sans MS" w:hAnsi="Comic Sans MS"/>
          <w:b/>
          <w:bCs/>
        </w:rPr>
        <w:t>: άξιον εστί</w:t>
      </w:r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  <w:b/>
          <w:bCs/>
        </w:rPr>
        <w:t>δηλον</w:t>
      </w:r>
      <w:proofErr w:type="spellEnd"/>
      <w:r>
        <w:rPr>
          <w:rFonts w:ascii="Comic Sans MS" w:hAnsi="Comic Sans MS"/>
          <w:b/>
          <w:bCs/>
        </w:rPr>
        <w:t xml:space="preserve"> εστί</w:t>
      </w:r>
      <w:r>
        <w:rPr>
          <w:rFonts w:ascii="Comic Sans MS" w:hAnsi="Comic Sans MS"/>
        </w:rPr>
        <w:t xml:space="preserve"> (=είναι φανερό), </w:t>
      </w:r>
    </w:p>
    <w:p w:rsidR="00B77F0F" w:rsidRDefault="00B77F0F" w:rsidP="00B77F0F">
      <w:pPr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 xml:space="preserve">     </w:t>
      </w:r>
      <w:r>
        <w:rPr>
          <w:rFonts w:ascii="Comic Sans MS" w:hAnsi="Comic Sans MS"/>
          <w:b/>
          <w:bCs/>
        </w:rPr>
        <w:t>δίκαιον εστί</w:t>
      </w:r>
      <w:r>
        <w:rPr>
          <w:rFonts w:ascii="Comic Sans MS" w:hAnsi="Comic Sans MS"/>
        </w:rPr>
        <w:t xml:space="preserve">, </w:t>
      </w:r>
      <w:r>
        <w:rPr>
          <w:rFonts w:ascii="Comic Sans MS" w:hAnsi="Comic Sans MS"/>
          <w:b/>
          <w:bCs/>
        </w:rPr>
        <w:t>εικός εστί</w:t>
      </w:r>
      <w:r>
        <w:rPr>
          <w:rFonts w:ascii="Comic Sans MS" w:hAnsi="Comic Sans MS"/>
        </w:rPr>
        <w:t xml:space="preserve"> (=είναι φυσικό), </w:t>
      </w:r>
      <w:r>
        <w:rPr>
          <w:rFonts w:ascii="Comic Sans MS" w:hAnsi="Comic Sans MS"/>
          <w:b/>
          <w:bCs/>
        </w:rPr>
        <w:t>καλόν εστί</w:t>
      </w:r>
      <w:r>
        <w:rPr>
          <w:rFonts w:ascii="Comic Sans MS" w:hAnsi="Comic Sans MS"/>
        </w:rPr>
        <w:t xml:space="preserve">, </w:t>
      </w:r>
      <w:r>
        <w:rPr>
          <w:rFonts w:ascii="Comic Sans MS" w:hAnsi="Comic Sans MS"/>
          <w:b/>
          <w:bCs/>
        </w:rPr>
        <w:t>κακόν εστί</w:t>
      </w:r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  <w:b/>
          <w:bCs/>
        </w:rPr>
        <w:t>ράδιον</w:t>
      </w:r>
      <w:proofErr w:type="spellEnd"/>
      <w:r>
        <w:rPr>
          <w:rFonts w:ascii="Comic Sans MS" w:hAnsi="Comic Sans MS"/>
          <w:b/>
          <w:bCs/>
        </w:rPr>
        <w:t xml:space="preserve"> </w:t>
      </w:r>
    </w:p>
    <w:p w:rsidR="00B77F0F" w:rsidRDefault="00B77F0F" w:rsidP="00B77F0F">
      <w:pPr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εστί </w:t>
      </w:r>
      <w:r>
        <w:rPr>
          <w:rFonts w:ascii="Comic Sans MS" w:hAnsi="Comic Sans MS"/>
        </w:rPr>
        <w:t xml:space="preserve">(=είναι εύκολο), </w:t>
      </w:r>
      <w:proofErr w:type="spellStart"/>
      <w:r>
        <w:rPr>
          <w:rFonts w:ascii="Comic Sans MS" w:hAnsi="Comic Sans MS"/>
          <w:b/>
          <w:bCs/>
        </w:rPr>
        <w:t>χαλεπόν</w:t>
      </w:r>
      <w:proofErr w:type="spellEnd"/>
      <w:r>
        <w:rPr>
          <w:rFonts w:ascii="Comic Sans MS" w:hAnsi="Comic Sans MS"/>
          <w:b/>
          <w:bCs/>
        </w:rPr>
        <w:t xml:space="preserve"> εστί</w:t>
      </w:r>
      <w:r>
        <w:rPr>
          <w:rFonts w:ascii="Comic Sans MS" w:hAnsi="Comic Sans MS"/>
        </w:rPr>
        <w:t xml:space="preserve"> (=είναι δύσκολο), </w:t>
      </w:r>
      <w:r>
        <w:rPr>
          <w:rFonts w:ascii="Comic Sans MS" w:hAnsi="Comic Sans MS"/>
          <w:b/>
          <w:bCs/>
        </w:rPr>
        <w:t>δυνατόν εστί</w:t>
      </w:r>
      <w:r>
        <w:rPr>
          <w:rFonts w:ascii="Comic Sans MS" w:hAnsi="Comic Sans MS"/>
        </w:rPr>
        <w:t xml:space="preserve">, </w:t>
      </w:r>
      <w:r>
        <w:rPr>
          <w:rFonts w:ascii="Comic Sans MS" w:hAnsi="Comic Sans MS"/>
          <w:b/>
          <w:bCs/>
        </w:rPr>
        <w:t xml:space="preserve">ακμή  </w:t>
      </w:r>
    </w:p>
    <w:p w:rsidR="00B77F0F" w:rsidRDefault="00B77F0F" w:rsidP="00B77F0F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  εστί </w:t>
      </w:r>
      <w:r>
        <w:rPr>
          <w:rFonts w:ascii="Comic Sans MS" w:hAnsi="Comic Sans MS"/>
        </w:rPr>
        <w:t xml:space="preserve">(=είναι η κατάλληλη στιγμή να…), </w:t>
      </w:r>
      <w:r>
        <w:rPr>
          <w:rFonts w:ascii="Comic Sans MS" w:hAnsi="Comic Sans MS"/>
          <w:b/>
          <w:bCs/>
        </w:rPr>
        <w:t>αναγκαίως έχει</w:t>
      </w:r>
      <w:r>
        <w:rPr>
          <w:rFonts w:ascii="Comic Sans MS" w:hAnsi="Comic Sans MS"/>
        </w:rPr>
        <w:t xml:space="preserve"> (=είναι</w:t>
      </w:r>
    </w:p>
    <w:p w:rsidR="00B77F0F" w:rsidRDefault="00B77F0F" w:rsidP="00B77F0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ανάγκη), </w:t>
      </w:r>
      <w:proofErr w:type="spellStart"/>
      <w:r>
        <w:rPr>
          <w:rFonts w:ascii="Comic Sans MS" w:hAnsi="Comic Sans MS"/>
        </w:rPr>
        <w:t>κ.λ.π</w:t>
      </w:r>
      <w:proofErr w:type="spellEnd"/>
      <w:r>
        <w:rPr>
          <w:rFonts w:ascii="Comic Sans MS" w:hAnsi="Comic Sans MS"/>
        </w:rPr>
        <w:t>.</w:t>
      </w:r>
    </w:p>
    <w:p w:rsidR="00B77F0F" w:rsidRDefault="00B77F0F" w:rsidP="00B77F0F">
      <w:pPr>
        <w:pStyle w:val="a3"/>
        <w:ind w:left="360"/>
        <w:rPr>
          <w:b/>
          <w:bCs/>
          <w:u w:val="single"/>
        </w:rPr>
      </w:pPr>
      <w:r>
        <w:rPr>
          <w:b/>
          <w:bCs/>
          <w:u w:val="single"/>
        </w:rPr>
        <w:t>Το Απαρέμφατο</w:t>
      </w:r>
    </w:p>
    <w:p w:rsidR="00B77F0F" w:rsidRDefault="00B77F0F" w:rsidP="00B77F0F">
      <w:pPr>
        <w:pStyle w:val="a3"/>
        <w:ind w:left="360"/>
      </w:pPr>
      <w:r>
        <w:t xml:space="preserve">Το </w:t>
      </w:r>
      <w:r>
        <w:rPr>
          <w:b/>
          <w:bCs/>
        </w:rPr>
        <w:t>Απαρέμφατο</w:t>
      </w:r>
      <w:r>
        <w:t xml:space="preserve"> είναι ένας από τους δύο ονοματικούς τύπους του ρήματος (ο άλλος είναι η μετοχή). Υπάρχουν δύο είδη απαρεμφάτου:</w:t>
      </w:r>
    </w:p>
    <w:p w:rsidR="00B77F0F" w:rsidRDefault="00B77F0F" w:rsidP="00B77F0F">
      <w:pPr>
        <w:pStyle w:val="a3"/>
        <w:ind w:left="360"/>
      </w:pPr>
      <w:r>
        <w:t xml:space="preserve">α) Το </w:t>
      </w:r>
      <w:r>
        <w:rPr>
          <w:b/>
          <w:bCs/>
        </w:rPr>
        <w:t xml:space="preserve">ειδικό </w:t>
      </w:r>
      <w:r>
        <w:t xml:space="preserve">απαρέμφατο, που μεταφράζεται με το </w:t>
      </w:r>
      <w:r>
        <w:rPr>
          <w:b/>
          <w:bCs/>
          <w:i/>
          <w:iCs/>
        </w:rPr>
        <w:t>ότι</w:t>
      </w:r>
      <w:r>
        <w:t>, και</w:t>
      </w:r>
    </w:p>
    <w:p w:rsidR="00B77F0F" w:rsidRDefault="00B77F0F" w:rsidP="00B77F0F">
      <w:pPr>
        <w:pStyle w:val="a3"/>
        <w:ind w:left="360"/>
      </w:pPr>
      <w:r>
        <w:t xml:space="preserve">β) το </w:t>
      </w:r>
      <w:r>
        <w:rPr>
          <w:b/>
          <w:bCs/>
        </w:rPr>
        <w:t>τελικό</w:t>
      </w:r>
      <w:r>
        <w:t xml:space="preserve"> απαρέμφατο που μεταφράζεται με το </w:t>
      </w:r>
      <w:r>
        <w:rPr>
          <w:b/>
          <w:bCs/>
          <w:i/>
          <w:iCs/>
        </w:rPr>
        <w:t>να</w:t>
      </w:r>
      <w:r>
        <w:t>.</w:t>
      </w:r>
    </w:p>
    <w:p w:rsidR="00B77F0F" w:rsidRDefault="00B77F0F" w:rsidP="00B77F0F">
      <w:pPr>
        <w:pStyle w:val="a3"/>
        <w:ind w:left="360"/>
      </w:pPr>
      <w:r>
        <w:t>Το Απαρέμφατο μπορεί να κατέχει διάφορες συντακτικές θέσεις μέσα στην πρόταση:</w:t>
      </w:r>
    </w:p>
    <w:p w:rsidR="00B77F0F" w:rsidRDefault="00B77F0F" w:rsidP="00B77F0F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Υποκείμενο των </w:t>
      </w:r>
      <w:proofErr w:type="spellStart"/>
      <w:r>
        <w:rPr>
          <w:b/>
          <w:bCs/>
        </w:rPr>
        <w:t>απροσώπων</w:t>
      </w:r>
      <w:proofErr w:type="spellEnd"/>
      <w:r>
        <w:rPr>
          <w:b/>
          <w:bCs/>
        </w:rPr>
        <w:t xml:space="preserve"> ρημάτων και εκφράσεων</w:t>
      </w:r>
      <w:r>
        <w:t xml:space="preserve"> (βλ. σελ. 2)</w:t>
      </w:r>
    </w:p>
    <w:p w:rsidR="00B77F0F" w:rsidRDefault="00B77F0F" w:rsidP="00B77F0F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Αντικείμενο </w:t>
      </w:r>
      <w:r>
        <w:t>(</w:t>
      </w:r>
      <w:proofErr w:type="spellStart"/>
      <w:r>
        <w:t>Έλεγον</w:t>
      </w:r>
      <w:proofErr w:type="spellEnd"/>
      <w:r>
        <w:t xml:space="preserve"> ουκ </w:t>
      </w:r>
      <w:r>
        <w:rPr>
          <w:b/>
          <w:bCs/>
          <w:i/>
          <w:iCs/>
        </w:rPr>
        <w:t xml:space="preserve">είναι </w:t>
      </w:r>
      <w:r>
        <w:t>αυτόνομοι)</w:t>
      </w:r>
    </w:p>
    <w:p w:rsidR="00B77F0F" w:rsidRDefault="00B77F0F" w:rsidP="00B77F0F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Κατηγορούμενο </w:t>
      </w:r>
      <w:r>
        <w:t xml:space="preserve">(Το </w:t>
      </w:r>
      <w:proofErr w:type="spellStart"/>
      <w:r>
        <w:t>κακως</w:t>
      </w:r>
      <w:proofErr w:type="spellEnd"/>
      <w:r>
        <w:t xml:space="preserve"> </w:t>
      </w:r>
      <w:proofErr w:type="spellStart"/>
      <w:r>
        <w:t>ποιειν</w:t>
      </w:r>
      <w:proofErr w:type="spellEnd"/>
      <w:r>
        <w:t xml:space="preserve"> εστί </w:t>
      </w:r>
      <w:proofErr w:type="spellStart"/>
      <w:r>
        <w:rPr>
          <w:b/>
          <w:bCs/>
          <w:i/>
          <w:iCs/>
        </w:rPr>
        <w:t>αδικειν</w:t>
      </w:r>
      <w:proofErr w:type="spellEnd"/>
      <w:r>
        <w:t>.)</w:t>
      </w:r>
    </w:p>
    <w:p w:rsidR="00B77F0F" w:rsidRDefault="00B77F0F" w:rsidP="00B77F0F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Επεξήγηση </w:t>
      </w:r>
      <w:r>
        <w:t xml:space="preserve">(Εις οιωνός άριστος, </w:t>
      </w:r>
      <w:proofErr w:type="spellStart"/>
      <w:r>
        <w:rPr>
          <w:b/>
          <w:bCs/>
          <w:i/>
          <w:iCs/>
        </w:rPr>
        <w:t>αμύνεσθαι</w:t>
      </w:r>
      <w:proofErr w:type="spellEnd"/>
      <w:r>
        <w:t xml:space="preserve"> περί </w:t>
      </w:r>
      <w:proofErr w:type="spellStart"/>
      <w:r>
        <w:t>πάτρης</w:t>
      </w:r>
      <w:proofErr w:type="spellEnd"/>
      <w:r>
        <w:t>)</w:t>
      </w:r>
    </w:p>
    <w:p w:rsidR="00B77F0F" w:rsidRDefault="00B77F0F" w:rsidP="00B77F0F">
      <w:pPr>
        <w:pStyle w:val="a3"/>
        <w:numPr>
          <w:ilvl w:val="0"/>
          <w:numId w:val="1"/>
        </w:numPr>
      </w:pPr>
      <w:r>
        <w:rPr>
          <w:b/>
          <w:bCs/>
        </w:rPr>
        <w:t>Προσδιορισμός της Αναφοράς</w:t>
      </w:r>
      <w:r>
        <w:t xml:space="preserve"> (Δημοσθένης ην δεινότατος </w:t>
      </w:r>
      <w:r>
        <w:rPr>
          <w:b/>
          <w:bCs/>
          <w:i/>
          <w:iCs/>
        </w:rPr>
        <w:t>λέγειν</w:t>
      </w:r>
      <w:r>
        <w:t>)*</w:t>
      </w:r>
    </w:p>
    <w:p w:rsidR="00B77F0F" w:rsidRDefault="00B77F0F" w:rsidP="00B77F0F">
      <w:pPr>
        <w:pStyle w:val="a3"/>
        <w:numPr>
          <w:ilvl w:val="0"/>
          <w:numId w:val="1"/>
        </w:numPr>
      </w:pPr>
      <w:r>
        <w:rPr>
          <w:b/>
          <w:bCs/>
        </w:rPr>
        <w:lastRenderedPageBreak/>
        <w:t xml:space="preserve">Του Σκοπού ή του Αποτελέσματος </w:t>
      </w:r>
      <w:r>
        <w:t xml:space="preserve">(Λακεδαιμόνιοι </w:t>
      </w:r>
      <w:proofErr w:type="spellStart"/>
      <w:r>
        <w:t>έδοσαν</w:t>
      </w:r>
      <w:proofErr w:type="spellEnd"/>
      <w:r>
        <w:t xml:space="preserve"> </w:t>
      </w:r>
      <w:proofErr w:type="spellStart"/>
      <w:r>
        <w:t>Αιγινητας</w:t>
      </w:r>
      <w:proofErr w:type="spellEnd"/>
      <w:r>
        <w:t xml:space="preserve"> </w:t>
      </w:r>
      <w:proofErr w:type="spellStart"/>
      <w:r>
        <w:t>Θυρέαν</w:t>
      </w:r>
      <w:proofErr w:type="spellEnd"/>
      <w:r>
        <w:t xml:space="preserve"> </w:t>
      </w:r>
      <w:proofErr w:type="spellStart"/>
      <w:r>
        <w:rPr>
          <w:b/>
          <w:bCs/>
          <w:i/>
          <w:iCs/>
        </w:rPr>
        <w:t>οικειν</w:t>
      </w:r>
      <w:proofErr w:type="spellEnd"/>
      <w:r>
        <w:t>.)**</w:t>
      </w:r>
    </w:p>
    <w:p w:rsidR="00B77F0F" w:rsidRDefault="00B77F0F" w:rsidP="00B77F0F">
      <w:pPr>
        <w:pStyle w:val="a3"/>
        <w:ind w:left="360"/>
      </w:pPr>
      <w:r>
        <w:t>Και επίσης μπορεί να χρησιμοποιηθεί ως:</w:t>
      </w:r>
    </w:p>
    <w:p w:rsidR="00B77F0F" w:rsidRDefault="00B77F0F" w:rsidP="00B77F0F">
      <w:pPr>
        <w:pStyle w:val="a3"/>
        <w:numPr>
          <w:ilvl w:val="0"/>
          <w:numId w:val="1"/>
        </w:numPr>
      </w:pPr>
      <w:r>
        <w:t>Απόλυτο Απαρέμφατο</w:t>
      </w:r>
    </w:p>
    <w:p w:rsidR="00B77F0F" w:rsidRDefault="00B77F0F" w:rsidP="00B77F0F">
      <w:pPr>
        <w:pStyle w:val="a3"/>
        <w:numPr>
          <w:ilvl w:val="0"/>
          <w:numId w:val="1"/>
        </w:numPr>
      </w:pPr>
      <w:r>
        <w:t>Αντί προστακτικής</w:t>
      </w:r>
    </w:p>
    <w:p w:rsidR="00B77F0F" w:rsidRDefault="00B77F0F" w:rsidP="00B77F0F">
      <w:pPr>
        <w:pStyle w:val="a3"/>
        <w:numPr>
          <w:ilvl w:val="0"/>
          <w:numId w:val="1"/>
        </w:numPr>
      </w:pPr>
      <w:r>
        <w:t>Στις αναφωνήσεις</w:t>
      </w:r>
    </w:p>
    <w:p w:rsidR="00B77F0F" w:rsidRDefault="00B77F0F" w:rsidP="00B77F0F">
      <w:pPr>
        <w:pStyle w:val="a3"/>
        <w:rPr>
          <w:b/>
          <w:bCs/>
          <w:sz w:val="20"/>
        </w:rPr>
      </w:pPr>
      <w:r>
        <w:rPr>
          <w:sz w:val="20"/>
        </w:rPr>
        <w:t xml:space="preserve">* Το άναρθρο Απαρέμφατο ως προσδιορισμός της αναφοράς βρίσκεται συνήθως με τα </w:t>
      </w:r>
      <w:r>
        <w:rPr>
          <w:b/>
          <w:bCs/>
          <w:sz w:val="20"/>
        </w:rPr>
        <w:t>εξής επίθετα</w:t>
      </w:r>
      <w:r>
        <w:rPr>
          <w:sz w:val="20"/>
        </w:rPr>
        <w:t xml:space="preserve">: </w:t>
      </w:r>
      <w:r>
        <w:rPr>
          <w:b/>
          <w:bCs/>
          <w:sz w:val="20"/>
        </w:rPr>
        <w:t xml:space="preserve">άξιος, δεινός, επιτήδειος, ηδύς, ικανός, καλός, πικρός, </w:t>
      </w:r>
      <w:proofErr w:type="spellStart"/>
      <w:r>
        <w:rPr>
          <w:b/>
          <w:bCs/>
          <w:sz w:val="20"/>
        </w:rPr>
        <w:t>ράδιος</w:t>
      </w:r>
      <w:proofErr w:type="spellEnd"/>
      <w:r>
        <w:rPr>
          <w:b/>
          <w:bCs/>
          <w:sz w:val="20"/>
        </w:rPr>
        <w:t>, στυγνός, χαλεπός</w:t>
      </w:r>
      <w:r>
        <w:rPr>
          <w:sz w:val="20"/>
        </w:rPr>
        <w:t>.</w:t>
      </w:r>
    </w:p>
    <w:p w:rsidR="00B77F0F" w:rsidRDefault="00B77F0F" w:rsidP="00B77F0F">
      <w:pPr>
        <w:pStyle w:val="a3"/>
        <w:rPr>
          <w:b/>
          <w:bCs/>
          <w:sz w:val="20"/>
        </w:rPr>
      </w:pPr>
      <w:r>
        <w:rPr>
          <w:sz w:val="20"/>
        </w:rPr>
        <w:t xml:space="preserve">**Το απαρέμφατο του σκοπού ή του αποτελέσματος συνήθως βρίσκεται με τα </w:t>
      </w:r>
      <w:r>
        <w:rPr>
          <w:b/>
          <w:bCs/>
          <w:sz w:val="20"/>
        </w:rPr>
        <w:t>εξής ρήματα:</w:t>
      </w:r>
      <w:r>
        <w:rPr>
          <w:sz w:val="20"/>
        </w:rPr>
        <w:t xml:space="preserve"> </w:t>
      </w:r>
      <w:proofErr w:type="spellStart"/>
      <w:r>
        <w:rPr>
          <w:b/>
          <w:bCs/>
          <w:sz w:val="20"/>
        </w:rPr>
        <w:t>αιρουμαι</w:t>
      </w:r>
      <w:proofErr w:type="spellEnd"/>
      <w:r>
        <w:rPr>
          <w:b/>
          <w:bCs/>
          <w:sz w:val="20"/>
        </w:rPr>
        <w:t xml:space="preserve">, </w:t>
      </w:r>
      <w:proofErr w:type="spellStart"/>
      <w:r>
        <w:rPr>
          <w:b/>
          <w:bCs/>
          <w:sz w:val="20"/>
        </w:rPr>
        <w:t>αιτω,βαίνω</w:t>
      </w:r>
      <w:proofErr w:type="spellEnd"/>
      <w:r>
        <w:rPr>
          <w:b/>
          <w:bCs/>
          <w:sz w:val="20"/>
        </w:rPr>
        <w:t xml:space="preserve">, </w:t>
      </w:r>
      <w:proofErr w:type="spellStart"/>
      <w:r>
        <w:rPr>
          <w:b/>
          <w:bCs/>
          <w:sz w:val="20"/>
        </w:rPr>
        <w:t>ήκω</w:t>
      </w:r>
      <w:proofErr w:type="spellEnd"/>
      <w:r>
        <w:rPr>
          <w:b/>
          <w:bCs/>
          <w:sz w:val="20"/>
        </w:rPr>
        <w:t xml:space="preserve">, </w:t>
      </w:r>
      <w:proofErr w:type="spellStart"/>
      <w:r>
        <w:rPr>
          <w:b/>
          <w:bCs/>
          <w:sz w:val="20"/>
        </w:rPr>
        <w:t>δίδωμι</w:t>
      </w:r>
      <w:proofErr w:type="spellEnd"/>
      <w:r>
        <w:rPr>
          <w:b/>
          <w:bCs/>
          <w:sz w:val="20"/>
        </w:rPr>
        <w:t xml:space="preserve">, καταλείπω, </w:t>
      </w:r>
      <w:proofErr w:type="spellStart"/>
      <w:r>
        <w:rPr>
          <w:b/>
          <w:bCs/>
          <w:sz w:val="20"/>
        </w:rPr>
        <w:t>μισθουμαι</w:t>
      </w:r>
      <w:proofErr w:type="spellEnd"/>
      <w:r>
        <w:rPr>
          <w:b/>
          <w:bCs/>
          <w:sz w:val="20"/>
        </w:rPr>
        <w:t>, παρέχω, πέμπω, φέρω.</w:t>
      </w:r>
    </w:p>
    <w:p w:rsidR="00B77F0F" w:rsidRDefault="00B77F0F" w:rsidP="00B77F0F">
      <w:pPr>
        <w:pStyle w:val="a3"/>
        <w:rPr>
          <w:b/>
          <w:bCs/>
        </w:rPr>
      </w:pPr>
    </w:p>
    <w:p w:rsidR="00B77F0F" w:rsidRDefault="00B77F0F" w:rsidP="00B77F0F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>Το Απαρέμφατο και το Υποκείμενό του</w:t>
      </w:r>
    </w:p>
    <w:p w:rsidR="00B77F0F" w:rsidRDefault="00B77F0F" w:rsidP="00B77F0F">
      <w:pPr>
        <w:pStyle w:val="a3"/>
      </w:pPr>
      <w:r>
        <w:t xml:space="preserve">Ως προς το </w:t>
      </w:r>
      <w:r>
        <w:rPr>
          <w:b/>
          <w:bCs/>
        </w:rPr>
        <w:t>Υποκείμενο του Απαρεμφάτου</w:t>
      </w:r>
      <w:r>
        <w:t xml:space="preserve"> υπάρχουν </w:t>
      </w:r>
      <w:r>
        <w:rPr>
          <w:b/>
          <w:bCs/>
        </w:rPr>
        <w:t>δύο περιπτώσεις</w:t>
      </w:r>
      <w:r>
        <w:t>:</w:t>
      </w:r>
    </w:p>
    <w:p w:rsidR="00B77F0F" w:rsidRDefault="00B77F0F" w:rsidP="00B77F0F">
      <w:pPr>
        <w:pStyle w:val="a3"/>
      </w:pPr>
      <w:r>
        <w:t xml:space="preserve">α) Το </w:t>
      </w:r>
      <w:r>
        <w:rPr>
          <w:b/>
          <w:bCs/>
        </w:rPr>
        <w:t>Υποκείμενο του Απαρεμφάτου</w:t>
      </w:r>
      <w:r>
        <w:t xml:space="preserve"> να είναι </w:t>
      </w:r>
      <w:r>
        <w:rPr>
          <w:b/>
          <w:bCs/>
        </w:rPr>
        <w:t>ίδιο με το υποκείμενο του ρήματος</w:t>
      </w:r>
      <w:r>
        <w:t xml:space="preserve">. Σε αυτή την περίπτωση το φαινόμενο ονομάζεται </w:t>
      </w:r>
      <w:r>
        <w:rPr>
          <w:b/>
          <w:bCs/>
        </w:rPr>
        <w:t>Ταυτοπροσωπία</w:t>
      </w:r>
      <w:r>
        <w:t xml:space="preserve">  και το Υποκείμενο του Απαρεμφάτου βρίσκεται σε </w:t>
      </w:r>
      <w:r>
        <w:rPr>
          <w:b/>
          <w:bCs/>
        </w:rPr>
        <w:t>ονομαστική</w:t>
      </w:r>
      <w:r>
        <w:t xml:space="preserve">. Π.χ. Οι </w:t>
      </w:r>
      <w:proofErr w:type="spellStart"/>
      <w:r>
        <w:t>στρατιωται</w:t>
      </w:r>
      <w:proofErr w:type="spellEnd"/>
      <w:r>
        <w:t xml:space="preserve"> ουκ </w:t>
      </w:r>
      <w:proofErr w:type="spellStart"/>
      <w:r>
        <w:t>έφασαν</w:t>
      </w:r>
      <w:proofErr w:type="spellEnd"/>
      <w:r>
        <w:t xml:space="preserve"> </w:t>
      </w:r>
      <w:proofErr w:type="spellStart"/>
      <w:r>
        <w:rPr>
          <w:b/>
          <w:bCs/>
        </w:rPr>
        <w:t>πορεύεσθαι</w:t>
      </w:r>
      <w:proofErr w:type="spellEnd"/>
      <w:r>
        <w:t xml:space="preserve">. (Υπ. </w:t>
      </w:r>
      <w:r>
        <w:rPr>
          <w:b/>
          <w:bCs/>
          <w:i/>
          <w:iCs/>
        </w:rPr>
        <w:t xml:space="preserve">Οι </w:t>
      </w:r>
      <w:proofErr w:type="spellStart"/>
      <w:r>
        <w:rPr>
          <w:b/>
          <w:bCs/>
          <w:i/>
          <w:iCs/>
        </w:rPr>
        <w:t>στρατιωται</w:t>
      </w:r>
      <w:proofErr w:type="spellEnd"/>
      <w:r>
        <w:t>)</w:t>
      </w:r>
    </w:p>
    <w:p w:rsidR="00B77F0F" w:rsidRDefault="00B77F0F" w:rsidP="00B77F0F">
      <w:pPr>
        <w:pStyle w:val="a3"/>
      </w:pPr>
      <w:r>
        <w:t xml:space="preserve">β) Το </w:t>
      </w:r>
      <w:r>
        <w:rPr>
          <w:b/>
          <w:bCs/>
        </w:rPr>
        <w:t>Υποκείμενο του Απαρεμφάτου</w:t>
      </w:r>
      <w:r>
        <w:t xml:space="preserve"> να είναι </w:t>
      </w:r>
      <w:r>
        <w:rPr>
          <w:b/>
          <w:bCs/>
        </w:rPr>
        <w:t>διαφορετικό από το υποκείμενο του ρήματος</w:t>
      </w:r>
      <w:r>
        <w:t xml:space="preserve">. Σε αυτή την περίπτωση το φαινόμενο ονομάζεται </w:t>
      </w:r>
      <w:r>
        <w:rPr>
          <w:b/>
          <w:bCs/>
        </w:rPr>
        <w:t>Ετεροπροσωπία</w:t>
      </w:r>
      <w:r>
        <w:t xml:space="preserve"> και το Υποκείμενο του Απαρεμφάτου βρίσκεται σε </w:t>
      </w:r>
      <w:r>
        <w:rPr>
          <w:b/>
          <w:bCs/>
        </w:rPr>
        <w:t>αιτιατική</w:t>
      </w:r>
      <w:r>
        <w:t xml:space="preserve">. Π.χ. Εγώ ουκ </w:t>
      </w:r>
      <w:proofErr w:type="spellStart"/>
      <w:r>
        <w:t>ηγουμαι</w:t>
      </w:r>
      <w:proofErr w:type="spellEnd"/>
      <w:r>
        <w:t xml:space="preserve"> είναι </w:t>
      </w:r>
      <w:proofErr w:type="spellStart"/>
      <w:r>
        <w:t>διδακτόν</w:t>
      </w:r>
      <w:proofErr w:type="spellEnd"/>
      <w:r>
        <w:t xml:space="preserve"> </w:t>
      </w:r>
      <w:r>
        <w:rPr>
          <w:b/>
          <w:bCs/>
          <w:i/>
          <w:iCs/>
        </w:rPr>
        <w:t xml:space="preserve">την </w:t>
      </w:r>
      <w:proofErr w:type="spellStart"/>
      <w:r>
        <w:rPr>
          <w:b/>
          <w:bCs/>
          <w:i/>
          <w:iCs/>
        </w:rPr>
        <w:t>αρετήν</w:t>
      </w:r>
      <w:proofErr w:type="spellEnd"/>
      <w:r>
        <w:t>.</w:t>
      </w:r>
    </w:p>
    <w:p w:rsidR="00B77F0F" w:rsidRDefault="00B77F0F" w:rsidP="00B77F0F">
      <w:pPr>
        <w:pStyle w:val="a3"/>
        <w:numPr>
          <w:ilvl w:val="0"/>
          <w:numId w:val="1"/>
        </w:numPr>
      </w:pPr>
      <w:r>
        <w:t xml:space="preserve">Στα </w:t>
      </w:r>
      <w:r>
        <w:rPr>
          <w:b/>
          <w:bCs/>
        </w:rPr>
        <w:t xml:space="preserve">απρόσωπα ρήματα </w:t>
      </w:r>
      <w:r>
        <w:t xml:space="preserve">και στις </w:t>
      </w:r>
      <w:r>
        <w:rPr>
          <w:b/>
          <w:bCs/>
        </w:rPr>
        <w:t>απρόσωπες εκφράσεις</w:t>
      </w:r>
      <w:r>
        <w:t xml:space="preserve"> που δέχονται υποκείμενο απαρέμφατο, έχουμε </w:t>
      </w:r>
      <w:r>
        <w:rPr>
          <w:b/>
          <w:bCs/>
        </w:rPr>
        <w:t>πάντα ετεροπροσωπία</w:t>
      </w:r>
      <w:r>
        <w:t xml:space="preserve">, και το </w:t>
      </w:r>
      <w:r>
        <w:rPr>
          <w:b/>
          <w:bCs/>
        </w:rPr>
        <w:t>Υποκείμενο του Απαρεμφάτου βρίσκεται πάντα σε αιτιατική</w:t>
      </w:r>
      <w:r>
        <w:t>.</w:t>
      </w:r>
    </w:p>
    <w:p w:rsidR="00B77F0F" w:rsidRDefault="00B77F0F" w:rsidP="00B77F0F">
      <w:pPr>
        <w:pStyle w:val="a3"/>
        <w:numPr>
          <w:ilvl w:val="0"/>
          <w:numId w:val="1"/>
        </w:numPr>
      </w:pPr>
      <w:r>
        <w:t xml:space="preserve">  Στην περίπτωση της </w:t>
      </w:r>
      <w:r>
        <w:rPr>
          <w:b/>
          <w:bCs/>
        </w:rPr>
        <w:t>ετεροπροσωπίας</w:t>
      </w:r>
      <w:r>
        <w:t xml:space="preserve">, όταν το Υποκείμενο του Απαρεμφάτου είναι </w:t>
      </w:r>
      <w:r>
        <w:rPr>
          <w:b/>
          <w:bCs/>
        </w:rPr>
        <w:t xml:space="preserve">γενικό και αόριστο, </w:t>
      </w:r>
      <w:proofErr w:type="spellStart"/>
      <w:r>
        <w:rPr>
          <w:b/>
          <w:bCs/>
        </w:rPr>
        <w:t>παραλείπεται</w:t>
      </w:r>
      <w:r>
        <w:rPr>
          <w:rFonts w:cs="Arial"/>
        </w:rPr>
        <w:t>˙</w:t>
      </w:r>
      <w:proofErr w:type="spellEnd"/>
      <w:r>
        <w:rPr>
          <w:rFonts w:cs="Arial"/>
        </w:rPr>
        <w:t xml:space="preserve"> τότε </w:t>
      </w:r>
      <w:r>
        <w:rPr>
          <w:rFonts w:cs="Arial"/>
          <w:b/>
          <w:bCs/>
        </w:rPr>
        <w:t xml:space="preserve">εννοείται </w:t>
      </w:r>
      <w:r>
        <w:rPr>
          <w:rFonts w:cs="Arial"/>
        </w:rPr>
        <w:t xml:space="preserve">ως Υποκείμενο του Απαρεμφάτου η αιτιατική </w:t>
      </w:r>
      <w:r>
        <w:rPr>
          <w:rFonts w:cs="Arial"/>
          <w:b/>
          <w:bCs/>
        </w:rPr>
        <w:t xml:space="preserve">τινά ή </w:t>
      </w:r>
      <w:proofErr w:type="spellStart"/>
      <w:r>
        <w:rPr>
          <w:rFonts w:cs="Arial"/>
          <w:b/>
          <w:bCs/>
        </w:rPr>
        <w:t>τινάς</w:t>
      </w:r>
      <w:proofErr w:type="spellEnd"/>
      <w:r>
        <w:rPr>
          <w:rFonts w:cs="Arial"/>
        </w:rPr>
        <w:t>.</w:t>
      </w:r>
    </w:p>
    <w:p w:rsidR="00DC50AE" w:rsidRDefault="00DC50AE"/>
    <w:sectPr w:rsidR="00DC50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64610"/>
    <w:multiLevelType w:val="hybridMultilevel"/>
    <w:tmpl w:val="A22C00E8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77F0F"/>
    <w:rsid w:val="00B77F0F"/>
    <w:rsid w:val="00DC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B77F0F"/>
    <w:pPr>
      <w:keepNext/>
      <w:spacing w:after="0" w:line="240" w:lineRule="auto"/>
      <w:ind w:left="360"/>
      <w:jc w:val="both"/>
      <w:outlineLvl w:val="2"/>
    </w:pPr>
    <w:rPr>
      <w:rFonts w:ascii="Comic Sans MS" w:eastAsia="Times New Roman" w:hAnsi="Comic Sans MS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7F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B77F0F"/>
    <w:rPr>
      <w:rFonts w:ascii="Comic Sans MS" w:eastAsia="Times New Roman" w:hAnsi="Comic Sans MS" w:cs="Times New Roman"/>
      <w:sz w:val="24"/>
      <w:szCs w:val="24"/>
      <w:u w:val="single"/>
    </w:rPr>
  </w:style>
  <w:style w:type="character" w:customStyle="1" w:styleId="4Char">
    <w:name w:val="Επικεφαλίδα 4 Char"/>
    <w:basedOn w:val="a0"/>
    <w:link w:val="4"/>
    <w:uiPriority w:val="9"/>
    <w:semiHidden/>
    <w:rsid w:val="00B77F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Char"/>
    <w:rsid w:val="00B77F0F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B77F0F"/>
    <w:rPr>
      <w:rFonts w:ascii="Comic Sans MS" w:eastAsia="Times New Roman" w:hAnsi="Comic Sans MS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</dc:creator>
  <cp:keywords/>
  <dc:description/>
  <cp:lastModifiedBy>christos</cp:lastModifiedBy>
  <cp:revision>2</cp:revision>
  <dcterms:created xsi:type="dcterms:W3CDTF">2021-03-07T18:12:00Z</dcterms:created>
  <dcterms:modified xsi:type="dcterms:W3CDTF">2021-03-07T18:17:00Z</dcterms:modified>
</cp:coreProperties>
</file>