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2E24" w:rsidRDefault="00EC2E24" w:rsidP="00EC2E2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METOXH</w:t>
      </w:r>
    </w:p>
    <w:p w:rsidR="00EC2E24" w:rsidRDefault="00EC2E24" w:rsidP="00EC2E24">
      <w:pPr>
        <w:jc w:val="both"/>
        <w:rPr>
          <w:sz w:val="24"/>
          <w:szCs w:val="24"/>
        </w:rPr>
      </w:pPr>
      <w:r w:rsidRPr="00EC2E24">
        <w:rPr>
          <w:sz w:val="24"/>
          <w:szCs w:val="24"/>
        </w:rPr>
        <w:t>Η μετοχή, όπως και το απαρέμφατο ανήκει στους ονοματικούς τύπους του ρήματος. Στα νέα ελληνικά οι μετοχές την ενεργητικής φωνής έχουν κατάληξη –</w:t>
      </w:r>
      <w:proofErr w:type="spellStart"/>
      <w:r w:rsidRPr="00EC2E24">
        <w:rPr>
          <w:sz w:val="24"/>
          <w:szCs w:val="24"/>
        </w:rPr>
        <w:t>οντας</w:t>
      </w:r>
      <w:proofErr w:type="spellEnd"/>
      <w:r w:rsidRPr="00EC2E24">
        <w:rPr>
          <w:sz w:val="24"/>
          <w:szCs w:val="24"/>
        </w:rPr>
        <w:t xml:space="preserve"> (</w:t>
      </w:r>
      <w:proofErr w:type="spellStart"/>
      <w:r w:rsidRPr="00EC2E24">
        <w:rPr>
          <w:sz w:val="24"/>
          <w:szCs w:val="24"/>
        </w:rPr>
        <w:t>πάιζοντας</w:t>
      </w:r>
      <w:proofErr w:type="spellEnd"/>
      <w:r w:rsidRPr="00EC2E24">
        <w:rPr>
          <w:sz w:val="24"/>
          <w:szCs w:val="24"/>
        </w:rPr>
        <w:t xml:space="preserve">) ή – </w:t>
      </w:r>
      <w:proofErr w:type="spellStart"/>
      <w:r w:rsidRPr="00EC2E24">
        <w:rPr>
          <w:sz w:val="24"/>
          <w:szCs w:val="24"/>
        </w:rPr>
        <w:t>ώντας</w:t>
      </w:r>
      <w:proofErr w:type="spellEnd"/>
      <w:r w:rsidRPr="00EC2E24">
        <w:rPr>
          <w:sz w:val="24"/>
          <w:szCs w:val="24"/>
        </w:rPr>
        <w:t xml:space="preserve"> (γελώντας).</w:t>
      </w:r>
    </w:p>
    <w:p w:rsidR="00EC2E24" w:rsidRDefault="00EC2E24" w:rsidP="00EC2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Στα αρχαία ελληνικά η μετοχή απαντάται στα τρία γένη (αρσενικό, θηλυκό και ουδέτερο) και τη συναντάμε στους τέσσερις χρόνους που συναντάμε και το απαρέμφατο. </w:t>
      </w:r>
    </w:p>
    <w:p w:rsidR="00EC2E24" w:rsidRDefault="00EC2E24" w:rsidP="00EC2E24">
      <w:pPr>
        <w:jc w:val="both"/>
        <w:rPr>
          <w:sz w:val="24"/>
          <w:szCs w:val="24"/>
        </w:rPr>
      </w:pPr>
      <w:r>
        <w:rPr>
          <w:sz w:val="24"/>
          <w:szCs w:val="24"/>
        </w:rPr>
        <w:t>Παρακάτω δείτε αναλυτικά τις οδηγίες για το σχηματισμό των μετοχών της ενεργητική φωνής.</w:t>
      </w:r>
    </w:p>
    <w:tbl>
      <w:tblPr>
        <w:tblStyle w:val="a3"/>
        <w:tblW w:w="0" w:type="auto"/>
        <w:tblLook w:val="04A0"/>
      </w:tblPr>
      <w:tblGrid>
        <w:gridCol w:w="1537"/>
        <w:gridCol w:w="887"/>
        <w:gridCol w:w="1378"/>
        <w:gridCol w:w="2541"/>
        <w:gridCol w:w="1053"/>
        <w:gridCol w:w="1126"/>
      </w:tblGrid>
      <w:tr w:rsidR="00EC2E24" w:rsidTr="00EC2E24"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Ενεστώτας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λύω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-ων – </w:t>
            </w:r>
            <w:proofErr w:type="spellStart"/>
            <w:r>
              <w:rPr>
                <w:b/>
                <w:color w:val="000000" w:themeColor="text1"/>
              </w:rPr>
              <w:t>ουσα</w:t>
            </w:r>
            <w:proofErr w:type="spellEnd"/>
            <w:r>
              <w:rPr>
                <w:b/>
                <w:color w:val="000000" w:themeColor="text1"/>
              </w:rPr>
              <w:t>- ον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λύ</w:t>
            </w:r>
            <w:proofErr w:type="spellEnd"/>
            <w:r>
              <w:rPr>
                <w:b/>
                <w:color w:val="000000" w:themeColor="text1"/>
              </w:rPr>
              <w:t>-</w:t>
            </w:r>
            <w:r w:rsidR="000A107D">
              <w:rPr>
                <w:b/>
                <w:color w:val="000000" w:themeColor="text1"/>
              </w:rPr>
              <w:t xml:space="preserve">ων, </w:t>
            </w:r>
            <w:proofErr w:type="spellStart"/>
            <w:r w:rsidR="000A107D">
              <w:rPr>
                <w:b/>
                <w:color w:val="000000" w:themeColor="text1"/>
              </w:rPr>
              <w:t>λύ</w:t>
            </w:r>
            <w:proofErr w:type="spellEnd"/>
            <w:r w:rsidR="000A107D">
              <w:rPr>
                <w:b/>
                <w:color w:val="000000" w:themeColor="text1"/>
              </w:rPr>
              <w:t>-</w:t>
            </w:r>
            <w:proofErr w:type="spellStart"/>
            <w:r w:rsidR="000A107D">
              <w:rPr>
                <w:b/>
                <w:color w:val="000000" w:themeColor="text1"/>
              </w:rPr>
              <w:t>ουσα</w:t>
            </w:r>
            <w:proofErr w:type="spellEnd"/>
            <w:r w:rsidR="000A107D">
              <w:rPr>
                <w:b/>
                <w:color w:val="000000" w:themeColor="text1"/>
              </w:rPr>
              <w:t xml:space="preserve">, </w:t>
            </w:r>
            <w:proofErr w:type="spellStart"/>
            <w:r w:rsidR="000A107D">
              <w:rPr>
                <w:b/>
                <w:color w:val="000000" w:themeColor="text1"/>
              </w:rPr>
              <w:t>λϋ</w:t>
            </w:r>
            <w:proofErr w:type="spellEnd"/>
            <w:r>
              <w:rPr>
                <w:b/>
                <w:color w:val="000000" w:themeColor="text1"/>
              </w:rPr>
              <w:t>-ον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γράφω</w:t>
            </w:r>
          </w:p>
        </w:tc>
        <w:tc>
          <w:tcPr>
            <w:tcW w:w="1126" w:type="dxa"/>
          </w:tcPr>
          <w:p w:rsidR="00EC2E24" w:rsidRPr="00EF2485" w:rsidRDefault="00EC2E24" w:rsidP="00F536A0">
            <w:pPr>
              <w:rPr>
                <w:b/>
                <w:color w:val="000000" w:themeColor="text1"/>
              </w:rPr>
            </w:pPr>
          </w:p>
        </w:tc>
      </w:tr>
      <w:tr w:rsidR="00EC2E24" w:rsidTr="00EC2E24"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Μελλοντας</w:t>
            </w:r>
            <w:proofErr w:type="spellEnd"/>
          </w:p>
        </w:tc>
        <w:tc>
          <w:tcPr>
            <w:tcW w:w="0" w:type="auto"/>
            <w:vMerge w:val="restart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λύσω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-ων – </w:t>
            </w:r>
            <w:proofErr w:type="spellStart"/>
            <w:r>
              <w:rPr>
                <w:b/>
                <w:color w:val="000000" w:themeColor="text1"/>
              </w:rPr>
              <w:t>ουσα</w:t>
            </w:r>
            <w:proofErr w:type="spellEnd"/>
            <w:r>
              <w:rPr>
                <w:b/>
                <w:color w:val="000000" w:themeColor="text1"/>
              </w:rPr>
              <w:t>- ον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λύσ</w:t>
            </w:r>
            <w:proofErr w:type="spellEnd"/>
            <w:r>
              <w:rPr>
                <w:b/>
                <w:color w:val="000000" w:themeColor="text1"/>
              </w:rPr>
              <w:t>-</w:t>
            </w:r>
            <w:r w:rsidR="000A107D">
              <w:rPr>
                <w:b/>
                <w:color w:val="000000" w:themeColor="text1"/>
              </w:rPr>
              <w:t xml:space="preserve">ων, </w:t>
            </w:r>
            <w:proofErr w:type="spellStart"/>
            <w:r w:rsidR="000A107D">
              <w:rPr>
                <w:b/>
                <w:color w:val="000000" w:themeColor="text1"/>
              </w:rPr>
              <w:t>λύσουσα</w:t>
            </w:r>
            <w:proofErr w:type="spellEnd"/>
            <w:r w:rsidR="000A107D">
              <w:rPr>
                <w:b/>
                <w:color w:val="000000" w:themeColor="text1"/>
              </w:rPr>
              <w:t xml:space="preserve">, </w:t>
            </w:r>
            <w:proofErr w:type="spellStart"/>
            <w:r w:rsidR="000A107D">
              <w:rPr>
                <w:b/>
                <w:color w:val="000000" w:themeColor="text1"/>
              </w:rPr>
              <w:t>λϋ</w:t>
            </w:r>
            <w:r>
              <w:rPr>
                <w:b/>
                <w:color w:val="000000" w:themeColor="text1"/>
              </w:rPr>
              <w:t>σον</w:t>
            </w:r>
            <w:proofErr w:type="spellEnd"/>
          </w:p>
        </w:tc>
        <w:tc>
          <w:tcPr>
            <w:tcW w:w="0" w:type="auto"/>
            <w:vMerge w:val="restart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γράψω</w:t>
            </w:r>
          </w:p>
        </w:tc>
        <w:tc>
          <w:tcPr>
            <w:tcW w:w="1126" w:type="dxa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</w:tr>
      <w:tr w:rsidR="00EC2E24" w:rsidTr="00EC2E24"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Αόριστος</w:t>
            </w:r>
          </w:p>
        </w:tc>
        <w:tc>
          <w:tcPr>
            <w:tcW w:w="0" w:type="auto"/>
            <w:vMerge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-ας- </w:t>
            </w:r>
            <w:proofErr w:type="spellStart"/>
            <w:r>
              <w:rPr>
                <w:b/>
                <w:color w:val="000000" w:themeColor="text1"/>
              </w:rPr>
              <w:t>ασα</w:t>
            </w:r>
            <w:proofErr w:type="spellEnd"/>
            <w:r>
              <w:rPr>
                <w:b/>
                <w:color w:val="000000" w:themeColor="text1"/>
              </w:rPr>
              <w:t>-αν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λύσ</w:t>
            </w:r>
            <w:proofErr w:type="spellEnd"/>
            <w:r>
              <w:rPr>
                <w:b/>
                <w:color w:val="000000" w:themeColor="text1"/>
              </w:rPr>
              <w:t xml:space="preserve">-ας, </w:t>
            </w:r>
            <w:proofErr w:type="spellStart"/>
            <w:r>
              <w:rPr>
                <w:b/>
                <w:color w:val="000000" w:themeColor="text1"/>
              </w:rPr>
              <w:t>λύσασα</w:t>
            </w:r>
            <w:proofErr w:type="spellEnd"/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λϋσαν</w:t>
            </w:r>
            <w:proofErr w:type="spellEnd"/>
          </w:p>
        </w:tc>
        <w:tc>
          <w:tcPr>
            <w:tcW w:w="0" w:type="auto"/>
            <w:vMerge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  <w:tc>
          <w:tcPr>
            <w:tcW w:w="1126" w:type="dxa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</w:tr>
      <w:tr w:rsidR="00EC2E24" w:rsidTr="00EC2E24"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Παρακείμενος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λέλυκα</w:t>
            </w:r>
            <w:proofErr w:type="spellEnd"/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-ως – </w:t>
            </w:r>
            <w:proofErr w:type="spellStart"/>
            <w:r>
              <w:rPr>
                <w:b/>
                <w:color w:val="000000" w:themeColor="text1"/>
              </w:rPr>
              <w:t>υϊα</w:t>
            </w:r>
            <w:proofErr w:type="spellEnd"/>
            <w:r>
              <w:rPr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</w:rPr>
              <w:t>ος</w:t>
            </w:r>
            <w:proofErr w:type="spellEnd"/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λελυκ</w:t>
            </w:r>
            <w:proofErr w:type="spellEnd"/>
            <w:r>
              <w:rPr>
                <w:b/>
                <w:color w:val="000000" w:themeColor="text1"/>
              </w:rPr>
              <w:t xml:space="preserve">-ως, </w:t>
            </w:r>
            <w:proofErr w:type="spellStart"/>
            <w:r>
              <w:rPr>
                <w:b/>
                <w:color w:val="000000" w:themeColor="text1"/>
              </w:rPr>
              <w:t>λελυκ</w:t>
            </w:r>
            <w:proofErr w:type="spellEnd"/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υϊα</w:t>
            </w:r>
            <w:proofErr w:type="spellEnd"/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λελυκ</w:t>
            </w:r>
            <w:proofErr w:type="spellEnd"/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ός</w:t>
            </w:r>
            <w:proofErr w:type="spellEnd"/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γέγραφα</w:t>
            </w:r>
            <w:proofErr w:type="spellEnd"/>
          </w:p>
        </w:tc>
        <w:tc>
          <w:tcPr>
            <w:tcW w:w="1126" w:type="dxa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</w:p>
        </w:tc>
      </w:tr>
    </w:tbl>
    <w:p w:rsidR="00EC2E24" w:rsidRDefault="00EC2E24" w:rsidP="00EC2E24">
      <w:pPr>
        <w:rPr>
          <w:b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1537"/>
        <w:gridCol w:w="1091"/>
        <w:gridCol w:w="222"/>
        <w:gridCol w:w="849"/>
        <w:gridCol w:w="222"/>
      </w:tblGrid>
      <w:tr w:rsidR="00EC2E24" w:rsidTr="00EC2E24"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Ενεστώτας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διδάσκω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τάττω</w:t>
            </w:r>
            <w:proofErr w:type="spellEnd"/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</w:tr>
      <w:tr w:rsidR="00EC2E24" w:rsidTr="00EC2E24">
        <w:trPr>
          <w:trHeight w:val="328"/>
        </w:trPr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Μελλοντας</w:t>
            </w:r>
            <w:proofErr w:type="spellEnd"/>
          </w:p>
        </w:tc>
        <w:tc>
          <w:tcPr>
            <w:tcW w:w="0" w:type="auto"/>
            <w:vMerge w:val="restart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διδάξω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τάξω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</w:tr>
      <w:tr w:rsidR="00EC2E24" w:rsidTr="00EC2E24"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Αόριστος</w:t>
            </w:r>
          </w:p>
        </w:tc>
        <w:tc>
          <w:tcPr>
            <w:tcW w:w="0" w:type="auto"/>
            <w:vMerge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</w:tr>
      <w:tr w:rsidR="00EC2E24" w:rsidTr="00EC2E24"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Παρακείμενος</w:t>
            </w: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δεδίδαχα</w:t>
            </w:r>
            <w:proofErr w:type="spellEnd"/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τέταχα</w:t>
            </w:r>
            <w:proofErr w:type="spellEnd"/>
          </w:p>
        </w:tc>
        <w:tc>
          <w:tcPr>
            <w:tcW w:w="0" w:type="auto"/>
          </w:tcPr>
          <w:p w:rsidR="00EC2E24" w:rsidRDefault="00EC2E24" w:rsidP="00F536A0">
            <w:pPr>
              <w:rPr>
                <w:b/>
                <w:color w:val="000000" w:themeColor="text1"/>
              </w:rPr>
            </w:pPr>
          </w:p>
        </w:tc>
      </w:tr>
    </w:tbl>
    <w:p w:rsidR="00EC2E24" w:rsidRDefault="00EC2E24" w:rsidP="00EC2E24">
      <w:pPr>
        <w:rPr>
          <w:b/>
          <w:color w:val="000000" w:themeColor="text1"/>
        </w:rPr>
      </w:pPr>
    </w:p>
    <w:p w:rsidR="00EC2E24" w:rsidRPr="00EC2E24" w:rsidRDefault="00EC2E24" w:rsidP="00EC2E24">
      <w:pPr>
        <w:jc w:val="both"/>
        <w:rPr>
          <w:sz w:val="24"/>
          <w:szCs w:val="24"/>
        </w:rPr>
      </w:pPr>
    </w:p>
    <w:sectPr w:rsidR="00EC2E24" w:rsidRPr="00EC2E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EC2E24"/>
    <w:rsid w:val="000A107D"/>
    <w:rsid w:val="00EC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chalatz</dc:creator>
  <cp:keywords/>
  <dc:description/>
  <cp:lastModifiedBy>chalatz</cp:lastModifiedBy>
  <cp:revision>2</cp:revision>
  <dcterms:created xsi:type="dcterms:W3CDTF">2020-11-22T17:28:00Z</dcterms:created>
  <dcterms:modified xsi:type="dcterms:W3CDTF">2020-11-22T17:39:00Z</dcterms:modified>
</cp:coreProperties>
</file>