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3F" w:rsidRDefault="00D22C3F" w:rsidP="00D22C3F">
      <w:pPr>
        <w:jc w:val="center"/>
        <w:rPr>
          <w:b/>
          <w:i/>
          <w:u w:val="single"/>
        </w:rPr>
      </w:pPr>
      <w:r w:rsidRPr="00D22C3F">
        <w:rPr>
          <w:b/>
          <w:i/>
          <w:u w:val="single"/>
        </w:rPr>
        <w:t>ΠΥΘΑΓΟΡΕΙΟ ΘΕΩΡΗΜΑ</w:t>
      </w:r>
    </w:p>
    <w:p w:rsidR="00E85B23" w:rsidRPr="00D22C3F" w:rsidRDefault="00E85B23" w:rsidP="00D22C3F">
      <w:pPr>
        <w:jc w:val="center"/>
        <w:rPr>
          <w:b/>
          <w:i/>
          <w:u w:val="single"/>
        </w:rPr>
      </w:pPr>
      <w:r w:rsidRPr="00E85B23">
        <w:rPr>
          <w:b/>
          <w:i/>
          <w:u w:val="single"/>
        </w:rPr>
        <w:drawing>
          <wp:inline distT="0" distB="0" distL="0" distR="0">
            <wp:extent cx="3709988" cy="1019175"/>
            <wp:effectExtent l="19050" t="0" r="4762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947" cy="101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C3F" w:rsidRDefault="00D22C3F" w:rsidP="00D22C3F">
      <w:pPr>
        <w:jc w:val="both"/>
      </w:pPr>
      <w:r>
        <w:t>Το Πυθαγόρειο θεώρημα ή θεώρημα του Πυθαγόρα είναι σχέση της ευκλείδειας γεωμετρίας ανάμεσα στις πλευρές ενός ορθογώνιου τριγώνου.</w:t>
      </w:r>
    </w:p>
    <w:p w:rsidR="00D22C3F" w:rsidRDefault="00D22C3F" w:rsidP="00D22C3F">
      <w:pPr>
        <w:jc w:val="both"/>
      </w:pPr>
      <w:r>
        <w:t xml:space="preserve">Σύμφωνα με το Πυθαγόρειο Θεώρημα, που εξ ονόματος αποδίδεται στον αρχαίο Έλληνα φιλόσοφο Πυθαγόρα: </w:t>
      </w:r>
      <w:r w:rsidRPr="00D22C3F">
        <w:rPr>
          <w:i/>
        </w:rPr>
        <w:t>«</w:t>
      </w:r>
      <w:proofErr w:type="spellStart"/>
      <w:r w:rsidRPr="00D22C3F">
        <w:rPr>
          <w:i/>
        </w:rPr>
        <w:t>ἐν</w:t>
      </w:r>
      <w:proofErr w:type="spellEnd"/>
      <w:r w:rsidRPr="00D22C3F">
        <w:rPr>
          <w:i/>
        </w:rPr>
        <w:t xml:space="preserve"> </w:t>
      </w:r>
      <w:proofErr w:type="spellStart"/>
      <w:r w:rsidRPr="00D22C3F">
        <w:rPr>
          <w:i/>
        </w:rPr>
        <w:t>τοῖς</w:t>
      </w:r>
      <w:proofErr w:type="spellEnd"/>
      <w:r w:rsidRPr="00D22C3F">
        <w:rPr>
          <w:i/>
        </w:rPr>
        <w:t xml:space="preserve"> </w:t>
      </w:r>
      <w:proofErr w:type="spellStart"/>
      <w:r w:rsidRPr="00D22C3F">
        <w:rPr>
          <w:i/>
        </w:rPr>
        <w:t>ὀρθογωνίοις</w:t>
      </w:r>
      <w:proofErr w:type="spellEnd"/>
      <w:r w:rsidRPr="00D22C3F">
        <w:rPr>
          <w:i/>
        </w:rPr>
        <w:t xml:space="preserve"> </w:t>
      </w:r>
      <w:proofErr w:type="spellStart"/>
      <w:r w:rsidRPr="00D22C3F">
        <w:rPr>
          <w:i/>
        </w:rPr>
        <w:t>τριγώνοις</w:t>
      </w:r>
      <w:proofErr w:type="spellEnd"/>
      <w:r w:rsidRPr="00D22C3F">
        <w:rPr>
          <w:i/>
        </w:rPr>
        <w:t xml:space="preserve"> </w:t>
      </w:r>
      <w:proofErr w:type="spellStart"/>
      <w:r w:rsidRPr="00D22C3F">
        <w:rPr>
          <w:i/>
        </w:rPr>
        <w:t>τὸ</w:t>
      </w:r>
      <w:proofErr w:type="spellEnd"/>
      <w:r w:rsidRPr="00D22C3F">
        <w:rPr>
          <w:i/>
        </w:rPr>
        <w:t xml:space="preserve"> </w:t>
      </w:r>
      <w:proofErr w:type="spellStart"/>
      <w:r w:rsidRPr="00D22C3F">
        <w:rPr>
          <w:i/>
        </w:rPr>
        <w:t>ἀπὸ</w:t>
      </w:r>
      <w:proofErr w:type="spellEnd"/>
      <w:r w:rsidRPr="00D22C3F">
        <w:rPr>
          <w:i/>
        </w:rPr>
        <w:t xml:space="preserve"> </w:t>
      </w:r>
      <w:proofErr w:type="spellStart"/>
      <w:r w:rsidRPr="00D22C3F">
        <w:rPr>
          <w:i/>
        </w:rPr>
        <w:t>τῆς</w:t>
      </w:r>
      <w:proofErr w:type="spellEnd"/>
      <w:r w:rsidRPr="00D22C3F">
        <w:rPr>
          <w:i/>
        </w:rPr>
        <w:t xml:space="preserve"> </w:t>
      </w:r>
      <w:proofErr w:type="spellStart"/>
      <w:r w:rsidRPr="00D22C3F">
        <w:rPr>
          <w:i/>
        </w:rPr>
        <w:t>τὴν</w:t>
      </w:r>
      <w:proofErr w:type="spellEnd"/>
      <w:r w:rsidRPr="00D22C3F">
        <w:rPr>
          <w:i/>
        </w:rPr>
        <w:t xml:space="preserve"> </w:t>
      </w:r>
      <w:proofErr w:type="spellStart"/>
      <w:r w:rsidRPr="00D22C3F">
        <w:rPr>
          <w:i/>
        </w:rPr>
        <w:t>ὀρθὴν</w:t>
      </w:r>
      <w:proofErr w:type="spellEnd"/>
      <w:r w:rsidRPr="00D22C3F">
        <w:rPr>
          <w:i/>
        </w:rPr>
        <w:t xml:space="preserve"> </w:t>
      </w:r>
      <w:proofErr w:type="spellStart"/>
      <w:r w:rsidRPr="00D22C3F">
        <w:rPr>
          <w:i/>
        </w:rPr>
        <w:t>γωνίαν</w:t>
      </w:r>
      <w:proofErr w:type="spellEnd"/>
      <w:r w:rsidRPr="00D22C3F">
        <w:rPr>
          <w:i/>
        </w:rPr>
        <w:t xml:space="preserve"> </w:t>
      </w:r>
      <w:proofErr w:type="spellStart"/>
      <w:r w:rsidRPr="00D22C3F">
        <w:rPr>
          <w:i/>
        </w:rPr>
        <w:t>ὑποτεινούσης</w:t>
      </w:r>
      <w:proofErr w:type="spellEnd"/>
      <w:r w:rsidRPr="00D22C3F">
        <w:rPr>
          <w:i/>
        </w:rPr>
        <w:t xml:space="preserve"> </w:t>
      </w:r>
      <w:proofErr w:type="spellStart"/>
      <w:r w:rsidRPr="00D22C3F">
        <w:rPr>
          <w:i/>
        </w:rPr>
        <w:t>πλευρᾶς</w:t>
      </w:r>
      <w:proofErr w:type="spellEnd"/>
      <w:r w:rsidRPr="00D22C3F">
        <w:rPr>
          <w:i/>
        </w:rPr>
        <w:t xml:space="preserve"> </w:t>
      </w:r>
      <w:proofErr w:type="spellStart"/>
      <w:r w:rsidRPr="00D22C3F">
        <w:rPr>
          <w:i/>
        </w:rPr>
        <w:t>τετράγωνον</w:t>
      </w:r>
      <w:proofErr w:type="spellEnd"/>
      <w:r w:rsidRPr="00D22C3F">
        <w:rPr>
          <w:i/>
        </w:rPr>
        <w:t xml:space="preserve"> </w:t>
      </w:r>
      <w:proofErr w:type="spellStart"/>
      <w:r w:rsidRPr="00D22C3F">
        <w:rPr>
          <w:i/>
        </w:rPr>
        <w:t>ἴσον</w:t>
      </w:r>
      <w:proofErr w:type="spellEnd"/>
      <w:r w:rsidRPr="00D22C3F">
        <w:rPr>
          <w:i/>
        </w:rPr>
        <w:t xml:space="preserve"> </w:t>
      </w:r>
      <w:proofErr w:type="spellStart"/>
      <w:r w:rsidRPr="00D22C3F">
        <w:rPr>
          <w:i/>
        </w:rPr>
        <w:t>ἐστὶ</w:t>
      </w:r>
      <w:proofErr w:type="spellEnd"/>
      <w:r w:rsidRPr="00D22C3F">
        <w:rPr>
          <w:i/>
        </w:rPr>
        <w:t xml:space="preserve"> </w:t>
      </w:r>
      <w:proofErr w:type="spellStart"/>
      <w:r w:rsidRPr="00D22C3F">
        <w:rPr>
          <w:i/>
        </w:rPr>
        <w:t>τοῖς</w:t>
      </w:r>
      <w:proofErr w:type="spellEnd"/>
      <w:r w:rsidRPr="00D22C3F">
        <w:rPr>
          <w:i/>
        </w:rPr>
        <w:t xml:space="preserve"> </w:t>
      </w:r>
      <w:proofErr w:type="spellStart"/>
      <w:r w:rsidRPr="00D22C3F">
        <w:rPr>
          <w:i/>
        </w:rPr>
        <w:t>ἀπὸ</w:t>
      </w:r>
      <w:proofErr w:type="spellEnd"/>
      <w:r w:rsidRPr="00D22C3F">
        <w:rPr>
          <w:i/>
        </w:rPr>
        <w:t xml:space="preserve"> </w:t>
      </w:r>
      <w:proofErr w:type="spellStart"/>
      <w:r w:rsidRPr="00D22C3F">
        <w:rPr>
          <w:i/>
        </w:rPr>
        <w:t>τῶν</w:t>
      </w:r>
      <w:proofErr w:type="spellEnd"/>
      <w:r w:rsidRPr="00D22C3F">
        <w:rPr>
          <w:i/>
        </w:rPr>
        <w:t xml:space="preserve"> </w:t>
      </w:r>
      <w:proofErr w:type="spellStart"/>
      <w:r w:rsidRPr="00D22C3F">
        <w:rPr>
          <w:i/>
        </w:rPr>
        <w:t>τὴν</w:t>
      </w:r>
      <w:proofErr w:type="spellEnd"/>
      <w:r w:rsidRPr="00D22C3F">
        <w:rPr>
          <w:i/>
        </w:rPr>
        <w:t xml:space="preserve"> </w:t>
      </w:r>
      <w:proofErr w:type="spellStart"/>
      <w:r w:rsidRPr="00D22C3F">
        <w:rPr>
          <w:i/>
        </w:rPr>
        <w:t>ὀρθὴν</w:t>
      </w:r>
      <w:proofErr w:type="spellEnd"/>
      <w:r w:rsidRPr="00D22C3F">
        <w:rPr>
          <w:i/>
        </w:rPr>
        <w:t xml:space="preserve"> </w:t>
      </w:r>
      <w:proofErr w:type="spellStart"/>
      <w:r w:rsidRPr="00D22C3F">
        <w:rPr>
          <w:i/>
        </w:rPr>
        <w:t>γωνίαν</w:t>
      </w:r>
      <w:proofErr w:type="spellEnd"/>
      <w:r w:rsidRPr="00D22C3F">
        <w:rPr>
          <w:i/>
        </w:rPr>
        <w:t xml:space="preserve"> </w:t>
      </w:r>
      <w:proofErr w:type="spellStart"/>
      <w:r w:rsidRPr="00D22C3F">
        <w:rPr>
          <w:i/>
        </w:rPr>
        <w:t>περιεχουσῶν</w:t>
      </w:r>
      <w:proofErr w:type="spellEnd"/>
      <w:r w:rsidRPr="00D22C3F">
        <w:rPr>
          <w:i/>
        </w:rPr>
        <w:t xml:space="preserve"> </w:t>
      </w:r>
      <w:proofErr w:type="spellStart"/>
      <w:r w:rsidRPr="00D22C3F">
        <w:rPr>
          <w:i/>
        </w:rPr>
        <w:t>πλευρῶν</w:t>
      </w:r>
      <w:proofErr w:type="spellEnd"/>
      <w:r w:rsidRPr="00D22C3F">
        <w:rPr>
          <w:i/>
        </w:rPr>
        <w:t xml:space="preserve"> </w:t>
      </w:r>
      <w:proofErr w:type="spellStart"/>
      <w:r w:rsidRPr="00D22C3F">
        <w:rPr>
          <w:i/>
        </w:rPr>
        <w:t>τετραγώνοις</w:t>
      </w:r>
      <w:proofErr w:type="spellEnd"/>
      <w:r w:rsidRPr="00D22C3F">
        <w:rPr>
          <w:i/>
        </w:rPr>
        <w:t>.».</w:t>
      </w:r>
    </w:p>
    <w:p w:rsidR="00D22C3F" w:rsidRDefault="00D22C3F" w:rsidP="00D22C3F">
      <w:pPr>
        <w:jc w:val="both"/>
      </w:pPr>
      <w:r>
        <w:t>Δηλαδή: «το τετράγωνο της υποτείνουσας (της πλευράς που βρίσκεται απέναντι από την ορθή γωνία) ενός ορθογώνιου τριγώνου ισούται με το άθροισμα των τετραγώνων των δύο καθέτων πλευρών».</w:t>
      </w:r>
    </w:p>
    <w:p w:rsidR="00D22C3F" w:rsidRDefault="00D22C3F" w:rsidP="00D22C3F">
      <w:pPr>
        <w:jc w:val="both"/>
      </w:pPr>
      <w:r>
        <w:t>Το θεώρημα μπορεί να γραφεί ως εξίσωση (που ονομάζεται πυθαγόρεια εξίσωση), συσχετίζοντας το μήκος α της υποτείνουσας με τα μήκη των δύο κάθετων πλευρών β και γ:</w:t>
      </w:r>
    </w:p>
    <w:p w:rsidR="00AD3F80" w:rsidRDefault="00E85B23" w:rsidP="00E85B23">
      <w:pPr>
        <w:tabs>
          <w:tab w:val="left" w:pos="750"/>
          <w:tab w:val="center" w:pos="4153"/>
        </w:tabs>
        <w:rPr>
          <w:rFonts w:ascii="Cambria Math" w:hAnsi="Cambria Math" w:cs="Cambria Math"/>
          <w:vertAlign w:val="superscript"/>
        </w:rPr>
      </w:pPr>
      <w:r>
        <w:rPr>
          <w:rFonts w:ascii="Cambria Math" w:hAnsi="Cambria Math" w:cs="Cambria Math"/>
        </w:rPr>
        <w:tab/>
      </w:r>
      <w:r>
        <w:rPr>
          <w:rFonts w:ascii="Cambria Math" w:hAnsi="Cambria Math" w:cs="Cambria Math"/>
        </w:rPr>
        <w:tab/>
      </w:r>
      <w:proofErr w:type="spellStart"/>
      <w:r w:rsidR="00D22C3F">
        <w:rPr>
          <w:rFonts w:ascii="Cambria Math" w:hAnsi="Cambria Math" w:cs="Cambria Math"/>
        </w:rPr>
        <w:t>𝜷</w:t>
      </w:r>
      <w:r w:rsidR="00D22C3F" w:rsidRPr="00D22C3F">
        <w:rPr>
          <w:rFonts w:ascii="Cambria Math" w:hAnsi="Cambria Math" w:cs="Cambria Math"/>
          <w:vertAlign w:val="superscript"/>
        </w:rPr>
        <w:t>𝟐</w:t>
      </w:r>
      <w:proofErr w:type="spellEnd"/>
      <w:r w:rsidR="00D22C3F">
        <w:t xml:space="preserve"> + </w:t>
      </w:r>
      <w:proofErr w:type="spellStart"/>
      <w:r w:rsidR="00D22C3F">
        <w:rPr>
          <w:rFonts w:ascii="Cambria Math" w:hAnsi="Cambria Math" w:cs="Cambria Math"/>
        </w:rPr>
        <w:t>𝜸</w:t>
      </w:r>
      <w:r w:rsidR="00D22C3F" w:rsidRPr="00D22C3F">
        <w:rPr>
          <w:rFonts w:ascii="Cambria Math" w:hAnsi="Cambria Math" w:cs="Cambria Math"/>
          <w:vertAlign w:val="superscript"/>
        </w:rPr>
        <w:t>𝟐</w:t>
      </w:r>
      <w:proofErr w:type="spellEnd"/>
      <w:r w:rsidR="00D22C3F">
        <w:t xml:space="preserve"> = </w:t>
      </w:r>
      <w:proofErr w:type="spellStart"/>
      <w:r w:rsidR="00D22C3F">
        <w:rPr>
          <w:rFonts w:ascii="Cambria Math" w:hAnsi="Cambria Math" w:cs="Cambria Math"/>
        </w:rPr>
        <w:t>𝜶</w:t>
      </w:r>
      <w:r w:rsidR="00D22C3F" w:rsidRPr="00D22C3F">
        <w:rPr>
          <w:rFonts w:ascii="Cambria Math" w:hAnsi="Cambria Math" w:cs="Cambria Math"/>
          <w:vertAlign w:val="superscript"/>
        </w:rPr>
        <w:t>𝟐</w:t>
      </w:r>
      <w:proofErr w:type="spellEnd"/>
    </w:p>
    <w:p w:rsidR="00E85B23" w:rsidRDefault="00E85B23" w:rsidP="00E85B23">
      <w:pPr>
        <w:rPr>
          <w:rFonts w:ascii="Cambria Math" w:hAnsi="Cambria Math" w:cs="Cambria Math"/>
          <w:vertAlign w:val="superscript"/>
        </w:rPr>
      </w:pPr>
      <w:r>
        <w:rPr>
          <w:rFonts w:ascii="Cambria Math" w:hAnsi="Cambria Math" w:cs="Cambria Math"/>
          <w:vertAlign w:val="superscript"/>
        </w:rPr>
        <w:t xml:space="preserve">                                                                      </w:t>
      </w:r>
      <w:r>
        <w:rPr>
          <w:rFonts w:ascii="Cambria Math" w:hAnsi="Cambria Math" w:cs="Cambria Math"/>
          <w:noProof/>
          <w:vertAlign w:val="superscript"/>
          <w:lang w:eastAsia="el-GR"/>
        </w:rPr>
        <w:drawing>
          <wp:inline distT="0" distB="0" distL="0" distR="0">
            <wp:extent cx="1376363" cy="1052512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363" cy="1052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 w:cs="Cambria Math"/>
          <w:vertAlign w:val="superscript"/>
        </w:rPr>
        <w:t xml:space="preserve">                                                 </w:t>
      </w:r>
    </w:p>
    <w:p w:rsidR="00E85B23" w:rsidRDefault="00E85B23" w:rsidP="00D22C3F">
      <w:pPr>
        <w:jc w:val="center"/>
        <w:rPr>
          <w:rFonts w:ascii="Cambria Math" w:hAnsi="Cambria Math" w:cs="Cambria Math"/>
          <w:vertAlign w:val="superscript"/>
        </w:rPr>
      </w:pPr>
    </w:p>
    <w:p w:rsidR="00E85B23" w:rsidRDefault="00E85B23" w:rsidP="00D22C3F">
      <w:pPr>
        <w:jc w:val="center"/>
        <w:rPr>
          <w:rFonts w:ascii="Cambria Math" w:hAnsi="Cambria Math" w:cs="Cambria Math"/>
          <w:vertAlign w:val="superscript"/>
        </w:rPr>
      </w:pPr>
    </w:p>
    <w:p w:rsidR="006B14CA" w:rsidRDefault="006B14CA" w:rsidP="00D22C3F">
      <w:pPr>
        <w:jc w:val="center"/>
      </w:pPr>
    </w:p>
    <w:sectPr w:rsidR="006B14CA" w:rsidSect="00AD3F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D22C3F"/>
    <w:rsid w:val="00031A73"/>
    <w:rsid w:val="006B14CA"/>
    <w:rsid w:val="00857DEF"/>
    <w:rsid w:val="00AD3F80"/>
    <w:rsid w:val="00D22C3F"/>
    <w:rsid w:val="00E85B23"/>
    <w:rsid w:val="00FC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1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2024-11-11T15:07:00Z</dcterms:created>
  <dcterms:modified xsi:type="dcterms:W3CDTF">2024-11-11T15:31:00Z</dcterms:modified>
</cp:coreProperties>
</file>