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FEC" w:rsidRDefault="00943FEC">
      <w:r>
        <w:t>ΚΕΦΑΛΑΙΟ 4</w:t>
      </w:r>
    </w:p>
    <w:p w:rsidR="00943FEC" w:rsidRDefault="00943FEC" w:rsidP="00943FEC">
      <w:pPr>
        <w:jc w:val="center"/>
      </w:pPr>
      <w:r>
        <w:t>17. Ο Ι. Καποδίστριας ως κυβερνήτης της Ελλάδας (1828-1831).</w:t>
      </w:r>
    </w:p>
    <w:p w:rsidR="00943FEC" w:rsidRDefault="00943FEC" w:rsidP="00943FEC">
      <w:pPr>
        <w:jc w:val="center"/>
      </w:pPr>
      <w:r>
        <w:t>Η ολοκλήρωση της ελληνικής επανάστασης (1829)</w:t>
      </w:r>
    </w:p>
    <w:p w:rsidR="00943FEC" w:rsidRDefault="00943FEC" w:rsidP="00943FEC"/>
    <w:p w:rsidR="00943FEC" w:rsidRDefault="00943FEC" w:rsidP="00943FEC">
      <w:pPr>
        <w:rPr>
          <w:b/>
          <w:bCs/>
          <w:u w:val="single"/>
        </w:rPr>
      </w:pPr>
      <w:r>
        <w:rPr>
          <w:b/>
          <w:bCs/>
          <w:u w:val="single"/>
        </w:rPr>
        <w:t>Ιωάννης Καποδίστριας</w:t>
      </w:r>
    </w:p>
    <w:p w:rsidR="00943FEC" w:rsidRDefault="00943FEC" w:rsidP="00943FEC">
      <w:pPr>
        <w:pStyle w:val="a3"/>
        <w:numPr>
          <w:ilvl w:val="0"/>
          <w:numId w:val="3"/>
        </w:numPr>
      </w:pPr>
      <w:r>
        <w:t xml:space="preserve">Εκλέγεται Κυβερνήτης της Ελλάδας (Γ’ Εθνοσυνέλευση, </w:t>
      </w:r>
      <w:proofErr w:type="spellStart"/>
      <w:r>
        <w:t>Τροιζήνα</w:t>
      </w:r>
      <w:proofErr w:type="spellEnd"/>
      <w:r>
        <w:t xml:space="preserve"> 1827)</w:t>
      </w:r>
    </w:p>
    <w:p w:rsidR="00943FEC" w:rsidRDefault="00943FEC" w:rsidP="00943FEC">
      <w:pPr>
        <w:pStyle w:val="a3"/>
        <w:numPr>
          <w:ilvl w:val="0"/>
          <w:numId w:val="3"/>
        </w:numPr>
      </w:pPr>
      <w:r>
        <w:t>Άφιξη στο Ναύπλιο (αρχές 1828)</w:t>
      </w:r>
    </w:p>
    <w:p w:rsidR="00943FEC" w:rsidRDefault="00943FEC" w:rsidP="00943FEC">
      <w:pPr>
        <w:pStyle w:val="a3"/>
        <w:numPr>
          <w:ilvl w:val="0"/>
          <w:numId w:val="3"/>
        </w:numPr>
      </w:pPr>
      <w:r>
        <w:t>Κατάσταση που επικρατεί:</w:t>
      </w:r>
    </w:p>
    <w:p w:rsidR="00943FEC" w:rsidRDefault="00943FEC" w:rsidP="00943FEC">
      <w:pPr>
        <w:pStyle w:val="a3"/>
        <w:numPr>
          <w:ilvl w:val="0"/>
          <w:numId w:val="4"/>
        </w:numPr>
      </w:pPr>
      <w:r>
        <w:t>Εξαθλιωμένος λαός</w:t>
      </w:r>
    </w:p>
    <w:p w:rsidR="00943FEC" w:rsidRDefault="00943FEC" w:rsidP="00943FEC">
      <w:pPr>
        <w:pStyle w:val="a3"/>
        <w:numPr>
          <w:ilvl w:val="0"/>
          <w:numId w:val="4"/>
        </w:numPr>
      </w:pPr>
      <w:r>
        <w:t>Ληστές και πειρατές ελέγχουν μεγάλες περιοχές</w:t>
      </w:r>
    </w:p>
    <w:p w:rsidR="00943FEC" w:rsidRDefault="00943FEC" w:rsidP="00943FEC">
      <w:pPr>
        <w:pStyle w:val="a3"/>
        <w:numPr>
          <w:ilvl w:val="0"/>
          <w:numId w:val="4"/>
        </w:numPr>
      </w:pPr>
      <w:r>
        <w:t>Αιγυπτιακός στρατός παραμένει στη ΝΔ Πελοπόννησο</w:t>
      </w:r>
    </w:p>
    <w:p w:rsidR="00943FEC" w:rsidRDefault="00943FEC" w:rsidP="00943FEC">
      <w:pPr>
        <w:pStyle w:val="a3"/>
        <w:numPr>
          <w:ilvl w:val="0"/>
          <w:numId w:val="4"/>
        </w:numPr>
      </w:pPr>
      <w:r>
        <w:t>Τουρκικός στρατός παραμένει στη Στερεά Ελλάδα</w:t>
      </w:r>
    </w:p>
    <w:p w:rsidR="00943FEC" w:rsidRDefault="00943FEC" w:rsidP="00943FEC"/>
    <w:p w:rsidR="00943FEC" w:rsidRDefault="00943FEC" w:rsidP="00943FEC">
      <w:pPr>
        <w:rPr>
          <w:b/>
          <w:bCs/>
          <w:u w:val="single"/>
        </w:rPr>
      </w:pPr>
      <w:r>
        <w:rPr>
          <w:b/>
          <w:bCs/>
          <w:u w:val="single"/>
        </w:rPr>
        <w:t>Μέτρα του Καποδίστρια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943FEC" w:rsidTr="00AC6E70">
        <w:tc>
          <w:tcPr>
            <w:tcW w:w="2972" w:type="dxa"/>
            <w:vAlign w:val="center"/>
          </w:tcPr>
          <w:p w:rsidR="00943FEC" w:rsidRPr="00943FEC" w:rsidRDefault="00943FEC" w:rsidP="00AC6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ΠΟΛΙΤΕΥΜΑ ΚΑΙ ΔΙΟΙΚΗΣΗ</w:t>
            </w:r>
          </w:p>
        </w:tc>
        <w:tc>
          <w:tcPr>
            <w:tcW w:w="6764" w:type="dxa"/>
          </w:tcPr>
          <w:p w:rsidR="00943FEC" w:rsidRDefault="00AC6E70" w:rsidP="00AC6E70">
            <w:pPr>
              <w:pStyle w:val="a3"/>
              <w:numPr>
                <w:ilvl w:val="0"/>
                <w:numId w:val="5"/>
              </w:numPr>
            </w:pPr>
            <w:r>
              <w:t xml:space="preserve">Αναστολή συντάγματος της </w:t>
            </w:r>
            <w:proofErr w:type="spellStart"/>
            <w:r>
              <w:t>Τροιζήνας</w:t>
            </w:r>
            <w:proofErr w:type="spellEnd"/>
          </w:p>
          <w:p w:rsidR="00AC6E70" w:rsidRDefault="00AC6E70" w:rsidP="00AC6E70">
            <w:pPr>
              <w:pStyle w:val="a3"/>
              <w:numPr>
                <w:ilvl w:val="0"/>
                <w:numId w:val="5"/>
              </w:numPr>
            </w:pPr>
            <w:r>
              <w:t>Συγκέντρωση όλων των εξουσιών στα χέρια του</w:t>
            </w:r>
          </w:p>
          <w:p w:rsidR="00AC6E70" w:rsidRDefault="00AC6E70" w:rsidP="00AC6E70">
            <w:pPr>
              <w:pStyle w:val="a3"/>
              <w:numPr>
                <w:ilvl w:val="0"/>
                <w:numId w:val="5"/>
              </w:numPr>
            </w:pPr>
            <w:r>
              <w:t>Επικύρωση αποφάσεων (Δ’ Εθνοσυνέλευση, Άργος 1829)</w:t>
            </w:r>
          </w:p>
        </w:tc>
      </w:tr>
      <w:tr w:rsidR="00943FEC" w:rsidTr="00AC6E70">
        <w:tc>
          <w:tcPr>
            <w:tcW w:w="2972" w:type="dxa"/>
            <w:vAlign w:val="center"/>
          </w:tcPr>
          <w:p w:rsidR="00943FEC" w:rsidRPr="00943FEC" w:rsidRDefault="00943FEC" w:rsidP="00AC6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ΕΝΟΠΛΕΣ ΔΥΝΑΜΕΙΣ</w:t>
            </w:r>
          </w:p>
        </w:tc>
        <w:tc>
          <w:tcPr>
            <w:tcW w:w="6764" w:type="dxa"/>
          </w:tcPr>
          <w:p w:rsidR="00943FEC" w:rsidRDefault="00AC6E70" w:rsidP="00AC6E70">
            <w:pPr>
              <w:pStyle w:val="a3"/>
              <w:numPr>
                <w:ilvl w:val="0"/>
                <w:numId w:val="6"/>
              </w:numPr>
            </w:pPr>
            <w:r>
              <w:t>Συγκρότηση τακτικών ενόπλων δυνάμεων</w:t>
            </w:r>
          </w:p>
          <w:p w:rsidR="00AC6E70" w:rsidRDefault="00AC6E70" w:rsidP="00AC6E70">
            <w:pPr>
              <w:pStyle w:val="a3"/>
              <w:numPr>
                <w:ilvl w:val="0"/>
                <w:numId w:val="6"/>
              </w:numPr>
            </w:pPr>
            <w:r>
              <w:t xml:space="preserve">Αξιοποίηση ορισμένων αγωνιστών </w:t>
            </w:r>
          </w:p>
          <w:p w:rsidR="00AC6E70" w:rsidRDefault="00AC6E70" w:rsidP="00AC6E70">
            <w:pPr>
              <w:pStyle w:val="a3"/>
              <w:numPr>
                <w:ilvl w:val="0"/>
                <w:numId w:val="6"/>
              </w:numPr>
            </w:pPr>
            <w:r>
              <w:t xml:space="preserve">Ίδρυση Λόχου των </w:t>
            </w:r>
            <w:proofErr w:type="spellStart"/>
            <w:r>
              <w:t>Ευελπίδων</w:t>
            </w:r>
            <w:proofErr w:type="spellEnd"/>
          </w:p>
          <w:p w:rsidR="00AC6E70" w:rsidRDefault="00AC6E70" w:rsidP="00AC6E70">
            <w:pPr>
              <w:pStyle w:val="a3"/>
              <w:numPr>
                <w:ilvl w:val="0"/>
                <w:numId w:val="6"/>
              </w:numPr>
            </w:pPr>
            <w:r>
              <w:t>Προσπάθεια για οργάνωση, τακτικού πολεμικού ναυτικού</w:t>
            </w:r>
          </w:p>
          <w:p w:rsidR="00AC6E70" w:rsidRDefault="00AC6E70" w:rsidP="00AC6E70">
            <w:pPr>
              <w:pStyle w:val="a3"/>
              <w:numPr>
                <w:ilvl w:val="0"/>
                <w:numId w:val="6"/>
              </w:numPr>
            </w:pPr>
            <w:r>
              <w:t>Καταπολέμηση πειρατείας</w:t>
            </w:r>
          </w:p>
        </w:tc>
      </w:tr>
      <w:tr w:rsidR="00943FEC" w:rsidTr="00AC6E70">
        <w:tc>
          <w:tcPr>
            <w:tcW w:w="2972" w:type="dxa"/>
            <w:vAlign w:val="center"/>
          </w:tcPr>
          <w:p w:rsidR="00943FEC" w:rsidRPr="00943FEC" w:rsidRDefault="00943FEC" w:rsidP="00AC6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ΟΙΚΟΝΟΜΙΑ</w:t>
            </w:r>
          </w:p>
        </w:tc>
        <w:tc>
          <w:tcPr>
            <w:tcW w:w="6764" w:type="dxa"/>
          </w:tcPr>
          <w:p w:rsidR="00943FEC" w:rsidRDefault="00AC6E70" w:rsidP="00AC6E70">
            <w:pPr>
              <w:pStyle w:val="a3"/>
              <w:numPr>
                <w:ilvl w:val="0"/>
                <w:numId w:val="7"/>
              </w:numPr>
            </w:pPr>
            <w:r>
              <w:t>Σχηματισμός πρώτου κρατικού ταμείου</w:t>
            </w:r>
          </w:p>
          <w:p w:rsidR="00AC6E70" w:rsidRDefault="00AC6E70" w:rsidP="00AC6E70">
            <w:pPr>
              <w:pStyle w:val="a3"/>
              <w:numPr>
                <w:ilvl w:val="0"/>
                <w:numId w:val="7"/>
              </w:numPr>
            </w:pPr>
            <w:r>
              <w:t>Ίδρυση τράπεζα</w:t>
            </w:r>
          </w:p>
          <w:p w:rsidR="00AC6E70" w:rsidRDefault="00AC6E70" w:rsidP="00AC6E70">
            <w:pPr>
              <w:pStyle w:val="a3"/>
              <w:numPr>
                <w:ilvl w:val="0"/>
                <w:numId w:val="7"/>
              </w:numPr>
            </w:pPr>
            <w:r>
              <w:t>Κοπή νομίσματος (φοίνικας)</w:t>
            </w:r>
          </w:p>
          <w:p w:rsidR="00AC6E70" w:rsidRDefault="00AC6E70" w:rsidP="00AC6E70">
            <w:pPr>
              <w:pStyle w:val="a3"/>
              <w:numPr>
                <w:ilvl w:val="0"/>
                <w:numId w:val="7"/>
              </w:numPr>
            </w:pPr>
            <w:r>
              <w:t>Εφαρμογή λιτότητας στις δημόσιες δαπάνες</w:t>
            </w:r>
          </w:p>
          <w:p w:rsidR="00AC6E70" w:rsidRDefault="00AC6E70" w:rsidP="00AC6E70">
            <w:pPr>
              <w:pStyle w:val="a3"/>
              <w:numPr>
                <w:ilvl w:val="0"/>
                <w:numId w:val="7"/>
              </w:numPr>
            </w:pPr>
            <w:r>
              <w:t>Εκσυγχρονισμός γεωργίας (νέες καλλιέργειες, νέοι μέθοδοι καλλιέργειας)</w:t>
            </w:r>
          </w:p>
        </w:tc>
      </w:tr>
      <w:tr w:rsidR="00943FEC" w:rsidTr="00AC6E70">
        <w:tc>
          <w:tcPr>
            <w:tcW w:w="2972" w:type="dxa"/>
            <w:vAlign w:val="center"/>
          </w:tcPr>
          <w:p w:rsidR="00943FEC" w:rsidRPr="00943FEC" w:rsidRDefault="00943FEC" w:rsidP="00AC6E70">
            <w:pPr>
              <w:jc w:val="center"/>
              <w:rPr>
                <w:b/>
                <w:bCs/>
              </w:rPr>
            </w:pPr>
            <w:r w:rsidRPr="00943FEC">
              <w:rPr>
                <w:b/>
                <w:bCs/>
              </w:rPr>
              <w:t>ΕΚΠΑΙΔΕΥΣΗ</w:t>
            </w:r>
          </w:p>
        </w:tc>
        <w:tc>
          <w:tcPr>
            <w:tcW w:w="6764" w:type="dxa"/>
          </w:tcPr>
          <w:p w:rsidR="00943FEC" w:rsidRDefault="00AC6E70" w:rsidP="00AC6E70">
            <w:pPr>
              <w:pStyle w:val="a3"/>
              <w:numPr>
                <w:ilvl w:val="0"/>
                <w:numId w:val="8"/>
              </w:numPr>
            </w:pPr>
            <w:r>
              <w:t>Ίδρυση ορφανοτροφείου της Αίγινας, το οποίο περιλάμβανε:</w:t>
            </w:r>
          </w:p>
          <w:p w:rsidR="00AC6E70" w:rsidRDefault="00AC6E70" w:rsidP="00AC6E70">
            <w:pPr>
              <w:pStyle w:val="a3"/>
              <w:numPr>
                <w:ilvl w:val="0"/>
                <w:numId w:val="9"/>
              </w:numPr>
            </w:pPr>
            <w:r>
              <w:t>Τρία αλληλοδιδακτικά σχολεία (αντίστοιχα σημερινών δημοτικών, 4ετούς φοίτησης)</w:t>
            </w:r>
          </w:p>
          <w:p w:rsidR="00AC6E70" w:rsidRDefault="00AC6E70" w:rsidP="00AC6E70">
            <w:pPr>
              <w:pStyle w:val="a3"/>
              <w:numPr>
                <w:ilvl w:val="0"/>
                <w:numId w:val="9"/>
              </w:numPr>
            </w:pPr>
            <w:r>
              <w:t>Τρία ελληνικά σχολεία (αντίστοιχα σημερινών γυμνασίων, 3ετούς φοίτησης)</w:t>
            </w:r>
          </w:p>
          <w:p w:rsidR="00AC6E70" w:rsidRDefault="00AC6E70" w:rsidP="00AC6E70">
            <w:pPr>
              <w:pStyle w:val="a3"/>
              <w:numPr>
                <w:ilvl w:val="0"/>
                <w:numId w:val="9"/>
              </w:numPr>
            </w:pPr>
            <w:r>
              <w:t>Αρκετά χειροτεχνία (επαγγελματικές σχολές)</w:t>
            </w:r>
          </w:p>
          <w:p w:rsidR="00AC6E70" w:rsidRDefault="00AC6E70" w:rsidP="00AC6E70">
            <w:pPr>
              <w:pStyle w:val="a3"/>
              <w:numPr>
                <w:ilvl w:val="0"/>
                <w:numId w:val="8"/>
              </w:numPr>
            </w:pPr>
            <w:r>
              <w:t xml:space="preserve">Το </w:t>
            </w:r>
            <w:proofErr w:type="spellStart"/>
            <w:r>
              <w:t>Πρότυπον</w:t>
            </w:r>
            <w:proofErr w:type="spellEnd"/>
            <w:r>
              <w:t xml:space="preserve"> Σχολείον (για όσους προορίζονταν για δάσκαλοι των αλληλοδιδακτικών)</w:t>
            </w:r>
          </w:p>
          <w:p w:rsidR="00AC6E70" w:rsidRDefault="00AC6E70" w:rsidP="00AC6E70">
            <w:pPr>
              <w:pStyle w:val="a3"/>
              <w:numPr>
                <w:ilvl w:val="0"/>
                <w:numId w:val="8"/>
              </w:numPr>
            </w:pPr>
            <w:r>
              <w:t xml:space="preserve">Το </w:t>
            </w:r>
            <w:proofErr w:type="spellStart"/>
            <w:r>
              <w:t>Κεντρικόν</w:t>
            </w:r>
            <w:proofErr w:type="spellEnd"/>
            <w:r>
              <w:t xml:space="preserve"> Σχολείον (για όσους προορίζοντας για σπουδές στο εξωτερικό)</w:t>
            </w:r>
          </w:p>
          <w:p w:rsidR="00AC6E70" w:rsidRDefault="00AC6E70" w:rsidP="00AC6E70">
            <w:pPr>
              <w:pStyle w:val="a3"/>
              <w:numPr>
                <w:ilvl w:val="0"/>
                <w:numId w:val="8"/>
              </w:numPr>
            </w:pPr>
            <w:r>
              <w:t xml:space="preserve">Το </w:t>
            </w:r>
            <w:proofErr w:type="spellStart"/>
            <w:r>
              <w:t>Πρότυπον</w:t>
            </w:r>
            <w:proofErr w:type="spellEnd"/>
            <w:r>
              <w:t xml:space="preserve"> </w:t>
            </w:r>
            <w:proofErr w:type="spellStart"/>
            <w:r>
              <w:t>Αγροκήπιον</w:t>
            </w:r>
            <w:proofErr w:type="spellEnd"/>
            <w:r>
              <w:t xml:space="preserve"> (γεωργική σχολή)</w:t>
            </w:r>
          </w:p>
          <w:p w:rsidR="00AC6E70" w:rsidRDefault="00AC6E70" w:rsidP="00AC6E70"/>
          <w:p w:rsidR="00AC6E70" w:rsidRDefault="00AC6E70" w:rsidP="00AC6E70">
            <w:r>
              <w:t>Θεωρούσε πως η εκπαίδευση θα έπρεπε να παρέχει βασικές γνώσεις την δεδομένη στιγμή, γι’ αυτό δεν ίδρυσε πανεπιστήμιο</w:t>
            </w:r>
          </w:p>
        </w:tc>
      </w:tr>
    </w:tbl>
    <w:p w:rsidR="00943FEC" w:rsidRDefault="00943FEC" w:rsidP="00943FEC"/>
    <w:p w:rsidR="00ED2A97" w:rsidRDefault="00ED2A97" w:rsidP="00943FEC">
      <w:pPr>
        <w:rPr>
          <w:b/>
          <w:bCs/>
          <w:u w:val="single"/>
        </w:rPr>
      </w:pPr>
    </w:p>
    <w:p w:rsidR="00ED2A97" w:rsidRDefault="00ED2A97" w:rsidP="00943FEC">
      <w:pPr>
        <w:rPr>
          <w:b/>
          <w:bCs/>
          <w:u w:val="single"/>
        </w:rPr>
      </w:pPr>
    </w:p>
    <w:p w:rsidR="00ED2A97" w:rsidRDefault="00ED2A97" w:rsidP="00943FEC">
      <w:pPr>
        <w:rPr>
          <w:b/>
          <w:bCs/>
          <w:u w:val="single"/>
        </w:rPr>
      </w:pPr>
    </w:p>
    <w:p w:rsidR="00ED2A97" w:rsidRDefault="00AC6E70" w:rsidP="00943FE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Η ολοκλήρωση της επανάστασης</w:t>
      </w:r>
    </w:p>
    <w:p w:rsidR="00ED2A97" w:rsidRPr="00ED2A97" w:rsidRDefault="00ED2A97" w:rsidP="00ED2A97">
      <w:pPr>
        <w:pStyle w:val="a3"/>
        <w:numPr>
          <w:ilvl w:val="0"/>
          <w:numId w:val="10"/>
        </w:numPr>
        <w:rPr>
          <w:b/>
          <w:bCs/>
          <w:u w:val="single"/>
        </w:rPr>
      </w:pPr>
      <w:r>
        <w:t>Η επανάσταση βρισκόταν ακόμη σε εξέλιξη</w:t>
      </w:r>
    </w:p>
    <w:p w:rsidR="00ED2A97" w:rsidRPr="00ED2A97" w:rsidRDefault="00ED2A97" w:rsidP="00ED2A97">
      <w:pPr>
        <w:pStyle w:val="a3"/>
        <w:numPr>
          <w:ilvl w:val="0"/>
          <w:numId w:val="10"/>
        </w:numPr>
        <w:rPr>
          <w:b/>
          <w:bCs/>
          <w:u w:val="single"/>
        </w:rPr>
      </w:pPr>
      <w:r>
        <w:t>Εκκρεμούσε ο βαθμός ανεξαρτησίας του κράτους (αυτόνομο ή ανεξάρτητο)</w:t>
      </w:r>
    </w:p>
    <w:p w:rsidR="00ED2A97" w:rsidRPr="00ED2A97" w:rsidRDefault="00ED2A97" w:rsidP="00ED2A97">
      <w:pPr>
        <w:pStyle w:val="a3"/>
        <w:numPr>
          <w:ilvl w:val="0"/>
          <w:numId w:val="10"/>
        </w:numPr>
        <w:rPr>
          <w:b/>
          <w:bCs/>
          <w:u w:val="single"/>
        </w:rPr>
      </w:pPr>
      <w:r>
        <w:t>Τελευταία μάχη: Πέτρα Βοιωτίας, 12 Σεπτεμβρίου 1829, επικράτηση ελληνικών δυνάμεων</w:t>
      </w:r>
    </w:p>
    <w:p w:rsidR="00ED2A97" w:rsidRPr="00ED2A97" w:rsidRDefault="00ED2A97" w:rsidP="00ED2A97">
      <w:pPr>
        <w:pStyle w:val="a3"/>
        <w:numPr>
          <w:ilvl w:val="0"/>
          <w:numId w:val="10"/>
        </w:numPr>
        <w:rPr>
          <w:b/>
          <w:bCs/>
          <w:u w:val="single"/>
        </w:rPr>
      </w:pPr>
      <w:r>
        <w:t xml:space="preserve">Υπογραφή </w:t>
      </w:r>
      <w:r w:rsidRPr="00ED2A97">
        <w:rPr>
          <w:b/>
          <w:bCs/>
        </w:rPr>
        <w:t>πρωτοκόλλου Ανεξαρτησίας</w:t>
      </w:r>
      <w:r>
        <w:rPr>
          <w:b/>
          <w:bCs/>
        </w:rPr>
        <w:t xml:space="preserve"> (</w:t>
      </w:r>
      <w:r w:rsidRPr="00ED2A97">
        <w:rPr>
          <w:b/>
          <w:bCs/>
        </w:rPr>
        <w:t>1830</w:t>
      </w:r>
      <w:r>
        <w:rPr>
          <w:b/>
          <w:bCs/>
        </w:rPr>
        <w:t xml:space="preserve">) </w:t>
      </w:r>
    </w:p>
    <w:p w:rsidR="00ED2A97" w:rsidRPr="00ED2A97" w:rsidRDefault="00ED2A97" w:rsidP="00ED2A97">
      <w:pPr>
        <w:pStyle w:val="a3"/>
        <w:numPr>
          <w:ilvl w:val="0"/>
          <w:numId w:val="10"/>
        </w:numPr>
        <w:rPr>
          <w:b/>
          <w:bCs/>
          <w:u w:val="single"/>
        </w:rPr>
      </w:pPr>
      <w:r>
        <w:t>Επέκταση ελληνικών συνόρων: Στερεά Ελλάδα, Πελοπόννησος, νησιά Αργοσαρωνικού, Εύβοια, Κυκλάδες, Σποράδες (Συνθήκη της Κωνσταντινούπολης, 1832)</w:t>
      </w:r>
    </w:p>
    <w:p w:rsidR="00ED2A97" w:rsidRDefault="00ED2A97" w:rsidP="00ED2A97">
      <w:pPr>
        <w:rPr>
          <w:b/>
          <w:bCs/>
          <w:u w:val="single"/>
        </w:rPr>
      </w:pPr>
    </w:p>
    <w:p w:rsidR="00ED2A97" w:rsidRDefault="00ED2A97" w:rsidP="00ED2A97">
      <w:pPr>
        <w:rPr>
          <w:b/>
          <w:bCs/>
          <w:u w:val="single"/>
        </w:rPr>
      </w:pPr>
      <w:r>
        <w:rPr>
          <w:b/>
          <w:bCs/>
          <w:u w:val="single"/>
        </w:rPr>
        <w:t>Η αντιπολίτευση κατά του Καποδίστρια</w:t>
      </w:r>
    </w:p>
    <w:p w:rsidR="00ED2A97" w:rsidRPr="00ED2A97" w:rsidRDefault="00ED2A97" w:rsidP="00ED2A97">
      <w:pPr>
        <w:pStyle w:val="a3"/>
        <w:numPr>
          <w:ilvl w:val="0"/>
          <w:numId w:val="11"/>
        </w:numPr>
        <w:rPr>
          <w:b/>
          <w:bCs/>
          <w:u w:val="single"/>
        </w:rPr>
      </w:pPr>
      <w:r>
        <w:t>Αντιδράσεις κατά του Καποδίστρια λόγω της συγκέντρωσης των εξουσιών στα χέρια του</w:t>
      </w:r>
    </w:p>
    <w:p w:rsidR="00ED2A97" w:rsidRPr="00ED2A97" w:rsidRDefault="00ED2A97" w:rsidP="00ED2A97">
      <w:pPr>
        <w:pStyle w:val="a3"/>
        <w:numPr>
          <w:ilvl w:val="0"/>
          <w:numId w:val="11"/>
        </w:numPr>
        <w:rPr>
          <w:b/>
          <w:bCs/>
          <w:u w:val="single"/>
        </w:rPr>
      </w:pPr>
      <w:r>
        <w:t>Ομάδες που εναντιώνονται στον κυβερνήτη:</w:t>
      </w:r>
    </w:p>
    <w:p w:rsidR="00ED2A97" w:rsidRPr="00ED2A97" w:rsidRDefault="00ED2A97" w:rsidP="00ED2A97">
      <w:pPr>
        <w:pStyle w:val="a3"/>
        <w:numPr>
          <w:ilvl w:val="0"/>
          <w:numId w:val="12"/>
        </w:numPr>
        <w:rPr>
          <w:b/>
          <w:bCs/>
          <w:u w:val="single"/>
        </w:rPr>
      </w:pPr>
      <w:r>
        <w:t>Πλούσιοι πρόκριτοι</w:t>
      </w:r>
    </w:p>
    <w:p w:rsidR="00ED2A97" w:rsidRPr="00ED2A97" w:rsidRDefault="00ED2A97" w:rsidP="00ED2A97">
      <w:pPr>
        <w:pStyle w:val="a3"/>
        <w:numPr>
          <w:ilvl w:val="0"/>
          <w:numId w:val="12"/>
        </w:numPr>
        <w:rPr>
          <w:b/>
          <w:bCs/>
          <w:u w:val="single"/>
        </w:rPr>
      </w:pPr>
      <w:r>
        <w:t xml:space="preserve">Έμπειροι Φαναριώτες </w:t>
      </w:r>
    </w:p>
    <w:p w:rsidR="00ED2A97" w:rsidRPr="001E29DD" w:rsidRDefault="00ED2A97" w:rsidP="00ED2A97">
      <w:pPr>
        <w:pStyle w:val="a3"/>
        <w:numPr>
          <w:ilvl w:val="0"/>
          <w:numId w:val="12"/>
        </w:numPr>
        <w:rPr>
          <w:b/>
          <w:bCs/>
          <w:u w:val="single"/>
        </w:rPr>
      </w:pPr>
      <w:r>
        <w:t>Φιλελεύθεροι διανοούμενοι</w:t>
      </w:r>
    </w:p>
    <w:p w:rsidR="001E29DD" w:rsidRPr="001E29DD" w:rsidRDefault="001E29DD" w:rsidP="00ED2A97">
      <w:pPr>
        <w:pStyle w:val="a3"/>
        <w:numPr>
          <w:ilvl w:val="0"/>
          <w:numId w:val="12"/>
        </w:numPr>
        <w:rPr>
          <w:b/>
          <w:bCs/>
          <w:u w:val="single"/>
        </w:rPr>
      </w:pPr>
      <w:r>
        <w:t>Αγγλία και Ρωσία (τον θεωρούν όργανο της Ρωσίας)</w:t>
      </w:r>
    </w:p>
    <w:p w:rsidR="001E29DD" w:rsidRPr="001E29DD" w:rsidRDefault="001E29DD" w:rsidP="001E29DD">
      <w:pPr>
        <w:pStyle w:val="a3"/>
        <w:numPr>
          <w:ilvl w:val="0"/>
          <w:numId w:val="13"/>
        </w:numPr>
        <w:rPr>
          <w:b/>
          <w:bCs/>
          <w:u w:val="single"/>
        </w:rPr>
      </w:pPr>
      <w:r>
        <w:t>Αρχές 1830 σημειώνονται εξεγέρσεις</w:t>
      </w:r>
      <w:r w:rsidR="00E41A20">
        <w:t>:</w:t>
      </w:r>
    </w:p>
    <w:p w:rsidR="001E29DD" w:rsidRPr="001E29DD" w:rsidRDefault="001E29DD" w:rsidP="001E29DD">
      <w:pPr>
        <w:pStyle w:val="a3"/>
        <w:numPr>
          <w:ilvl w:val="0"/>
          <w:numId w:val="14"/>
        </w:numPr>
        <w:rPr>
          <w:b/>
          <w:bCs/>
          <w:u w:val="single"/>
        </w:rPr>
      </w:pPr>
      <w:r>
        <w:t>Ανατίναξη των δύο μεγαλύτερων πολεμικών πλοίων στον Πόρο (Α. Μιαούλης)</w:t>
      </w:r>
    </w:p>
    <w:p w:rsidR="001E29DD" w:rsidRPr="001E29DD" w:rsidRDefault="001E29DD" w:rsidP="001E29DD">
      <w:pPr>
        <w:pStyle w:val="a3"/>
        <w:numPr>
          <w:ilvl w:val="0"/>
          <w:numId w:val="14"/>
        </w:numPr>
        <w:rPr>
          <w:b/>
          <w:bCs/>
          <w:u w:val="single"/>
        </w:rPr>
      </w:pPr>
      <w:r>
        <w:t>Προπαγάνδα δολοφονίας Καποδίστρια (εφημερίδα Απόλλων, Ύδρα)</w:t>
      </w:r>
    </w:p>
    <w:p w:rsidR="001E29DD" w:rsidRPr="00E41A20" w:rsidRDefault="001E29DD" w:rsidP="00E41A20">
      <w:pPr>
        <w:pStyle w:val="a3"/>
        <w:numPr>
          <w:ilvl w:val="0"/>
          <w:numId w:val="13"/>
        </w:numPr>
        <w:rPr>
          <w:b/>
          <w:bCs/>
          <w:u w:val="single"/>
        </w:rPr>
      </w:pPr>
      <w:r>
        <w:t>Κορύφωση έντασης με την φυλάκιση του πρόκριτου Μάνης, Πετρόμπεη Μαυρομιχάλη</w:t>
      </w:r>
    </w:p>
    <w:p w:rsidR="001E29DD" w:rsidRPr="00E41A20" w:rsidRDefault="001E29DD" w:rsidP="00E41A20">
      <w:pPr>
        <w:pStyle w:val="a3"/>
        <w:numPr>
          <w:ilvl w:val="0"/>
          <w:numId w:val="13"/>
        </w:numPr>
        <w:rPr>
          <w:b/>
          <w:bCs/>
          <w:u w:val="single"/>
        </w:rPr>
      </w:pPr>
      <w:r>
        <w:t xml:space="preserve">Δολοφονία Καποδίστρια (Ναύπλιο, 27 Σεπτεμβρίου </w:t>
      </w:r>
      <w:r w:rsidR="00E41A20">
        <w:t>1831) από τους Κωνσταντίνο και Γεώργιο Μαυρομιχάλη</w:t>
      </w:r>
    </w:p>
    <w:p w:rsidR="00ED2A97" w:rsidRDefault="00ED2A97" w:rsidP="00ED2A97">
      <w:pPr>
        <w:rPr>
          <w:b/>
          <w:bCs/>
          <w:u w:val="single"/>
        </w:rPr>
      </w:pPr>
    </w:p>
    <w:p w:rsidR="00ED2A97" w:rsidRPr="00ED2A97" w:rsidRDefault="00ED2A97" w:rsidP="00ED2A97">
      <w:pPr>
        <w:rPr>
          <w:b/>
          <w:bCs/>
          <w:u w:val="single"/>
        </w:rPr>
      </w:pPr>
    </w:p>
    <w:p w:rsidR="00ED2A97" w:rsidRDefault="00ED2A97" w:rsidP="00943FEC">
      <w:pPr>
        <w:rPr>
          <w:b/>
          <w:bCs/>
          <w:u w:val="single"/>
        </w:rPr>
      </w:pPr>
    </w:p>
    <w:p w:rsidR="00ED2A97" w:rsidRDefault="00ED2A97" w:rsidP="00943FEC">
      <w:pPr>
        <w:rPr>
          <w:b/>
          <w:bCs/>
          <w:u w:val="single"/>
        </w:rPr>
      </w:pPr>
    </w:p>
    <w:p w:rsidR="00ED2A97" w:rsidRPr="00AC6E70" w:rsidRDefault="00ED2A97" w:rsidP="00943FEC">
      <w:pPr>
        <w:rPr>
          <w:b/>
          <w:bCs/>
          <w:u w:val="single"/>
        </w:rPr>
      </w:pPr>
    </w:p>
    <w:sectPr w:rsidR="00ED2A97" w:rsidRPr="00AC6E70" w:rsidSect="00943F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A8A"/>
    <w:multiLevelType w:val="hybridMultilevel"/>
    <w:tmpl w:val="FC5CF6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57B"/>
    <w:multiLevelType w:val="hybridMultilevel"/>
    <w:tmpl w:val="D00AB0D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BA6964"/>
    <w:multiLevelType w:val="hybridMultilevel"/>
    <w:tmpl w:val="D936AFC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6D2C4B"/>
    <w:multiLevelType w:val="hybridMultilevel"/>
    <w:tmpl w:val="DDBE54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D20AE"/>
    <w:multiLevelType w:val="hybridMultilevel"/>
    <w:tmpl w:val="DC74CAE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B0332"/>
    <w:multiLevelType w:val="hybridMultilevel"/>
    <w:tmpl w:val="AB18377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16E51"/>
    <w:multiLevelType w:val="hybridMultilevel"/>
    <w:tmpl w:val="F77E65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64A71"/>
    <w:multiLevelType w:val="hybridMultilevel"/>
    <w:tmpl w:val="3F8A15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6D50"/>
    <w:multiLevelType w:val="hybridMultilevel"/>
    <w:tmpl w:val="0B680E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096B"/>
    <w:multiLevelType w:val="hybridMultilevel"/>
    <w:tmpl w:val="F63626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7C0"/>
    <w:multiLevelType w:val="hybridMultilevel"/>
    <w:tmpl w:val="73E45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221BC"/>
    <w:multiLevelType w:val="hybridMultilevel"/>
    <w:tmpl w:val="D93ED6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391C"/>
    <w:multiLevelType w:val="hybridMultilevel"/>
    <w:tmpl w:val="375E68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68EC"/>
    <w:multiLevelType w:val="hybridMultilevel"/>
    <w:tmpl w:val="D256DEE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6563606">
    <w:abstractNumId w:val="10"/>
  </w:num>
  <w:num w:numId="2" w16cid:durableId="1676609867">
    <w:abstractNumId w:val="4"/>
  </w:num>
  <w:num w:numId="3" w16cid:durableId="296302471">
    <w:abstractNumId w:val="12"/>
  </w:num>
  <w:num w:numId="4" w16cid:durableId="1569078039">
    <w:abstractNumId w:val="2"/>
  </w:num>
  <w:num w:numId="5" w16cid:durableId="867183139">
    <w:abstractNumId w:val="3"/>
  </w:num>
  <w:num w:numId="6" w16cid:durableId="1622999316">
    <w:abstractNumId w:val="0"/>
  </w:num>
  <w:num w:numId="7" w16cid:durableId="1768383789">
    <w:abstractNumId w:val="7"/>
  </w:num>
  <w:num w:numId="8" w16cid:durableId="1797521502">
    <w:abstractNumId w:val="8"/>
  </w:num>
  <w:num w:numId="9" w16cid:durableId="816454039">
    <w:abstractNumId w:val="13"/>
  </w:num>
  <w:num w:numId="10" w16cid:durableId="1022827450">
    <w:abstractNumId w:val="9"/>
  </w:num>
  <w:num w:numId="11" w16cid:durableId="1994991434">
    <w:abstractNumId w:val="11"/>
  </w:num>
  <w:num w:numId="12" w16cid:durableId="1793134173">
    <w:abstractNumId w:val="1"/>
  </w:num>
  <w:num w:numId="13" w16cid:durableId="12388967">
    <w:abstractNumId w:val="6"/>
  </w:num>
  <w:num w:numId="14" w16cid:durableId="172186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EC"/>
    <w:rsid w:val="001E29DD"/>
    <w:rsid w:val="00943FEC"/>
    <w:rsid w:val="00AC6E70"/>
    <w:rsid w:val="00E41A20"/>
    <w:rsid w:val="00E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25ADB"/>
  <w15:chartTrackingRefBased/>
  <w15:docId w15:val="{43631BD5-E71C-A44F-A2C0-1FFFABE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EC"/>
    <w:pPr>
      <w:ind w:left="720"/>
      <w:contextualSpacing/>
    </w:pPr>
  </w:style>
  <w:style w:type="table" w:styleId="a4">
    <w:name w:val="Table Grid"/>
    <w:basedOn w:val="a1"/>
    <w:uiPriority w:val="39"/>
    <w:rsid w:val="0094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B0911-4C0C-604B-9ABD-3068D828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2024-01-10T18:15:00Z</dcterms:created>
  <dcterms:modified xsi:type="dcterms:W3CDTF">2024-01-10T18:59:00Z</dcterms:modified>
</cp:coreProperties>
</file>