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F4" w:rsidRDefault="00D8749D" w:rsidP="00F05103">
      <w:pPr>
        <w:pStyle w:val="NormalWeb"/>
        <w:shd w:val="clear" w:color="auto" w:fill="FFFFFF"/>
        <w:spacing w:before="0" w:beforeAutospacing="0" w:after="0" w:afterAutospacing="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ΠΡΟΣΩΠΙΚΟΣ </w:t>
      </w:r>
      <w:r w:rsidR="00F05103" w:rsidRPr="00F05103">
        <w:rPr>
          <w:rFonts w:asciiTheme="minorHAnsi" w:hAnsiTheme="minorHAnsi" w:cstheme="minorHAnsi"/>
          <w:b/>
          <w:color w:val="000000"/>
          <w:sz w:val="22"/>
          <w:szCs w:val="22"/>
        </w:rPr>
        <w:t>ΤΡΟΠΟΣ ΒΑΘΜΟΛΟΓΗΣΗΣ ΤΕΤΡΑΜΗΝΩΝ ΑΠΟ</w:t>
      </w:r>
      <w:r w:rsidR="00F05103">
        <w:rPr>
          <w:rFonts w:asciiTheme="minorHAnsi" w:hAnsiTheme="minorHAnsi" w:cstheme="minorHAnsi"/>
          <w:b/>
          <w:color w:val="000000"/>
          <w:sz w:val="22"/>
          <w:szCs w:val="22"/>
        </w:rPr>
        <w:t xml:space="preserve"> ΤΟΝ</w:t>
      </w:r>
      <w:r w:rsidR="00F05103" w:rsidRPr="00F05103">
        <w:rPr>
          <w:rFonts w:asciiTheme="minorHAnsi" w:hAnsiTheme="minorHAnsi" w:cstheme="minorHAnsi"/>
          <w:b/>
          <w:color w:val="000000"/>
          <w:sz w:val="22"/>
          <w:szCs w:val="22"/>
        </w:rPr>
        <w:t xml:space="preserve"> ΦΙΛΙΠΠΟΥ ΕΙΡΗΝΑΙΟ ΠΕ02</w:t>
      </w:r>
    </w:p>
    <w:p w:rsidR="00D8749D" w:rsidRPr="00F05103" w:rsidRDefault="00D8749D" w:rsidP="00F05103">
      <w:pPr>
        <w:pStyle w:val="NormalWeb"/>
        <w:shd w:val="clear" w:color="auto" w:fill="FFFFFF"/>
        <w:spacing w:before="0" w:beforeAutospacing="0" w:after="0" w:afterAutospacing="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Βάσει </w:t>
      </w:r>
      <w:r w:rsidRPr="00D8749D">
        <w:rPr>
          <w:rFonts w:asciiTheme="minorHAnsi" w:hAnsiTheme="minorHAnsi" w:cstheme="minorHAnsi"/>
          <w:b/>
          <w:sz w:val="22"/>
          <w:szCs w:val="22"/>
        </w:rPr>
        <w:t xml:space="preserve">του </w:t>
      </w:r>
      <w:r w:rsidRPr="00D8749D">
        <w:rPr>
          <w:rFonts w:asciiTheme="minorHAnsi" w:hAnsiTheme="minorHAnsi" w:cstheme="minorHAnsi"/>
          <w:b/>
          <w:sz w:val="22"/>
          <w:szCs w:val="22"/>
          <w:shd w:val="clear" w:color="auto" w:fill="FAFAFA"/>
        </w:rPr>
        <w:t>Νόμου</w:t>
      </w:r>
      <w:r>
        <w:rPr>
          <w:rFonts w:asciiTheme="minorHAnsi" w:hAnsiTheme="minorHAnsi" w:cstheme="minorHAnsi"/>
          <w:b/>
          <w:sz w:val="22"/>
          <w:szCs w:val="22"/>
          <w:shd w:val="clear" w:color="auto" w:fill="FAFAFA"/>
        </w:rPr>
        <w:t xml:space="preserve"> </w:t>
      </w:r>
      <w:r w:rsidRPr="00D8749D">
        <w:rPr>
          <w:rFonts w:asciiTheme="minorHAnsi" w:hAnsiTheme="minorHAnsi" w:cstheme="minorHAnsi"/>
          <w:b/>
          <w:sz w:val="22"/>
          <w:szCs w:val="22"/>
          <w:shd w:val="clear" w:color="auto" w:fill="FAFAFA"/>
        </w:rPr>
        <w:t>4823/2021</w:t>
      </w:r>
    </w:p>
    <w:p w:rsidR="001C1BF4" w:rsidRDefault="001C1BF4" w:rsidP="00AE75F8">
      <w:pPr>
        <w:pStyle w:val="NormalWeb"/>
        <w:shd w:val="clear" w:color="auto" w:fill="FFFFFF"/>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hd w:val="clear" w:color="auto" w:fill="FFFFFF"/>
        <w:spacing w:before="0" w:beforeAutospacing="0" w:after="0" w:afterAutospacing="0"/>
        <w:rPr>
          <w:rFonts w:asciiTheme="minorHAnsi" w:hAnsiTheme="minorHAnsi" w:cstheme="minorHAnsi"/>
          <w:color w:val="000000"/>
          <w:sz w:val="22"/>
          <w:szCs w:val="22"/>
        </w:rPr>
      </w:pPr>
    </w:p>
    <w:tbl>
      <w:tblPr>
        <w:tblStyle w:val="TableGrid"/>
        <w:tblW w:w="0" w:type="auto"/>
        <w:tblLook w:val="04A0"/>
      </w:tblPr>
      <w:tblGrid>
        <w:gridCol w:w="6011"/>
        <w:gridCol w:w="4671"/>
      </w:tblGrid>
      <w:tr w:rsidR="001C1BF4" w:rsidTr="001C1BF4">
        <w:tc>
          <w:tcPr>
            <w:tcW w:w="5341" w:type="dxa"/>
          </w:tcPr>
          <w:p w:rsidR="001C1BF4" w:rsidRDefault="001C1BF4"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extent cx="3660649" cy="2007306"/>
                  <wp:effectExtent l="19050" t="0" r="0" b="0"/>
                  <wp:docPr id="3" name="Picture 2" descr="Στιγμιότυπο οθόνης 2024-10-24 150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4-10-24 150738.png"/>
                          <pic:cNvPicPr/>
                        </pic:nvPicPr>
                        <pic:blipFill>
                          <a:blip r:embed="rId6"/>
                          <a:stretch>
                            <a:fillRect/>
                          </a:stretch>
                        </pic:blipFill>
                        <pic:spPr>
                          <a:xfrm>
                            <a:off x="0" y="0"/>
                            <a:ext cx="3670496" cy="2012706"/>
                          </a:xfrm>
                          <a:prstGeom prst="rect">
                            <a:avLst/>
                          </a:prstGeom>
                        </pic:spPr>
                      </pic:pic>
                    </a:graphicData>
                  </a:graphic>
                </wp:inline>
              </w:drawing>
            </w:r>
          </w:p>
        </w:tc>
        <w:tc>
          <w:tcPr>
            <w:tcW w:w="5341" w:type="dxa"/>
          </w:tcPr>
          <w:p w:rsidR="001C1BF4" w:rsidRDefault="001C1BF4"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extent cx="2640460" cy="2770909"/>
                  <wp:effectExtent l="19050" t="0" r="7490" b="0"/>
                  <wp:docPr id="2" name="Picture 0" descr="Στιγμιότυπο οθόνης 2024-10-24 150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4-10-24 150555.png"/>
                          <pic:cNvPicPr/>
                        </pic:nvPicPr>
                        <pic:blipFill>
                          <a:blip r:embed="rId7"/>
                          <a:stretch>
                            <a:fillRect/>
                          </a:stretch>
                        </pic:blipFill>
                        <pic:spPr>
                          <a:xfrm>
                            <a:off x="0" y="0"/>
                            <a:ext cx="2641047" cy="2771525"/>
                          </a:xfrm>
                          <a:prstGeom prst="rect">
                            <a:avLst/>
                          </a:prstGeom>
                        </pic:spPr>
                      </pic:pic>
                    </a:graphicData>
                  </a:graphic>
                </wp:inline>
              </w:drawing>
            </w:r>
          </w:p>
        </w:tc>
      </w:tr>
    </w:tbl>
    <w:p w:rsidR="001C1BF4" w:rsidRDefault="001C1BF4" w:rsidP="00AE75F8">
      <w:pPr>
        <w:pStyle w:val="NormalWeb"/>
        <w:shd w:val="clear" w:color="auto" w:fill="FFFFFF"/>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hd w:val="clear" w:color="auto" w:fill="FFFFFF"/>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hd w:val="clear" w:color="auto" w:fill="FFFFFF"/>
        <w:spacing w:before="0" w:beforeAutospacing="0" w:after="0" w:afterAutospacing="0"/>
        <w:rPr>
          <w:rFonts w:asciiTheme="minorHAnsi" w:hAnsiTheme="minorHAnsi" w:cstheme="minorHAnsi"/>
          <w:color w:val="000000"/>
          <w:sz w:val="22"/>
          <w:szCs w:val="22"/>
        </w:rPr>
      </w:pPr>
    </w:p>
    <w:tbl>
      <w:tblPr>
        <w:tblStyle w:val="TableGrid"/>
        <w:tblW w:w="0" w:type="auto"/>
        <w:tblLayout w:type="fixed"/>
        <w:tblLook w:val="04A0"/>
      </w:tblPr>
      <w:tblGrid>
        <w:gridCol w:w="3227"/>
        <w:gridCol w:w="3118"/>
        <w:gridCol w:w="1276"/>
        <w:gridCol w:w="2410"/>
        <w:gridCol w:w="651"/>
      </w:tblGrid>
      <w:tr w:rsidR="006B4BEE" w:rsidTr="00153688">
        <w:tc>
          <w:tcPr>
            <w:tcW w:w="10682" w:type="dxa"/>
            <w:gridSpan w:val="5"/>
          </w:tcPr>
          <w:p w:rsidR="006B4BEE" w:rsidRDefault="006B4BEE" w:rsidP="006B4BEE">
            <w:pPr>
              <w:pStyle w:val="NormalWeb"/>
              <w:spacing w:before="0" w:beforeAutospacing="0" w:after="0" w:afterAutospacing="0"/>
              <w:jc w:val="center"/>
              <w:rPr>
                <w:rStyle w:val="Strong"/>
                <w:rFonts w:asciiTheme="minorHAnsi" w:hAnsiTheme="minorHAnsi" w:cstheme="minorHAnsi"/>
                <w:b w:val="0"/>
                <w:color w:val="000000"/>
                <w:sz w:val="22"/>
                <w:szCs w:val="22"/>
              </w:rPr>
            </w:pPr>
            <w:r w:rsidRPr="00F05103">
              <w:rPr>
                <w:rFonts w:asciiTheme="minorHAnsi" w:hAnsiTheme="minorHAnsi" w:cstheme="minorHAnsi"/>
                <w:b/>
                <w:color w:val="000000"/>
                <w:sz w:val="22"/>
                <w:szCs w:val="22"/>
              </w:rPr>
              <w:t>Για την αξιολόγηση του μαθητή κατά τετράμηνο ο διδάσκων συνεκτιμά</w:t>
            </w:r>
            <w:r>
              <w:rPr>
                <w:rFonts w:asciiTheme="minorHAnsi" w:hAnsiTheme="minorHAnsi" w:cstheme="minorHAnsi"/>
                <w:b/>
                <w:color w:val="000000"/>
                <w:sz w:val="22"/>
                <w:szCs w:val="22"/>
              </w:rPr>
              <w:t xml:space="preserve"> </w:t>
            </w:r>
            <w:r w:rsidRPr="00D8749D">
              <w:rPr>
                <w:rFonts w:asciiTheme="minorHAnsi" w:hAnsiTheme="minorHAnsi" w:cstheme="minorHAnsi"/>
                <w:i/>
                <w:color w:val="000000"/>
                <w:sz w:val="22"/>
                <w:szCs w:val="22"/>
              </w:rPr>
              <w:t>(βλ.παραπάνω το Φ.Ε.Κ.)</w:t>
            </w:r>
            <w:r>
              <w:rPr>
                <w:rFonts w:asciiTheme="minorHAnsi" w:hAnsiTheme="minorHAnsi" w:cstheme="minorHAnsi"/>
                <w:b/>
                <w:color w:val="000000"/>
                <w:sz w:val="22"/>
                <w:szCs w:val="22"/>
              </w:rPr>
              <w:t xml:space="preserve"> </w:t>
            </w:r>
            <w:r w:rsidRPr="00F05103">
              <w:rPr>
                <w:rStyle w:val="Strong"/>
                <w:rFonts w:asciiTheme="minorHAnsi" w:hAnsiTheme="minorHAnsi" w:cstheme="minorHAnsi"/>
                <w:b w:val="0"/>
                <w:color w:val="000000"/>
                <w:sz w:val="22"/>
                <w:szCs w:val="22"/>
              </w:rPr>
              <w:t>:</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tc>
      </w:tr>
      <w:tr w:rsidR="006B4BEE" w:rsidTr="006B4BEE">
        <w:tc>
          <w:tcPr>
            <w:tcW w:w="10031" w:type="dxa"/>
            <w:gridSpan w:val="4"/>
          </w:tcPr>
          <w:p w:rsidR="006B4BEE" w:rsidRPr="00F05103" w:rsidRDefault="006B4BEE" w:rsidP="00FA616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Παντελής αδιαφορία, παρεμπίδιση</w:t>
            </w:r>
            <w:r w:rsidRPr="00F05103">
              <w:rPr>
                <w:rFonts w:asciiTheme="minorHAnsi" w:hAnsiTheme="minorHAnsi" w:cstheme="minorHAnsi"/>
                <w:color w:val="000000"/>
                <w:sz w:val="22"/>
                <w:szCs w:val="22"/>
              </w:rPr>
              <w:t xml:space="preserve"> το</w:t>
            </w:r>
            <w:r>
              <w:rPr>
                <w:rFonts w:asciiTheme="minorHAnsi" w:hAnsiTheme="minorHAnsi" w:cstheme="minorHAnsi"/>
                <w:color w:val="000000"/>
                <w:sz w:val="22"/>
                <w:szCs w:val="22"/>
              </w:rPr>
              <w:t>υ μαθή</w:t>
            </w:r>
            <w:r w:rsidRPr="00F05103">
              <w:rPr>
                <w:rFonts w:asciiTheme="minorHAnsi" w:hAnsiTheme="minorHAnsi" w:cstheme="minorHAnsi"/>
                <w:color w:val="000000"/>
                <w:sz w:val="22"/>
                <w:szCs w:val="22"/>
              </w:rPr>
              <w:t>μα</w:t>
            </w:r>
            <w:r>
              <w:rPr>
                <w:rFonts w:asciiTheme="minorHAnsi" w:hAnsiTheme="minorHAnsi" w:cstheme="minorHAnsi"/>
                <w:color w:val="000000"/>
                <w:sz w:val="22"/>
                <w:szCs w:val="22"/>
              </w:rPr>
              <w:t>τος, σκόπιμες μονόωρες απουσίες και</w:t>
            </w:r>
            <w:r w:rsidRPr="00F05103">
              <w:rPr>
                <w:rFonts w:asciiTheme="minorHAnsi" w:hAnsiTheme="minorHAnsi" w:cstheme="minorHAnsi"/>
                <w:color w:val="000000"/>
                <w:sz w:val="22"/>
                <w:szCs w:val="22"/>
              </w:rPr>
              <w:t xml:space="preserve"> μηδενική απόδοση   </w:t>
            </w:r>
          </w:p>
        </w:tc>
        <w:tc>
          <w:tcPr>
            <w:tcW w:w="651" w:type="dxa"/>
          </w:tcPr>
          <w:p w:rsidR="006B4BEE" w:rsidRDefault="006B4BEE" w:rsidP="00036012">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8</w:t>
            </w:r>
          </w:p>
        </w:tc>
      </w:tr>
      <w:tr w:rsidR="006B4BEE" w:rsidTr="008166EC">
        <w:tc>
          <w:tcPr>
            <w:tcW w:w="3227" w:type="dxa"/>
          </w:tcPr>
          <w:p w:rsidR="006B4BEE" w:rsidRDefault="006B4BEE" w:rsidP="00002BB1">
            <w:pPr>
              <w:pStyle w:val="NormalWeb"/>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β) </w:t>
            </w:r>
            <w:r w:rsidRPr="00002BB1">
              <w:rPr>
                <w:rFonts w:asciiTheme="minorHAnsi" w:hAnsiTheme="minorHAnsi" w:cstheme="minorHAnsi"/>
                <w:b/>
                <w:color w:val="000000"/>
                <w:sz w:val="22"/>
                <w:szCs w:val="22"/>
              </w:rPr>
              <w:t>την επιμέλεια και τ</w:t>
            </w:r>
            <w:r w:rsidR="0072412D">
              <w:rPr>
                <w:rFonts w:asciiTheme="minorHAnsi" w:hAnsiTheme="minorHAnsi" w:cstheme="minorHAnsi"/>
                <w:b/>
                <w:color w:val="000000"/>
                <w:sz w:val="22"/>
                <w:szCs w:val="22"/>
              </w:rPr>
              <w:t>ο</w:t>
            </w:r>
          </w:p>
          <w:p w:rsidR="006B4BEE" w:rsidRDefault="006B4BEE" w:rsidP="00002BB1">
            <w:pPr>
              <w:pStyle w:val="NormalWeb"/>
              <w:shd w:val="clear" w:color="auto" w:fill="FFFFFF"/>
              <w:spacing w:before="0" w:beforeAutospacing="0" w:after="0" w:afterAutospacing="0"/>
              <w:rPr>
                <w:rFonts w:asciiTheme="minorHAnsi" w:hAnsiTheme="minorHAnsi" w:cstheme="minorHAnsi"/>
                <w:b/>
                <w:color w:val="000000"/>
                <w:sz w:val="22"/>
                <w:szCs w:val="22"/>
              </w:rPr>
            </w:pPr>
            <w:r w:rsidRPr="00002BB1">
              <w:rPr>
                <w:rFonts w:asciiTheme="minorHAnsi" w:hAnsiTheme="minorHAnsi" w:cstheme="minorHAnsi"/>
                <w:b/>
                <w:color w:val="000000"/>
                <w:sz w:val="22"/>
                <w:szCs w:val="22"/>
              </w:rPr>
              <w:t xml:space="preserve">ενδιαφέρον του </w:t>
            </w:r>
          </w:p>
          <w:p w:rsidR="006B4BEE" w:rsidRPr="00002BB1" w:rsidRDefault="006B4BEE" w:rsidP="00002BB1">
            <w:pPr>
              <w:pStyle w:val="NormalWeb"/>
              <w:shd w:val="clear" w:color="auto" w:fill="FFFFFF"/>
              <w:spacing w:before="0" w:beforeAutospacing="0" w:after="0" w:afterAutospacing="0"/>
              <w:rPr>
                <w:rFonts w:asciiTheme="minorHAnsi" w:hAnsiTheme="minorHAnsi" w:cstheme="minorHAnsi"/>
                <w:b/>
                <w:color w:val="000000"/>
                <w:sz w:val="22"/>
                <w:szCs w:val="22"/>
              </w:rPr>
            </w:pPr>
            <w:r w:rsidRPr="00002BB1">
              <w:rPr>
                <w:rFonts w:asciiTheme="minorHAnsi" w:hAnsiTheme="minorHAnsi" w:cstheme="minorHAnsi"/>
                <w:b/>
                <w:color w:val="000000"/>
                <w:sz w:val="22"/>
                <w:szCs w:val="22"/>
              </w:rPr>
              <w:t>για το συγκεκριμένο μάθημα</w:t>
            </w:r>
          </w:p>
          <w:p w:rsidR="006B4BEE" w:rsidRDefault="006B4BEE" w:rsidP="00002BB1">
            <w:pPr>
              <w:pStyle w:val="NormalWeb"/>
              <w:shd w:val="clear" w:color="auto" w:fill="FFFFFF"/>
              <w:spacing w:before="0" w:beforeAutospacing="0" w:after="0" w:afterAutospacing="0"/>
              <w:rPr>
                <w:rFonts w:asciiTheme="minorHAnsi" w:hAnsiTheme="minorHAnsi" w:cstheme="minorHAnsi"/>
                <w:color w:val="000000"/>
                <w:sz w:val="22"/>
                <w:szCs w:val="22"/>
              </w:rPr>
            </w:pPr>
          </w:p>
        </w:tc>
        <w:tc>
          <w:tcPr>
            <w:tcW w:w="3118" w:type="dxa"/>
          </w:tcPr>
          <w:p w:rsidR="006B4BEE" w:rsidRDefault="006B4BEE" w:rsidP="00010E6E">
            <w:pPr>
              <w:pStyle w:val="NormalWeb"/>
              <w:numPr>
                <w:ilvl w:val="0"/>
                <w:numId w:val="5"/>
              </w:numPr>
              <w:spacing w:before="0" w:beforeAutospacing="0" w:after="0" w:afterAutospacing="0"/>
              <w:rPr>
                <w:rFonts w:asciiTheme="minorHAnsi" w:hAnsiTheme="minorHAnsi" w:cstheme="minorHAnsi"/>
                <w:color w:val="000000"/>
                <w:sz w:val="22"/>
                <w:szCs w:val="22"/>
              </w:rPr>
            </w:pPr>
            <w:r w:rsidRPr="006B4BEE">
              <w:rPr>
                <w:rFonts w:asciiTheme="minorHAnsi" w:hAnsiTheme="minorHAnsi" w:cstheme="minorHAnsi"/>
                <w:color w:val="000000"/>
                <w:sz w:val="22"/>
                <w:szCs w:val="22"/>
                <w:u w:val="single"/>
              </w:rPr>
              <w:t>Όχι φασαρία</w:t>
            </w:r>
            <w:r>
              <w:rPr>
                <w:rFonts w:asciiTheme="minorHAnsi" w:hAnsiTheme="minorHAnsi" w:cstheme="minorHAnsi"/>
                <w:color w:val="000000"/>
                <w:sz w:val="22"/>
                <w:szCs w:val="22"/>
              </w:rPr>
              <w:t>, απόσπαση προσοχής των συμμαθητών (αλλά παντελής αδιαφορία)</w:t>
            </w:r>
          </w:p>
          <w:p w:rsidR="006B4BEE" w:rsidRDefault="006B4BEE" w:rsidP="00010E6E">
            <w:pPr>
              <w:pStyle w:val="NormalWeb"/>
              <w:spacing w:before="0" w:beforeAutospacing="0" w:after="0" w:afterAutospacing="0"/>
              <w:rPr>
                <w:rFonts w:asciiTheme="minorHAnsi" w:hAnsiTheme="minorHAnsi" w:cstheme="minorHAnsi"/>
                <w:color w:val="000000"/>
                <w:sz w:val="22"/>
                <w:szCs w:val="22"/>
              </w:rPr>
            </w:pPr>
          </w:p>
          <w:p w:rsidR="006B4BEE" w:rsidRPr="00E84F17" w:rsidRDefault="006B4BEE" w:rsidP="00E84F17">
            <w:pPr>
              <w:pStyle w:val="NormalWeb"/>
              <w:numPr>
                <w:ilvl w:val="0"/>
                <w:numId w:val="5"/>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Όχι ύπνος, ζωγραφική ή διάβασμα άλλων μαθημάτων αλλά </w:t>
            </w:r>
            <w:r w:rsidRPr="00E84F17">
              <w:rPr>
                <w:rFonts w:asciiTheme="minorHAnsi" w:hAnsiTheme="minorHAnsi" w:cstheme="minorHAnsi"/>
                <w:color w:val="000000"/>
                <w:sz w:val="22"/>
                <w:szCs w:val="22"/>
              </w:rPr>
              <w:t xml:space="preserve">ησυχία και </w:t>
            </w:r>
            <w:r w:rsidRPr="006B4BEE">
              <w:rPr>
                <w:rFonts w:asciiTheme="minorHAnsi" w:hAnsiTheme="minorHAnsi" w:cstheme="minorHAnsi"/>
                <w:color w:val="000000"/>
                <w:sz w:val="22"/>
                <w:szCs w:val="22"/>
                <w:u w:val="single"/>
              </w:rPr>
              <w:t>στοιχειώδης</w:t>
            </w:r>
            <w:r w:rsidRPr="00E84F17">
              <w:rPr>
                <w:rFonts w:asciiTheme="minorHAnsi" w:hAnsiTheme="minorHAnsi" w:cstheme="minorHAnsi"/>
                <w:color w:val="000000"/>
                <w:sz w:val="22"/>
                <w:szCs w:val="22"/>
              </w:rPr>
              <w:t xml:space="preserve"> –έστω παθητική- </w:t>
            </w:r>
            <w:r w:rsidRPr="006B4BEE">
              <w:rPr>
                <w:rFonts w:asciiTheme="minorHAnsi" w:hAnsiTheme="minorHAnsi" w:cstheme="minorHAnsi"/>
                <w:color w:val="000000"/>
                <w:sz w:val="22"/>
                <w:szCs w:val="22"/>
                <w:u w:val="single"/>
              </w:rPr>
              <w:t>παρακολούθηση</w:t>
            </w:r>
            <w:r w:rsidRPr="00E84F17">
              <w:rPr>
                <w:rFonts w:asciiTheme="minorHAnsi" w:hAnsiTheme="minorHAnsi" w:cstheme="minorHAnsi"/>
                <w:color w:val="000000"/>
                <w:sz w:val="22"/>
                <w:szCs w:val="22"/>
              </w:rPr>
              <w:t xml:space="preserve"> του μαθήματος</w:t>
            </w:r>
          </w:p>
        </w:tc>
        <w:tc>
          <w:tcPr>
            <w:tcW w:w="3686" w:type="dxa"/>
            <w:gridSpan w:val="2"/>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 μονάδα</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 μονάδα</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Pr="00371AB8" w:rsidRDefault="006B4BEE" w:rsidP="00AE75F8">
            <w:pPr>
              <w:pStyle w:val="NormalWeb"/>
              <w:spacing w:before="0" w:beforeAutospacing="0" w:after="0" w:afterAutospacing="0"/>
              <w:rPr>
                <w:rFonts w:asciiTheme="minorHAnsi" w:hAnsiTheme="minorHAnsi" w:cstheme="minorHAnsi"/>
                <w:color w:val="000000"/>
                <w:sz w:val="22"/>
                <w:szCs w:val="22"/>
              </w:rPr>
            </w:pPr>
          </w:p>
        </w:tc>
        <w:tc>
          <w:tcPr>
            <w:tcW w:w="651" w:type="dxa"/>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9</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tc>
      </w:tr>
      <w:tr w:rsidR="006B4BEE" w:rsidTr="008166EC">
        <w:tc>
          <w:tcPr>
            <w:tcW w:w="3227" w:type="dxa"/>
          </w:tcPr>
          <w:p w:rsidR="006B4BEE" w:rsidRPr="00002BB1" w:rsidRDefault="006B4BEE" w:rsidP="00002BB1">
            <w:pPr>
              <w:pStyle w:val="NormalWeb"/>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ε) </w:t>
            </w:r>
            <w:r w:rsidRPr="00002BB1">
              <w:rPr>
                <w:rFonts w:asciiTheme="minorHAnsi" w:hAnsiTheme="minorHAnsi" w:cstheme="minorHAnsi"/>
                <w:b/>
                <w:color w:val="000000"/>
                <w:sz w:val="22"/>
                <w:szCs w:val="22"/>
              </w:rPr>
              <w:t>τις εργασίες που εκτελεί στο σχολείο ή στο σπίτι</w:t>
            </w:r>
          </w:p>
          <w:p w:rsidR="006B4BEE" w:rsidRDefault="006B4BEE" w:rsidP="00002BB1">
            <w:pPr>
              <w:pStyle w:val="NormalWeb"/>
              <w:shd w:val="clear" w:color="auto" w:fill="FFFFFF"/>
              <w:spacing w:before="0" w:beforeAutospacing="0" w:after="0" w:afterAutospacing="0"/>
              <w:rPr>
                <w:rFonts w:asciiTheme="minorHAnsi" w:hAnsiTheme="minorHAnsi" w:cstheme="minorHAnsi"/>
                <w:color w:val="000000"/>
                <w:sz w:val="22"/>
                <w:szCs w:val="22"/>
              </w:rPr>
            </w:pPr>
          </w:p>
        </w:tc>
        <w:tc>
          <w:tcPr>
            <w:tcW w:w="3118" w:type="dxa"/>
          </w:tcPr>
          <w:p w:rsidR="006B4BEE" w:rsidRDefault="006B4BEE" w:rsidP="00010E6E">
            <w:pPr>
              <w:pStyle w:val="NormalWeb"/>
              <w:numPr>
                <w:ilvl w:val="0"/>
                <w:numId w:val="9"/>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Γραπτές </w:t>
            </w:r>
            <w:r w:rsidRPr="006B4BEE">
              <w:rPr>
                <w:rFonts w:asciiTheme="minorHAnsi" w:hAnsiTheme="minorHAnsi" w:cstheme="minorHAnsi"/>
                <w:color w:val="000000"/>
                <w:sz w:val="22"/>
                <w:szCs w:val="22"/>
                <w:u w:val="single"/>
              </w:rPr>
              <w:t>ασκήσεις στο σπίτι</w:t>
            </w:r>
            <w:r>
              <w:rPr>
                <w:rFonts w:asciiTheme="minorHAnsi" w:hAnsiTheme="minorHAnsi" w:cstheme="minorHAnsi"/>
                <w:color w:val="000000"/>
                <w:sz w:val="22"/>
                <w:szCs w:val="22"/>
              </w:rPr>
              <w:t xml:space="preserve"> (ερωτήματα, ασκήσεις θεωρίας, πηγές)</w:t>
            </w:r>
          </w:p>
          <w:p w:rsidR="006B4BEE" w:rsidRPr="00010E6E" w:rsidRDefault="006B4BEE" w:rsidP="008166EC">
            <w:pPr>
              <w:pStyle w:val="NormalWeb"/>
              <w:spacing w:before="0" w:beforeAutospacing="0" w:after="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rPr>
              <w:t>Χωρίς σημάδια αντιγραφής, με στοιχειώδη προσπάθεια και σοβαρότητα, ασχέτως βαθμού</w:t>
            </w:r>
          </w:p>
        </w:tc>
        <w:tc>
          <w:tcPr>
            <w:tcW w:w="3686" w:type="dxa"/>
            <w:gridSpan w:val="2"/>
          </w:tcPr>
          <w:p w:rsidR="006B4BEE" w:rsidRDefault="006B4BEE" w:rsidP="00CD6F4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Καμία άσκηση ή αντιγραφή  0 μονάδα   </w:t>
            </w:r>
          </w:p>
          <w:p w:rsidR="006B4BEE" w:rsidRDefault="006B4BEE" w:rsidP="00CD6F4A">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Λίγες ασκήσεις                     +1 μονάδα     </w:t>
            </w:r>
          </w:p>
          <w:p w:rsidR="006B4BEE" w:rsidRDefault="006B4BEE" w:rsidP="00CD6F4A">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Πολλές/όλες ασκήσεις        +2 μονάδες</w:t>
            </w:r>
          </w:p>
          <w:p w:rsidR="006B4BEE" w:rsidRPr="005F58DB" w:rsidRDefault="006B4BEE" w:rsidP="005F58DB">
            <w:pPr>
              <w:pStyle w:val="NormalWeb"/>
              <w:spacing w:before="0" w:beforeAutospacing="0" w:after="0" w:afterAutospacing="0"/>
              <w:rPr>
                <w:rFonts w:asciiTheme="minorHAnsi" w:hAnsiTheme="minorHAnsi" w:cstheme="minorHAnsi"/>
                <w:color w:val="000000"/>
                <w:sz w:val="22"/>
                <w:szCs w:val="22"/>
              </w:rPr>
            </w:pPr>
          </w:p>
        </w:tc>
        <w:tc>
          <w:tcPr>
            <w:tcW w:w="651" w:type="dxa"/>
          </w:tcPr>
          <w:p w:rsidR="006B4BEE" w:rsidRPr="00CD6F4A" w:rsidRDefault="006B4BEE" w:rsidP="00010E6E">
            <w:pPr>
              <w:pStyle w:val="NormalWeb"/>
              <w:spacing w:before="0" w:beforeAutospacing="0" w:after="0" w:afterAutospacing="0"/>
              <w:rPr>
                <w:rFonts w:asciiTheme="minorHAnsi" w:hAnsiTheme="minorHAnsi" w:cstheme="minorHAnsi"/>
                <w:b/>
                <w:color w:val="000000"/>
                <w:sz w:val="22"/>
                <w:szCs w:val="22"/>
              </w:rPr>
            </w:pPr>
          </w:p>
          <w:p w:rsidR="006B4BEE" w:rsidRPr="00CD6F4A" w:rsidRDefault="006B4BEE" w:rsidP="00010E6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w:t>
            </w:r>
          </w:p>
          <w:p w:rsidR="006B4BEE" w:rsidRPr="00CD6F4A" w:rsidRDefault="006B4BEE" w:rsidP="00010E6E">
            <w:pPr>
              <w:pStyle w:val="NormalWeb"/>
              <w:spacing w:before="0" w:beforeAutospacing="0" w:after="0" w:afterAutospacing="0"/>
              <w:rPr>
                <w:rFonts w:asciiTheme="minorHAnsi" w:hAnsiTheme="minorHAnsi" w:cstheme="minorHAnsi"/>
                <w:b/>
                <w:color w:val="000000"/>
                <w:sz w:val="22"/>
                <w:szCs w:val="22"/>
              </w:rPr>
            </w:pPr>
            <w:r w:rsidRPr="00CD6F4A">
              <w:rPr>
                <w:rFonts w:asciiTheme="minorHAnsi" w:hAnsiTheme="minorHAnsi" w:cstheme="minorHAnsi"/>
                <w:color w:val="000000"/>
                <w:sz w:val="22"/>
                <w:szCs w:val="22"/>
              </w:rPr>
              <w:t>1</w:t>
            </w:r>
            <w:r>
              <w:rPr>
                <w:rFonts w:asciiTheme="minorHAnsi" w:hAnsiTheme="minorHAnsi" w:cstheme="minorHAnsi"/>
                <w:color w:val="000000"/>
                <w:sz w:val="22"/>
                <w:szCs w:val="22"/>
              </w:rPr>
              <w:t>2</w:t>
            </w:r>
          </w:p>
        </w:tc>
      </w:tr>
      <w:tr w:rsidR="006B4BEE" w:rsidTr="008166EC">
        <w:tc>
          <w:tcPr>
            <w:tcW w:w="3227" w:type="dxa"/>
          </w:tcPr>
          <w:p w:rsidR="006B4BEE" w:rsidRPr="00002BB1" w:rsidRDefault="006B4BEE" w:rsidP="00873587">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 xml:space="preserve">α) </w:t>
            </w:r>
            <w:r w:rsidRPr="00002BB1">
              <w:rPr>
                <w:rFonts w:asciiTheme="minorHAnsi" w:hAnsiTheme="minorHAnsi" w:cstheme="minorHAnsi"/>
                <w:b/>
                <w:color w:val="000000"/>
                <w:sz w:val="22"/>
                <w:szCs w:val="22"/>
              </w:rPr>
              <w:t>τη συμμετοχή του στη διδακτική μαθησιακή διαδικασία</w:t>
            </w:r>
            <w:r>
              <w:rPr>
                <w:rFonts w:asciiTheme="minorHAnsi" w:hAnsiTheme="minorHAnsi" w:cstheme="minorHAnsi"/>
                <w:b/>
                <w:color w:val="000000"/>
                <w:sz w:val="22"/>
                <w:szCs w:val="22"/>
              </w:rPr>
              <w:t xml:space="preserve"> </w:t>
            </w:r>
          </w:p>
          <w:p w:rsidR="006B4BEE" w:rsidRPr="00F05103" w:rsidRDefault="006B4BEE" w:rsidP="00F05103">
            <w:pPr>
              <w:pStyle w:val="NormalWeb"/>
              <w:shd w:val="clear" w:color="auto" w:fill="FFFFFF"/>
              <w:spacing w:before="0" w:beforeAutospacing="0" w:after="0" w:afterAutospacing="0"/>
              <w:rPr>
                <w:rFonts w:asciiTheme="minorHAnsi" w:hAnsiTheme="minorHAnsi" w:cstheme="minorHAnsi"/>
                <w:i/>
                <w:sz w:val="22"/>
                <w:szCs w:val="22"/>
              </w:rPr>
            </w:pPr>
            <w:r>
              <w:rPr>
                <w:rFonts w:asciiTheme="minorHAnsi" w:hAnsiTheme="minorHAnsi" w:cstheme="minorHAnsi"/>
                <w:i/>
                <w:sz w:val="22"/>
                <w:szCs w:val="22"/>
              </w:rPr>
              <w:t>Άρθρο 86 για αξιολόγηση γυμνασίου:  (</w:t>
            </w:r>
            <w:r w:rsidRPr="00002BB1">
              <w:rPr>
                <w:rFonts w:asciiTheme="minorHAnsi" w:hAnsiTheme="minorHAnsi" w:cstheme="minorHAnsi"/>
                <w:i/>
                <w:sz w:val="22"/>
                <w:szCs w:val="22"/>
              </w:rPr>
              <w:t xml:space="preserve">τα ερωτήματα που θέτει, οι απαντήσεις που δίνει, η συμβολή του στη μελέτη ενός θέματος μέσα στην τάξη, η συνεργασία του με συμμαθητές, η επιμέλεια στην εκτέλεση των εργασιών που του ανατίθενται), από την οποία ο εκπαιδευτικός σχηματίζει εικόνα για τις </w:t>
            </w:r>
            <w:r w:rsidRPr="00002BB1">
              <w:rPr>
                <w:rFonts w:asciiTheme="minorHAnsi" w:hAnsiTheme="minorHAnsi" w:cstheme="minorHAnsi"/>
                <w:i/>
                <w:sz w:val="22"/>
                <w:szCs w:val="22"/>
              </w:rPr>
              <w:lastRenderedPageBreak/>
              <w:t>γνώσεις, την κατανόηση εννοιών και φαινομένων, τις δεξιότητες επίλυσης προβλήματος, τις επικοινωνιακές δεξιότητες, την κριτική σκέψη, τη δημιουργικότητα κτλ</w:t>
            </w:r>
          </w:p>
        </w:tc>
        <w:tc>
          <w:tcPr>
            <w:tcW w:w="3118" w:type="dxa"/>
          </w:tcPr>
          <w:p w:rsidR="006B4BEE" w:rsidRPr="00E84F17" w:rsidRDefault="006B4BEE" w:rsidP="00E82DF8">
            <w:pPr>
              <w:pStyle w:val="ListParagraph"/>
              <w:numPr>
                <w:ilvl w:val="0"/>
                <w:numId w:val="7"/>
              </w:numPr>
            </w:pPr>
            <w:r>
              <w:rPr>
                <w:rFonts w:cstheme="minorHAnsi"/>
              </w:rPr>
              <w:lastRenderedPageBreak/>
              <w:t>Τ</w:t>
            </w:r>
            <w:r w:rsidRPr="00E82DF8">
              <w:rPr>
                <w:rFonts w:cstheme="minorHAnsi"/>
              </w:rPr>
              <w:t xml:space="preserve">α </w:t>
            </w:r>
            <w:r w:rsidRPr="006B4BEE">
              <w:rPr>
                <w:rFonts w:cstheme="minorHAnsi"/>
                <w:u w:val="single"/>
              </w:rPr>
              <w:t>ερωτήματα</w:t>
            </w:r>
            <w:r w:rsidRPr="00E82DF8">
              <w:rPr>
                <w:rFonts w:cstheme="minorHAnsi"/>
              </w:rPr>
              <w:t xml:space="preserve"> που θέτει και η συμβολή του στη μελέτη ενός θέματος μέσα </w:t>
            </w:r>
            <w:r w:rsidRPr="006B4BEE">
              <w:rPr>
                <w:rFonts w:cstheme="minorHAnsi"/>
                <w:u w:val="single"/>
              </w:rPr>
              <w:t>στην τάξη</w:t>
            </w:r>
            <w:r>
              <w:rPr>
                <w:rFonts w:cstheme="minorHAnsi"/>
              </w:rPr>
              <w:t xml:space="preserve"> </w:t>
            </w:r>
          </w:p>
          <w:p w:rsidR="006B4BEE" w:rsidRDefault="006B4BEE" w:rsidP="006B4BEE">
            <w:pPr>
              <w:pStyle w:val="ListParagraph"/>
              <w:ind w:left="369"/>
              <w:rPr>
                <w:rFonts w:cstheme="minorHAnsi"/>
                <w:i/>
              </w:rPr>
            </w:pPr>
            <w:r>
              <w:rPr>
                <w:rFonts w:cstheme="minorHAnsi"/>
                <w:i/>
              </w:rPr>
              <w:t xml:space="preserve">«ο </w:t>
            </w:r>
            <w:r w:rsidRPr="00002BB1">
              <w:rPr>
                <w:rFonts w:cstheme="minorHAnsi"/>
                <w:i/>
              </w:rPr>
              <w:t>εκπαιδευτικός σχηματίζει εικόνα για τις δεξιότητες επίλυσης προβλήματος, τις επικοινωνιακές δε</w:t>
            </w:r>
            <w:r>
              <w:rPr>
                <w:rFonts w:cstheme="minorHAnsi"/>
                <w:i/>
              </w:rPr>
              <w:t xml:space="preserve">ξιότητες, την κριτική σκέψη, τη </w:t>
            </w:r>
            <w:r w:rsidRPr="00002BB1">
              <w:rPr>
                <w:rFonts w:cstheme="minorHAnsi"/>
                <w:i/>
              </w:rPr>
              <w:t>δημιουργικότητα κτλ</w:t>
            </w:r>
            <w:r>
              <w:rPr>
                <w:rFonts w:cstheme="minorHAnsi"/>
                <w:i/>
              </w:rPr>
              <w:t>»</w:t>
            </w:r>
          </w:p>
          <w:p w:rsidR="006B4BEE" w:rsidRDefault="006B4BEE" w:rsidP="006B4BEE">
            <w:pPr>
              <w:pStyle w:val="ListParagraph"/>
              <w:ind w:left="369"/>
            </w:pPr>
          </w:p>
          <w:p w:rsidR="006377A1" w:rsidRPr="00E82DF8" w:rsidRDefault="006377A1" w:rsidP="006B4BEE">
            <w:pPr>
              <w:pStyle w:val="ListParagraph"/>
              <w:ind w:left="369"/>
            </w:pPr>
          </w:p>
          <w:p w:rsidR="006B4BEE" w:rsidRPr="00E84F17" w:rsidRDefault="006B4BEE" w:rsidP="005F58DB">
            <w:pPr>
              <w:pStyle w:val="NormalWeb"/>
              <w:numPr>
                <w:ilvl w:val="0"/>
                <w:numId w:val="6"/>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lastRenderedPageBreak/>
              <w:t>Ο</w:t>
            </w:r>
            <w:r w:rsidRPr="00E82DF8">
              <w:rPr>
                <w:rFonts w:asciiTheme="minorHAnsi" w:hAnsiTheme="minorHAnsi" w:cstheme="minorHAnsi"/>
                <w:sz w:val="22"/>
                <w:szCs w:val="22"/>
              </w:rPr>
              <w:t>ι απαντήσεις που δίνει</w:t>
            </w:r>
            <w:r>
              <w:rPr>
                <w:rFonts w:asciiTheme="minorHAnsi" w:hAnsiTheme="minorHAnsi" w:cstheme="minorHAnsi"/>
                <w:sz w:val="22"/>
                <w:szCs w:val="22"/>
              </w:rPr>
              <w:t xml:space="preserve"> είτε σε σύντομες ερωτήσεις ή ως μορφή </w:t>
            </w:r>
            <w:r w:rsidRPr="006B4BEE">
              <w:rPr>
                <w:rFonts w:asciiTheme="minorHAnsi" w:hAnsiTheme="minorHAnsi" w:cstheme="minorHAnsi"/>
                <w:sz w:val="22"/>
                <w:szCs w:val="22"/>
                <w:u w:val="single"/>
              </w:rPr>
              <w:t>προφορικής εξέτασης</w:t>
            </w:r>
          </w:p>
          <w:p w:rsidR="006B4BEE" w:rsidRPr="0098030E" w:rsidRDefault="006B4BEE" w:rsidP="00E84F17">
            <w:pPr>
              <w:pStyle w:val="NormalWeb"/>
              <w:spacing w:before="0" w:beforeAutospacing="0" w:after="0" w:afterAutospacing="0"/>
              <w:ind w:left="360"/>
              <w:rPr>
                <w:rFonts w:asciiTheme="minorHAnsi" w:hAnsiTheme="minorHAnsi" w:cstheme="minorHAnsi"/>
                <w:color w:val="000000"/>
                <w:sz w:val="22"/>
                <w:szCs w:val="22"/>
              </w:rPr>
            </w:pPr>
            <w:r>
              <w:rPr>
                <w:rFonts w:asciiTheme="minorHAnsi" w:hAnsiTheme="minorHAnsi" w:cstheme="minorHAnsi"/>
                <w:i/>
                <w:sz w:val="22"/>
                <w:szCs w:val="22"/>
              </w:rPr>
              <w:t>«</w:t>
            </w:r>
            <w:r w:rsidRPr="00002BB1">
              <w:rPr>
                <w:rFonts w:asciiTheme="minorHAnsi" w:hAnsiTheme="minorHAnsi" w:cstheme="minorHAnsi"/>
                <w:i/>
                <w:sz w:val="22"/>
                <w:szCs w:val="22"/>
              </w:rPr>
              <w:t>ο εκπαιδευτικός σχηματίζει εικόνα για τις γνώσεις, την κατανόηση εννοιών και φαινομένων</w:t>
            </w:r>
            <w:r>
              <w:rPr>
                <w:rFonts w:asciiTheme="minorHAnsi" w:hAnsiTheme="minorHAnsi" w:cstheme="minorHAnsi"/>
                <w:i/>
                <w:sz w:val="22"/>
                <w:szCs w:val="22"/>
              </w:rPr>
              <w:t>»</w:t>
            </w:r>
          </w:p>
        </w:tc>
        <w:tc>
          <w:tcPr>
            <w:tcW w:w="3686" w:type="dxa"/>
            <w:gridSpan w:val="2"/>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Καθόλου                                  0 μονάδες</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Αρκετά/πολύ                          +1 μονάδα</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377A1" w:rsidRDefault="006377A1"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Λανθασμένες                          0 μονάδες</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Μέτριες-Καλές                       +1 μονάδα</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Πολύ καλές-Άριστες            +2 μονάδες</w:t>
            </w:r>
          </w:p>
          <w:p w:rsidR="006B4BEE" w:rsidRPr="00371AB8" w:rsidRDefault="006B4BEE" w:rsidP="00AE75F8">
            <w:pPr>
              <w:pStyle w:val="NormalWeb"/>
              <w:spacing w:before="0" w:beforeAutospacing="0" w:after="0" w:afterAutospacing="0"/>
              <w:rPr>
                <w:rFonts w:asciiTheme="minorHAnsi" w:hAnsiTheme="minorHAnsi" w:cstheme="minorHAnsi"/>
                <w:color w:val="000000"/>
                <w:sz w:val="22"/>
                <w:szCs w:val="22"/>
              </w:rPr>
            </w:pPr>
          </w:p>
        </w:tc>
        <w:tc>
          <w:tcPr>
            <w:tcW w:w="651" w:type="dxa"/>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13</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377A1" w:rsidRDefault="006377A1"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14</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15</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tc>
      </w:tr>
      <w:tr w:rsidR="006B4BEE" w:rsidTr="008166EC">
        <w:tc>
          <w:tcPr>
            <w:tcW w:w="3227" w:type="dxa"/>
          </w:tcPr>
          <w:p w:rsidR="006B4BEE" w:rsidRPr="00873587" w:rsidRDefault="006B4BEE" w:rsidP="00002BB1">
            <w:pPr>
              <w:pStyle w:val="NormalWeb"/>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xml:space="preserve">δ) </w:t>
            </w:r>
            <w:r w:rsidRPr="00002BB1">
              <w:rPr>
                <w:rFonts w:asciiTheme="minorHAnsi" w:hAnsiTheme="minorHAnsi" w:cstheme="minorHAnsi"/>
                <w:b/>
                <w:color w:val="000000"/>
                <w:sz w:val="22"/>
                <w:szCs w:val="22"/>
              </w:rPr>
              <w:t xml:space="preserve">την επίδοσή του στις γραπτές δοκιμασίες </w:t>
            </w:r>
          </w:p>
          <w:p w:rsidR="006B4BEE" w:rsidRPr="0098030E" w:rsidRDefault="006B4BEE" w:rsidP="00E82DF8">
            <w:pPr>
              <w:pStyle w:val="NormalWeb"/>
              <w:shd w:val="clear" w:color="auto" w:fill="FFFFFF"/>
              <w:spacing w:before="0" w:beforeAutospacing="0" w:after="0" w:afterAutospacing="0"/>
              <w:rPr>
                <w:rFonts w:asciiTheme="minorHAnsi" w:hAnsiTheme="minorHAnsi" w:cstheme="minorHAnsi"/>
                <w:i/>
                <w:color w:val="000000"/>
                <w:sz w:val="22"/>
                <w:szCs w:val="22"/>
              </w:rPr>
            </w:pPr>
            <w:r w:rsidRPr="00002BB1">
              <w:rPr>
                <w:rFonts w:asciiTheme="minorHAnsi" w:hAnsiTheme="minorHAnsi" w:cstheme="minorHAnsi"/>
                <w:i/>
                <w:sz w:val="22"/>
                <w:szCs w:val="22"/>
              </w:rPr>
              <w:t>Οι γραπτές εξετάσεις είναι οι ολιγόλεπτες γραπτές δοκιμασίες διάρκειας 5 έως 15 λεπτών, οι οποίες αποτελούν εναλλακτικό τρόπο εξέτασης των μαθητών στο μάθημα της ημέρας και συμπληρώνουν την αξιολόγηση μέσω προφορικών διαδι</w:t>
            </w:r>
            <w:r>
              <w:rPr>
                <w:rFonts w:asciiTheme="minorHAnsi" w:hAnsiTheme="minorHAnsi" w:cstheme="minorHAnsi"/>
                <w:i/>
                <w:sz w:val="22"/>
                <w:szCs w:val="22"/>
              </w:rPr>
              <w:t>κασιών. […]</w:t>
            </w:r>
            <w:r w:rsidRPr="00002BB1">
              <w:rPr>
                <w:rFonts w:asciiTheme="minorHAnsi" w:hAnsiTheme="minorHAnsi" w:cstheme="minorHAnsi"/>
                <w:i/>
                <w:sz w:val="22"/>
                <w:szCs w:val="22"/>
              </w:rPr>
              <w:t>Ο αριθμός των ολιγόλεπτων γραπτών δοκιμασιών α</w:t>
            </w:r>
            <w:r>
              <w:rPr>
                <w:rFonts w:asciiTheme="minorHAnsi" w:hAnsiTheme="minorHAnsi" w:cstheme="minorHAnsi"/>
                <w:i/>
                <w:sz w:val="22"/>
                <w:szCs w:val="22"/>
              </w:rPr>
              <w:t>φήνεται στην κρίση του διδάσκο</w:t>
            </w:r>
            <w:r w:rsidRPr="00002BB1">
              <w:rPr>
                <w:rFonts w:asciiTheme="minorHAnsi" w:hAnsiTheme="minorHAnsi" w:cstheme="minorHAnsi"/>
                <w:i/>
                <w:sz w:val="22"/>
                <w:szCs w:val="22"/>
              </w:rPr>
              <w:t>ντος</w:t>
            </w:r>
          </w:p>
        </w:tc>
        <w:tc>
          <w:tcPr>
            <w:tcW w:w="3118" w:type="dxa"/>
          </w:tcPr>
          <w:p w:rsidR="006B4BEE" w:rsidRPr="006B4BEE" w:rsidRDefault="006B4BEE" w:rsidP="00F05103">
            <w:pPr>
              <w:pStyle w:val="NormalWeb"/>
              <w:numPr>
                <w:ilvl w:val="0"/>
                <w:numId w:val="6"/>
              </w:numPr>
              <w:spacing w:before="0" w:beforeAutospacing="0" w:after="0" w:afterAutospacing="0"/>
              <w:rPr>
                <w:rFonts w:asciiTheme="minorHAnsi" w:hAnsiTheme="minorHAnsi" w:cstheme="minorHAnsi"/>
                <w:color w:val="000000"/>
                <w:sz w:val="22"/>
                <w:szCs w:val="22"/>
                <w:u w:val="single"/>
              </w:rPr>
            </w:pPr>
            <w:r w:rsidRPr="006B4BEE">
              <w:rPr>
                <w:rFonts w:asciiTheme="minorHAnsi" w:hAnsiTheme="minorHAnsi" w:cstheme="minorHAnsi"/>
                <w:color w:val="000000"/>
                <w:sz w:val="22"/>
                <w:szCs w:val="22"/>
                <w:u w:val="single"/>
                <w:lang w:val="en-US"/>
              </w:rPr>
              <w:t>Tests</w:t>
            </w:r>
            <w:r w:rsidRPr="006B4BEE">
              <w:rPr>
                <w:rFonts w:asciiTheme="minorHAnsi" w:hAnsiTheme="minorHAnsi" w:cstheme="minorHAnsi"/>
                <w:color w:val="000000"/>
                <w:sz w:val="22"/>
                <w:szCs w:val="22"/>
                <w:u w:val="single"/>
              </w:rPr>
              <w:t xml:space="preserve"> </w:t>
            </w:r>
          </w:p>
          <w:p w:rsidR="006B4BEE" w:rsidRPr="000A5275"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Οι βαθμοί (κλίμακα) στα 10 δρουν αθροιστικά ή αφαιρετικά σε όλα τα παραπάνω κριτήρια</w:t>
            </w:r>
          </w:p>
        </w:tc>
        <w:tc>
          <w:tcPr>
            <w:tcW w:w="1276" w:type="dxa"/>
          </w:tcPr>
          <w:p w:rsidR="006B4BEE" w:rsidRPr="00E84F17"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Μαθητής με άριστη εικόνα σε όλα τα παραπάνω κριτήρια</w:t>
            </w:r>
          </w:p>
        </w:tc>
        <w:tc>
          <w:tcPr>
            <w:tcW w:w="2410" w:type="dxa"/>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Μέσος όρος των </w:t>
            </w:r>
            <w:r>
              <w:rPr>
                <w:rFonts w:asciiTheme="minorHAnsi" w:hAnsiTheme="minorHAnsi" w:cstheme="minorHAnsi"/>
                <w:color w:val="000000"/>
                <w:sz w:val="22"/>
                <w:szCs w:val="22"/>
                <w:lang w:val="en-US"/>
              </w:rPr>
              <w:t>tests</w:t>
            </w:r>
            <w:r w:rsidRPr="00F05103">
              <w:rPr>
                <w:rFonts w:asciiTheme="minorHAnsi" w:hAnsiTheme="minorHAnsi" w:cstheme="minorHAnsi"/>
                <w:color w:val="000000"/>
                <w:sz w:val="22"/>
                <w:szCs w:val="22"/>
              </w:rPr>
              <w:t xml:space="preserve">, </w:t>
            </w:r>
            <w:r>
              <w:rPr>
                <w:rFonts w:asciiTheme="minorHAnsi" w:hAnsiTheme="minorHAnsi" w:cstheme="minorHAnsi"/>
                <w:color w:val="000000"/>
                <w:sz w:val="22"/>
                <w:szCs w:val="22"/>
              </w:rPr>
              <w:t>με έμφαση στα πιο πρόσφατα σε περίπτωση βελτίωσης</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0 - 2       -2 μον</w:t>
            </w:r>
          </w:p>
          <w:p w:rsidR="006B4BEE" w:rsidRDefault="006B4BEE" w:rsidP="000A527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3 - 4       -1 μον</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5 - 6        0 μον</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7 - 8       +1 μον</w:t>
            </w:r>
          </w:p>
          <w:p w:rsidR="006B4BEE" w:rsidRPr="00E84F17"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9 - 10     +2 μον</w:t>
            </w:r>
          </w:p>
        </w:tc>
        <w:tc>
          <w:tcPr>
            <w:tcW w:w="651" w:type="dxa"/>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p>
          <w:p w:rsidR="006B4BEE" w:rsidRPr="00F05103" w:rsidRDefault="006B4BEE" w:rsidP="00AE75F8">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13</w:t>
            </w:r>
          </w:p>
          <w:p w:rsidR="006B4BEE" w:rsidRPr="00F05103" w:rsidRDefault="006B4BEE" w:rsidP="00AE75F8">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14</w:t>
            </w:r>
          </w:p>
          <w:p w:rsidR="006B4BEE" w:rsidRPr="00771B52" w:rsidRDefault="006B4BEE" w:rsidP="00AE75F8">
            <w:pPr>
              <w:pStyle w:val="NormalWeb"/>
              <w:spacing w:before="0" w:beforeAutospacing="0" w:after="0" w:afterAutospacing="0"/>
              <w:rPr>
                <w:rFonts w:asciiTheme="minorHAnsi" w:hAnsiTheme="minorHAnsi" w:cstheme="minorHAnsi"/>
                <w:color w:val="000000"/>
                <w:sz w:val="22"/>
                <w:szCs w:val="22"/>
                <w:u w:val="single"/>
              </w:rPr>
            </w:pPr>
            <w:r w:rsidRPr="00771B52">
              <w:rPr>
                <w:rFonts w:asciiTheme="minorHAnsi" w:hAnsiTheme="minorHAnsi" w:cstheme="minorHAnsi"/>
                <w:color w:val="000000"/>
                <w:sz w:val="22"/>
                <w:szCs w:val="22"/>
                <w:u w:val="single"/>
              </w:rPr>
              <w:t>15</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16</w:t>
            </w:r>
          </w:p>
          <w:p w:rsidR="006B4BEE" w:rsidRPr="00E84F17"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17</w:t>
            </w:r>
          </w:p>
        </w:tc>
      </w:tr>
      <w:tr w:rsidR="006B4BEE" w:rsidTr="008166EC">
        <w:tc>
          <w:tcPr>
            <w:tcW w:w="3227" w:type="dxa"/>
          </w:tcPr>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rPr>
              <w:t xml:space="preserve">γ) </w:t>
            </w:r>
            <w:r w:rsidRPr="00002BB1">
              <w:rPr>
                <w:rFonts w:asciiTheme="minorHAnsi" w:hAnsiTheme="minorHAnsi" w:cstheme="minorHAnsi"/>
                <w:b/>
                <w:color w:val="000000"/>
                <w:sz w:val="22"/>
                <w:szCs w:val="22"/>
              </w:rPr>
              <w:t>την επίδοσή του στις τετραμηνιαίες δοκιμασίες αξιολόγησης</w:t>
            </w:r>
            <w:r w:rsidRPr="00002BB1">
              <w:rPr>
                <w:rFonts w:asciiTheme="minorHAnsi" w:hAnsiTheme="minorHAnsi" w:cstheme="minorHAnsi"/>
                <w:color w:val="000000"/>
                <w:sz w:val="22"/>
                <w:szCs w:val="22"/>
              </w:rPr>
              <w:t xml:space="preserve"> (ωριαίες γραπτές δοκιμασίες)</w:t>
            </w:r>
          </w:p>
        </w:tc>
        <w:tc>
          <w:tcPr>
            <w:tcW w:w="3118" w:type="dxa"/>
          </w:tcPr>
          <w:p w:rsidR="006B4BEE" w:rsidRPr="006B4BEE" w:rsidRDefault="006B4BEE" w:rsidP="00F05103">
            <w:pPr>
              <w:pStyle w:val="NormalWeb"/>
              <w:numPr>
                <w:ilvl w:val="0"/>
                <w:numId w:val="6"/>
              </w:numPr>
              <w:spacing w:before="0" w:beforeAutospacing="0" w:after="0" w:afterAutospacing="0"/>
              <w:rPr>
                <w:rFonts w:asciiTheme="minorHAnsi" w:hAnsiTheme="minorHAnsi" w:cstheme="minorHAnsi"/>
                <w:color w:val="000000"/>
                <w:sz w:val="22"/>
                <w:szCs w:val="22"/>
                <w:u w:val="single"/>
              </w:rPr>
            </w:pPr>
            <w:r w:rsidRPr="006B4BEE">
              <w:rPr>
                <w:rFonts w:asciiTheme="minorHAnsi" w:hAnsiTheme="minorHAnsi" w:cstheme="minorHAnsi"/>
                <w:color w:val="000000"/>
                <w:sz w:val="22"/>
                <w:szCs w:val="22"/>
                <w:u w:val="single"/>
              </w:rPr>
              <w:t xml:space="preserve">Διαγωνίσματα                </w:t>
            </w:r>
          </w:p>
          <w:p w:rsidR="006B4BEE" w:rsidRPr="0098030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Οι βαθμοί (κλίμακα στα 100) δρουν αθροιστικά ή αφαιρετικά σε όλα τα παραπάνω κριτήρια</w:t>
            </w:r>
          </w:p>
        </w:tc>
        <w:tc>
          <w:tcPr>
            <w:tcW w:w="1276" w:type="dxa"/>
          </w:tcPr>
          <w:p w:rsidR="006B4BEE" w:rsidRPr="000A5275"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Μαθητής με άριστη εικόνα σε όλα τα παραπάνω κριτήρια</w:t>
            </w:r>
          </w:p>
        </w:tc>
        <w:tc>
          <w:tcPr>
            <w:tcW w:w="2410" w:type="dxa"/>
          </w:tcPr>
          <w:p w:rsidR="006B4BEE" w:rsidRDefault="006B4BEE" w:rsidP="00F0510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0-20      -2 μον</w:t>
            </w:r>
          </w:p>
          <w:p w:rsidR="006B4BEE" w:rsidRDefault="006B4BEE" w:rsidP="00F0510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25-50    -1 μον</w:t>
            </w:r>
          </w:p>
          <w:p w:rsidR="006B4BEE" w:rsidRDefault="006B4BEE" w:rsidP="00F0510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50-60      0 μον</w:t>
            </w:r>
          </w:p>
          <w:p w:rsidR="006B4BEE" w:rsidRDefault="006B4BEE" w:rsidP="00F0510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70-80    +1μον</w:t>
            </w:r>
          </w:p>
          <w:p w:rsidR="006B4BEE" w:rsidRDefault="006B4BEE" w:rsidP="00F0510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80-90    +2 μον</w:t>
            </w:r>
          </w:p>
          <w:p w:rsidR="006B4BEE" w:rsidRPr="000A5275" w:rsidRDefault="006B4BEE" w:rsidP="00F0510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Βαθμός 90-100  +3μον</w:t>
            </w:r>
          </w:p>
        </w:tc>
        <w:tc>
          <w:tcPr>
            <w:tcW w:w="651" w:type="dxa"/>
          </w:tcPr>
          <w:p w:rsidR="006B4BEE" w:rsidRPr="00F05103" w:rsidRDefault="006B4BEE" w:rsidP="00AE75F8">
            <w:pPr>
              <w:pStyle w:val="NormalWeb"/>
              <w:spacing w:before="0" w:beforeAutospacing="0" w:after="0" w:afterAutospacing="0"/>
              <w:rPr>
                <w:rFonts w:asciiTheme="minorHAnsi" w:hAnsiTheme="minorHAnsi" w:cstheme="minorHAnsi"/>
                <w:i/>
                <w:color w:val="000000"/>
                <w:sz w:val="22"/>
                <w:szCs w:val="22"/>
              </w:rPr>
            </w:pPr>
            <w:r w:rsidRPr="00F05103">
              <w:rPr>
                <w:rFonts w:asciiTheme="minorHAnsi" w:hAnsiTheme="minorHAnsi" w:cstheme="minorHAnsi"/>
                <w:i/>
                <w:color w:val="000000"/>
                <w:sz w:val="22"/>
                <w:szCs w:val="22"/>
              </w:rPr>
              <w:t>1</w:t>
            </w:r>
            <w:r>
              <w:rPr>
                <w:rFonts w:asciiTheme="minorHAnsi" w:hAnsiTheme="minorHAnsi" w:cstheme="minorHAnsi"/>
                <w:i/>
                <w:color w:val="000000"/>
                <w:sz w:val="22"/>
                <w:szCs w:val="22"/>
              </w:rPr>
              <w:t>5</w:t>
            </w:r>
          </w:p>
          <w:p w:rsidR="006B4BEE" w:rsidRPr="00F05103" w:rsidRDefault="006B4BEE" w:rsidP="00AE75F8">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16</w:t>
            </w:r>
          </w:p>
          <w:p w:rsidR="006B4BEE" w:rsidRPr="00771B52" w:rsidRDefault="006B4BEE" w:rsidP="00AE75F8">
            <w:pPr>
              <w:pStyle w:val="NormalWeb"/>
              <w:spacing w:before="0" w:beforeAutospacing="0" w:after="0" w:afterAutospacing="0"/>
              <w:rPr>
                <w:rFonts w:asciiTheme="minorHAnsi" w:hAnsiTheme="minorHAnsi" w:cstheme="minorHAnsi"/>
                <w:color w:val="000000"/>
                <w:sz w:val="22"/>
                <w:szCs w:val="22"/>
                <w:u w:val="single"/>
              </w:rPr>
            </w:pPr>
            <w:r w:rsidRPr="00771B52">
              <w:rPr>
                <w:rFonts w:asciiTheme="minorHAnsi" w:hAnsiTheme="minorHAnsi" w:cstheme="minorHAnsi"/>
                <w:color w:val="000000"/>
                <w:sz w:val="22"/>
                <w:szCs w:val="22"/>
                <w:u w:val="single"/>
              </w:rPr>
              <w:t>17</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w:t>
            </w:r>
          </w:p>
          <w:p w:rsidR="006B4BEE"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19</w:t>
            </w:r>
          </w:p>
          <w:p w:rsidR="006B4BEE" w:rsidRPr="00E84F17" w:rsidRDefault="006B4BEE" w:rsidP="00AE75F8">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20</w:t>
            </w:r>
          </w:p>
        </w:tc>
      </w:tr>
      <w:tr w:rsidR="006B4BEE" w:rsidTr="00E45465">
        <w:tc>
          <w:tcPr>
            <w:tcW w:w="10682" w:type="dxa"/>
            <w:gridSpan w:val="5"/>
          </w:tcPr>
          <w:p w:rsidR="006B4BEE" w:rsidRDefault="006B4BEE" w:rsidP="00D8749D">
            <w:pPr>
              <w:pStyle w:val="NormalWeb"/>
              <w:shd w:val="clear" w:color="auto" w:fill="FFFFFF"/>
              <w:spacing w:before="0" w:beforeAutospacing="0" w:after="0" w:afterAutospacing="0"/>
              <w:rPr>
                <w:rFonts w:asciiTheme="minorHAnsi" w:hAnsiTheme="minorHAnsi" w:cstheme="minorHAnsi"/>
                <w:b/>
                <w:sz w:val="22"/>
                <w:szCs w:val="22"/>
              </w:rPr>
            </w:pPr>
          </w:p>
          <w:p w:rsidR="006B4BEE" w:rsidRPr="00D8749D" w:rsidRDefault="006B4BEE" w:rsidP="00D8749D">
            <w:pPr>
              <w:pStyle w:val="NormalWeb"/>
              <w:shd w:val="clear" w:color="auto" w:fill="FFFFFF"/>
              <w:spacing w:before="0" w:beforeAutospacing="0" w:after="0" w:afterAutospacing="0"/>
              <w:rPr>
                <w:rFonts w:asciiTheme="minorHAnsi" w:hAnsiTheme="minorHAnsi" w:cstheme="minorHAnsi"/>
                <w:b/>
                <w:color w:val="000000"/>
                <w:sz w:val="22"/>
                <w:szCs w:val="22"/>
              </w:rPr>
            </w:pPr>
            <w:r w:rsidRPr="00D8749D">
              <w:rPr>
                <w:rFonts w:asciiTheme="minorHAnsi" w:hAnsiTheme="minorHAnsi" w:cstheme="minorHAnsi"/>
                <w:b/>
                <w:sz w:val="22"/>
                <w:szCs w:val="22"/>
              </w:rPr>
              <w:t xml:space="preserve">Κακώς 0 – 5 </w:t>
            </w:r>
            <w:r>
              <w:rPr>
                <w:rFonts w:asciiTheme="minorHAnsi" w:hAnsiTheme="minorHAnsi" w:cstheme="minorHAnsi"/>
                <w:b/>
                <w:sz w:val="22"/>
                <w:szCs w:val="22"/>
              </w:rPr>
              <w:t xml:space="preserve"> </w:t>
            </w:r>
            <w:r w:rsidRPr="00D8749D">
              <w:rPr>
                <w:rFonts w:asciiTheme="minorHAnsi" w:hAnsiTheme="minorHAnsi" w:cstheme="minorHAnsi"/>
                <w:b/>
                <w:sz w:val="22"/>
                <w:szCs w:val="22"/>
              </w:rPr>
              <w:t xml:space="preserve">Ανεπαρκώς 5,1 – 9,4 </w:t>
            </w:r>
            <w:r>
              <w:rPr>
                <w:rFonts w:asciiTheme="minorHAnsi" w:hAnsiTheme="minorHAnsi" w:cstheme="minorHAnsi"/>
                <w:b/>
                <w:sz w:val="22"/>
                <w:szCs w:val="22"/>
              </w:rPr>
              <w:t xml:space="preserve"> </w:t>
            </w:r>
            <w:r w:rsidRPr="00D8749D">
              <w:rPr>
                <w:rFonts w:asciiTheme="minorHAnsi" w:hAnsiTheme="minorHAnsi" w:cstheme="minorHAnsi"/>
                <w:b/>
                <w:sz w:val="22"/>
                <w:szCs w:val="22"/>
              </w:rPr>
              <w:t>Σχεδόν καλώς 9,5 – 13</w:t>
            </w:r>
            <w:r>
              <w:rPr>
                <w:rFonts w:asciiTheme="minorHAnsi" w:hAnsiTheme="minorHAnsi" w:cstheme="minorHAnsi"/>
                <w:b/>
                <w:sz w:val="22"/>
                <w:szCs w:val="22"/>
              </w:rPr>
              <w:t xml:space="preserve"> </w:t>
            </w:r>
            <w:r w:rsidRPr="00D8749D">
              <w:rPr>
                <w:rFonts w:asciiTheme="minorHAnsi" w:hAnsiTheme="minorHAnsi" w:cstheme="minorHAnsi"/>
                <w:b/>
                <w:sz w:val="22"/>
                <w:szCs w:val="22"/>
              </w:rPr>
              <w:t xml:space="preserve"> Καλώς 13,1 – 16 </w:t>
            </w:r>
            <w:r>
              <w:rPr>
                <w:rFonts w:asciiTheme="minorHAnsi" w:hAnsiTheme="minorHAnsi" w:cstheme="minorHAnsi"/>
                <w:b/>
                <w:sz w:val="22"/>
                <w:szCs w:val="22"/>
              </w:rPr>
              <w:t xml:space="preserve"> </w:t>
            </w:r>
            <w:r w:rsidRPr="00D8749D">
              <w:rPr>
                <w:rFonts w:asciiTheme="minorHAnsi" w:hAnsiTheme="minorHAnsi" w:cstheme="minorHAnsi"/>
                <w:b/>
                <w:sz w:val="22"/>
                <w:szCs w:val="22"/>
              </w:rPr>
              <w:t xml:space="preserve">Λίαν καλώς 16,1 – 18 </w:t>
            </w:r>
            <w:r>
              <w:rPr>
                <w:rFonts w:asciiTheme="minorHAnsi" w:hAnsiTheme="minorHAnsi" w:cstheme="minorHAnsi"/>
                <w:b/>
                <w:sz w:val="22"/>
                <w:szCs w:val="22"/>
              </w:rPr>
              <w:t xml:space="preserve"> </w:t>
            </w:r>
            <w:r w:rsidRPr="00D8749D">
              <w:rPr>
                <w:rFonts w:asciiTheme="minorHAnsi" w:hAnsiTheme="minorHAnsi" w:cstheme="minorHAnsi"/>
                <w:b/>
                <w:sz w:val="22"/>
                <w:szCs w:val="22"/>
              </w:rPr>
              <w:t>Άριστα 18,1 – 20</w:t>
            </w:r>
          </w:p>
        </w:tc>
      </w:tr>
    </w:tbl>
    <w:p w:rsidR="00002BB1" w:rsidRDefault="00002BB1" w:rsidP="00AE75F8">
      <w:pPr>
        <w:pStyle w:val="NormalWeb"/>
        <w:shd w:val="clear" w:color="auto" w:fill="FFFFFF"/>
        <w:spacing w:before="0" w:beforeAutospacing="0" w:after="0" w:afterAutospacing="0"/>
        <w:rPr>
          <w:rFonts w:asciiTheme="minorHAnsi" w:hAnsiTheme="minorHAnsi" w:cstheme="minorHAnsi"/>
          <w:color w:val="000000"/>
          <w:sz w:val="22"/>
          <w:szCs w:val="22"/>
        </w:rPr>
      </w:pPr>
    </w:p>
    <w:p w:rsidR="00AE75F8" w:rsidRPr="00002BB1" w:rsidRDefault="006B4BEE" w:rsidP="006B4BEE">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Ο παραπάνω προσωπικός τρόπος βαθμολόγησης τετραμήνων σε μονάδες είναι εντελώς ενδεικτικός. Παρουσιάζεται στους μαθητές για λόγους διαφάνειας, ώστε να γνωρίζουν εγκαίρως τί να περιμένουν και να πράξουν αναλόγως. Προφανώς δεν τηρείται πάντα, αλλά παρακάμπτεται -πάντοτε ΥΠΕΡ του μαθητή-.</w:t>
      </w:r>
    </w:p>
    <w:p w:rsidR="00AE75F8" w:rsidRPr="00002BB1" w:rsidRDefault="00AE75F8" w:rsidP="00AE75F8">
      <w:pPr>
        <w:pStyle w:val="NormalWeb"/>
        <w:shd w:val="clear" w:color="auto" w:fill="FFFFFF"/>
        <w:spacing w:before="0" w:beforeAutospacing="0" w:after="0" w:afterAutospacing="0"/>
        <w:rPr>
          <w:rFonts w:asciiTheme="minorHAnsi" w:hAnsiTheme="minorHAnsi" w:cstheme="minorHAnsi"/>
          <w:color w:val="000000"/>
          <w:sz w:val="22"/>
          <w:szCs w:val="22"/>
        </w:rPr>
      </w:pPr>
    </w:p>
    <w:sectPr w:rsidR="00AE75F8" w:rsidRPr="00002BB1" w:rsidSect="00002B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8F5"/>
    <w:multiLevelType w:val="hybridMultilevel"/>
    <w:tmpl w:val="CC86C536"/>
    <w:lvl w:ilvl="0" w:tplc="BC1E66A6">
      <w:start w:val="12"/>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847DB3"/>
    <w:multiLevelType w:val="hybridMultilevel"/>
    <w:tmpl w:val="FF2E21AA"/>
    <w:lvl w:ilvl="0" w:tplc="04080001">
      <w:start w:val="1"/>
      <w:numFmt w:val="bullet"/>
      <w:lvlText w:val=""/>
      <w:lvlJc w:val="left"/>
      <w:pPr>
        <w:ind w:left="369" w:hanging="360"/>
      </w:pPr>
      <w:rPr>
        <w:rFonts w:ascii="Symbol" w:hAnsi="Symbol" w:hint="default"/>
      </w:rPr>
    </w:lvl>
    <w:lvl w:ilvl="1" w:tplc="04080003" w:tentative="1">
      <w:start w:val="1"/>
      <w:numFmt w:val="bullet"/>
      <w:lvlText w:val="o"/>
      <w:lvlJc w:val="left"/>
      <w:pPr>
        <w:ind w:left="1089" w:hanging="360"/>
      </w:pPr>
      <w:rPr>
        <w:rFonts w:ascii="Courier New" w:hAnsi="Courier New" w:cs="Courier New" w:hint="default"/>
      </w:rPr>
    </w:lvl>
    <w:lvl w:ilvl="2" w:tplc="04080005" w:tentative="1">
      <w:start w:val="1"/>
      <w:numFmt w:val="bullet"/>
      <w:lvlText w:val=""/>
      <w:lvlJc w:val="left"/>
      <w:pPr>
        <w:ind w:left="1809" w:hanging="360"/>
      </w:pPr>
      <w:rPr>
        <w:rFonts w:ascii="Wingdings" w:hAnsi="Wingdings" w:hint="default"/>
      </w:rPr>
    </w:lvl>
    <w:lvl w:ilvl="3" w:tplc="04080001" w:tentative="1">
      <w:start w:val="1"/>
      <w:numFmt w:val="bullet"/>
      <w:lvlText w:val=""/>
      <w:lvlJc w:val="left"/>
      <w:pPr>
        <w:ind w:left="2529" w:hanging="360"/>
      </w:pPr>
      <w:rPr>
        <w:rFonts w:ascii="Symbol" w:hAnsi="Symbol" w:hint="default"/>
      </w:rPr>
    </w:lvl>
    <w:lvl w:ilvl="4" w:tplc="04080003" w:tentative="1">
      <w:start w:val="1"/>
      <w:numFmt w:val="bullet"/>
      <w:lvlText w:val="o"/>
      <w:lvlJc w:val="left"/>
      <w:pPr>
        <w:ind w:left="3249" w:hanging="360"/>
      </w:pPr>
      <w:rPr>
        <w:rFonts w:ascii="Courier New" w:hAnsi="Courier New" w:cs="Courier New" w:hint="default"/>
      </w:rPr>
    </w:lvl>
    <w:lvl w:ilvl="5" w:tplc="04080005" w:tentative="1">
      <w:start w:val="1"/>
      <w:numFmt w:val="bullet"/>
      <w:lvlText w:val=""/>
      <w:lvlJc w:val="left"/>
      <w:pPr>
        <w:ind w:left="3969" w:hanging="360"/>
      </w:pPr>
      <w:rPr>
        <w:rFonts w:ascii="Wingdings" w:hAnsi="Wingdings" w:hint="default"/>
      </w:rPr>
    </w:lvl>
    <w:lvl w:ilvl="6" w:tplc="04080001" w:tentative="1">
      <w:start w:val="1"/>
      <w:numFmt w:val="bullet"/>
      <w:lvlText w:val=""/>
      <w:lvlJc w:val="left"/>
      <w:pPr>
        <w:ind w:left="4689" w:hanging="360"/>
      </w:pPr>
      <w:rPr>
        <w:rFonts w:ascii="Symbol" w:hAnsi="Symbol" w:hint="default"/>
      </w:rPr>
    </w:lvl>
    <w:lvl w:ilvl="7" w:tplc="04080003" w:tentative="1">
      <w:start w:val="1"/>
      <w:numFmt w:val="bullet"/>
      <w:lvlText w:val="o"/>
      <w:lvlJc w:val="left"/>
      <w:pPr>
        <w:ind w:left="5409" w:hanging="360"/>
      </w:pPr>
      <w:rPr>
        <w:rFonts w:ascii="Courier New" w:hAnsi="Courier New" w:cs="Courier New" w:hint="default"/>
      </w:rPr>
    </w:lvl>
    <w:lvl w:ilvl="8" w:tplc="04080005" w:tentative="1">
      <w:start w:val="1"/>
      <w:numFmt w:val="bullet"/>
      <w:lvlText w:val=""/>
      <w:lvlJc w:val="left"/>
      <w:pPr>
        <w:ind w:left="6129" w:hanging="360"/>
      </w:pPr>
      <w:rPr>
        <w:rFonts w:ascii="Wingdings" w:hAnsi="Wingdings" w:hint="default"/>
      </w:rPr>
    </w:lvl>
  </w:abstractNum>
  <w:abstractNum w:abstractNumId="2">
    <w:nsid w:val="31C21DA3"/>
    <w:multiLevelType w:val="hybridMultilevel"/>
    <w:tmpl w:val="861EA8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C4F5845"/>
    <w:multiLevelType w:val="hybridMultilevel"/>
    <w:tmpl w:val="4E80FE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5355193"/>
    <w:multiLevelType w:val="hybridMultilevel"/>
    <w:tmpl w:val="82EE719C"/>
    <w:lvl w:ilvl="0" w:tplc="AC1ACD9C">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D9D2CEB"/>
    <w:multiLevelType w:val="hybridMultilevel"/>
    <w:tmpl w:val="C45C8B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679B775C"/>
    <w:multiLevelType w:val="hybridMultilevel"/>
    <w:tmpl w:val="F7761AE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7C691946"/>
    <w:multiLevelType w:val="hybridMultilevel"/>
    <w:tmpl w:val="4B4E808C"/>
    <w:lvl w:ilvl="0" w:tplc="BC1E66A6">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FA828BB"/>
    <w:multiLevelType w:val="hybridMultilevel"/>
    <w:tmpl w:val="71C2B4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6"/>
  </w:num>
  <w:num w:numId="6">
    <w:abstractNumId w:val="3"/>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E75F8"/>
    <w:rsid w:val="00002BB1"/>
    <w:rsid w:val="00010E6E"/>
    <w:rsid w:val="00014A17"/>
    <w:rsid w:val="000A5275"/>
    <w:rsid w:val="0014702A"/>
    <w:rsid w:val="001632D7"/>
    <w:rsid w:val="001C1BF4"/>
    <w:rsid w:val="00371AB8"/>
    <w:rsid w:val="003C014E"/>
    <w:rsid w:val="00437AAE"/>
    <w:rsid w:val="004871A3"/>
    <w:rsid w:val="005F58DB"/>
    <w:rsid w:val="0060724F"/>
    <w:rsid w:val="006377A1"/>
    <w:rsid w:val="006B4BEE"/>
    <w:rsid w:val="006D4761"/>
    <w:rsid w:val="0072412D"/>
    <w:rsid w:val="00771B52"/>
    <w:rsid w:val="008166EC"/>
    <w:rsid w:val="00873587"/>
    <w:rsid w:val="0098030E"/>
    <w:rsid w:val="00AE75F8"/>
    <w:rsid w:val="00C24506"/>
    <w:rsid w:val="00CD6F4A"/>
    <w:rsid w:val="00D8749D"/>
    <w:rsid w:val="00E82DF8"/>
    <w:rsid w:val="00E84F17"/>
    <w:rsid w:val="00F051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5F8"/>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Strong">
    <w:name w:val="Strong"/>
    <w:basedOn w:val="DefaultParagraphFont"/>
    <w:uiPriority w:val="22"/>
    <w:qFormat/>
    <w:rsid w:val="00AE75F8"/>
    <w:rPr>
      <w:b/>
      <w:bCs/>
    </w:rPr>
  </w:style>
  <w:style w:type="table" w:styleId="TableGrid">
    <w:name w:val="Table Grid"/>
    <w:basedOn w:val="TableNormal"/>
    <w:uiPriority w:val="39"/>
    <w:rsid w:val="00002B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1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F4"/>
    <w:rPr>
      <w:rFonts w:ascii="Tahoma" w:hAnsi="Tahoma" w:cs="Tahoma"/>
      <w:sz w:val="16"/>
      <w:szCs w:val="16"/>
    </w:rPr>
  </w:style>
  <w:style w:type="paragraph" w:styleId="ListParagraph">
    <w:name w:val="List Paragraph"/>
    <w:basedOn w:val="Normal"/>
    <w:uiPriority w:val="34"/>
    <w:qFormat/>
    <w:rsid w:val="00E82DF8"/>
    <w:pPr>
      <w:ind w:left="720"/>
      <w:contextualSpacing/>
    </w:pPr>
  </w:style>
</w:styles>
</file>

<file path=word/webSettings.xml><?xml version="1.0" encoding="utf-8"?>
<w:webSettings xmlns:r="http://schemas.openxmlformats.org/officeDocument/2006/relationships" xmlns:w="http://schemas.openxmlformats.org/wordprocessingml/2006/main">
  <w:divs>
    <w:div w:id="17740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CA78-33B3-44DF-80CE-CA49142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571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Renos Filippou</dc:creator>
  <cp:lastModifiedBy>Renos Filippou</cp:lastModifiedBy>
  <cp:revision>7</cp:revision>
  <dcterms:created xsi:type="dcterms:W3CDTF">2024-10-24T10:58:00Z</dcterms:created>
  <dcterms:modified xsi:type="dcterms:W3CDTF">2024-10-27T15:39:00Z</dcterms:modified>
</cp:coreProperties>
</file>