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4F" w:rsidRPr="00DA4E57" w:rsidRDefault="00DA4E57" w:rsidP="00DA4E57">
      <w:pPr>
        <w:jc w:val="center"/>
        <w:rPr>
          <w:rFonts w:cstheme="minorHAnsi"/>
          <w:b/>
          <w:sz w:val="28"/>
          <w:szCs w:val="28"/>
        </w:rPr>
      </w:pPr>
      <w:r w:rsidRPr="00DA4E57">
        <w:rPr>
          <w:rFonts w:cstheme="minorHAnsi"/>
          <w:b/>
          <w:sz w:val="28"/>
          <w:szCs w:val="28"/>
        </w:rPr>
        <w:t>ΙΣΤΟΡΙΑ ΓΕΝΙΚΗΣ</w:t>
      </w:r>
    </w:p>
    <w:p w:rsidR="00DA4E57" w:rsidRPr="00DA4E57" w:rsidRDefault="00DA4E57" w:rsidP="00DA4E57">
      <w:pPr>
        <w:jc w:val="center"/>
        <w:rPr>
          <w:rFonts w:cstheme="minorHAnsi"/>
          <w:b/>
          <w:sz w:val="28"/>
          <w:szCs w:val="28"/>
        </w:rPr>
      </w:pPr>
    </w:p>
    <w:p w:rsidR="00DA4E57" w:rsidRPr="00DA4E57" w:rsidRDefault="00DA4E57" w:rsidP="00DA4E57">
      <w:pPr>
        <w:jc w:val="both"/>
        <w:rPr>
          <w:rFonts w:cstheme="minorHAnsi"/>
          <w:b/>
          <w:sz w:val="28"/>
          <w:szCs w:val="28"/>
        </w:rPr>
      </w:pPr>
      <w:r w:rsidRPr="00DA4E57">
        <w:rPr>
          <w:rFonts w:cstheme="minorHAnsi"/>
          <w:b/>
          <w:sz w:val="28"/>
          <w:szCs w:val="28"/>
        </w:rPr>
        <w:t xml:space="preserve">Β. 1. α  </w:t>
      </w:r>
      <w:r w:rsidRPr="00DA4E57">
        <w:rPr>
          <w:rFonts w:cstheme="minorHAnsi"/>
          <w:b/>
          <w:sz w:val="24"/>
          <w:szCs w:val="24"/>
        </w:rPr>
        <w:t xml:space="preserve">ΣΥΝΘΗΚΗ ΣΕΒΡΩΝ (μονάδες 6): (σελ. 85) </w:t>
      </w:r>
      <w:r w:rsidRPr="00DA4E57">
        <w:rPr>
          <w:rFonts w:cstheme="minorHAnsi"/>
          <w:color w:val="000000"/>
          <w:sz w:val="24"/>
          <w:szCs w:val="24"/>
          <w:shd w:val="clear" w:color="auto" w:fill="FFFFFF"/>
        </w:rPr>
        <w:t xml:space="preserve">Με τη Συνθήκη των Σεβρών (28 Ιουλίου/10 Αυγούστου </w:t>
      </w:r>
      <w:r w:rsidRPr="00DA4E57">
        <w:rPr>
          <w:rFonts w:cstheme="minorHAnsi"/>
          <w:color w:val="000000"/>
          <w:sz w:val="24"/>
          <w:szCs w:val="24"/>
          <w:u w:val="single"/>
          <w:shd w:val="clear" w:color="auto" w:fill="FFFFFF"/>
        </w:rPr>
        <w:t>1920</w:t>
      </w:r>
      <w:r w:rsidRPr="00DA4E57">
        <w:rPr>
          <w:rFonts w:cstheme="minorHAnsi"/>
          <w:color w:val="000000"/>
          <w:sz w:val="24"/>
          <w:szCs w:val="24"/>
          <w:shd w:val="clear" w:color="auto" w:fill="FFFFFF"/>
        </w:rPr>
        <w:t>) παραχωρήθηκε στην Ελλάδα η Θράκη, η Δυτική και η Ανατολική, και αναγνωρίστηκε η ελληνική κυριαρχία στα νησιά του Αιγαίου, εκτός από τα Δωδεκάνησα. Ανατέθηκε επίσης στην Ελλάδα η προσωρινή διοίκηση της περιοχής της Σμύρνης. Με την ίδια συνθήκη η Κωνσταντινούπολη και τα Στενά αποτέλεσαν ουδέτερη ζώνη υπό τον έλεγχο συμμαχικής επιτροπής. Η συνθήκη αυτή ωστόσο αποδείχτηκε βραχύβια και τάφηκε κάτω από τα ερείπια της Μικρασιατικής Καταστροφής</w:t>
      </w:r>
      <w:r w:rsidRPr="00DA4E57">
        <w:rPr>
          <w:rFonts w:cstheme="minorHAnsi"/>
          <w:color w:val="000000"/>
          <w:sz w:val="17"/>
          <w:szCs w:val="17"/>
          <w:shd w:val="clear" w:color="auto" w:fill="FFFFFF"/>
        </w:rPr>
        <w:t>.</w:t>
      </w:r>
    </w:p>
    <w:p w:rsidR="00DA4E57" w:rsidRPr="00DA4E57" w:rsidRDefault="00DA4E57" w:rsidP="00DA4E57">
      <w:pPr>
        <w:jc w:val="both"/>
        <w:rPr>
          <w:rFonts w:cstheme="minorHAnsi"/>
          <w:color w:val="000000"/>
          <w:sz w:val="24"/>
          <w:szCs w:val="24"/>
          <w:shd w:val="clear" w:color="auto" w:fill="FFFFFF"/>
        </w:rPr>
      </w:pPr>
      <w:r w:rsidRPr="00DA4E57">
        <w:rPr>
          <w:rFonts w:cstheme="minorHAnsi"/>
          <w:color w:val="000000"/>
          <w:sz w:val="17"/>
          <w:szCs w:val="17"/>
          <w:shd w:val="clear" w:color="auto" w:fill="FFFFFF"/>
        </w:rPr>
        <w:t xml:space="preserve">          </w:t>
      </w:r>
      <w:r>
        <w:rPr>
          <w:rFonts w:cstheme="minorHAnsi"/>
          <w:b/>
          <w:color w:val="000000"/>
          <w:sz w:val="28"/>
          <w:szCs w:val="28"/>
          <w:shd w:val="clear" w:color="auto" w:fill="FFFFFF"/>
        </w:rPr>
        <w:t>β</w:t>
      </w:r>
      <w:r w:rsidRPr="00DA4E57">
        <w:rPr>
          <w:rFonts w:cstheme="minorHAnsi"/>
          <w:b/>
          <w:color w:val="000000"/>
          <w:sz w:val="28"/>
          <w:szCs w:val="28"/>
          <w:shd w:val="clear" w:color="auto" w:fill="FFFFFF"/>
        </w:rPr>
        <w:t xml:space="preserve"> </w:t>
      </w:r>
      <w:r w:rsidRPr="00DA4E57">
        <w:rPr>
          <w:rFonts w:cstheme="minorHAnsi"/>
          <w:b/>
          <w:color w:val="000000"/>
          <w:sz w:val="24"/>
          <w:szCs w:val="24"/>
          <w:shd w:val="clear" w:color="auto" w:fill="FFFFFF"/>
        </w:rPr>
        <w:t xml:space="preserve">ΣΥΝΘΗΚΗ ΛΟΖΑΝΗΣ (μονάδες 6): (σελ. 88) </w:t>
      </w:r>
      <w:r w:rsidRPr="00DA4E57">
        <w:rPr>
          <w:rStyle w:val="Strong"/>
          <w:rFonts w:cstheme="minorHAnsi"/>
          <w:b w:val="0"/>
          <w:color w:val="000000"/>
          <w:sz w:val="24"/>
          <w:szCs w:val="24"/>
          <w:bdr w:val="none" w:sz="0" w:space="0" w:color="auto" w:frame="1"/>
          <w:shd w:val="clear" w:color="auto" w:fill="FFFFFF"/>
        </w:rPr>
        <w:t>Η Συνθήκη Ειρήνης της Λωζάννης</w:t>
      </w:r>
      <w:r w:rsidRPr="00DA4E57">
        <w:rPr>
          <w:rStyle w:val="Strong"/>
          <w:rFonts w:cstheme="minorHAnsi"/>
          <w:color w:val="000000"/>
          <w:sz w:val="24"/>
          <w:szCs w:val="24"/>
          <w:bdr w:val="none" w:sz="0" w:space="0" w:color="auto" w:frame="1"/>
          <w:shd w:val="clear" w:color="auto" w:fill="FFFFFF"/>
        </w:rPr>
        <w:t>,</w:t>
      </w:r>
      <w:r w:rsidRPr="00DA4E57">
        <w:rPr>
          <w:rFonts w:cstheme="minorHAnsi"/>
          <w:color w:val="000000"/>
          <w:sz w:val="24"/>
          <w:szCs w:val="24"/>
          <w:shd w:val="clear" w:color="auto" w:fill="FFFFFF"/>
        </w:rPr>
        <w:t> η οποία υπογράφηκε στις 24 Ιουλίου 1923, μετά την ήττα της Ελλάδας κατά τη μικρασιατική εκστρατεία, ήταν η οριστική συνθήκη ειρήνης μεταξύ της Τουρκίας και των συμμάχων της Συνεννόησης. Με τη συνθήκη αυτή η Τουρκία ανέκτησε την Ανατολική Θράκη και την περιοχή της Σμύρνης. Με την ίδια συνθήκη αναγνωρίστηκε επίσης η κυριαρχία της Ιταλίας στα Δωδεκάνησα και ορίστηκαν τα σύνορα μεταξύ της Ελλάδας και της Τουρκίας στον Έβρο.</w:t>
      </w:r>
    </w:p>
    <w:p w:rsidR="00DA4E57" w:rsidRDefault="00DA4E57" w:rsidP="00DA4E57">
      <w:pPr>
        <w:jc w:val="both"/>
        <w:rPr>
          <w:rFonts w:cstheme="minorHAnsi"/>
          <w:color w:val="000000"/>
          <w:sz w:val="17"/>
          <w:szCs w:val="17"/>
          <w:shd w:val="clear" w:color="auto" w:fill="FFFFFF"/>
        </w:rPr>
      </w:pPr>
    </w:p>
    <w:p w:rsidR="00DA4E57" w:rsidRPr="00DA4E57" w:rsidRDefault="00DA4E57" w:rsidP="00DA4E57">
      <w:pPr>
        <w:jc w:val="both"/>
        <w:rPr>
          <w:rFonts w:cstheme="minorHAnsi"/>
          <w:color w:val="000000"/>
          <w:sz w:val="17"/>
          <w:szCs w:val="17"/>
          <w:shd w:val="clear" w:color="auto" w:fill="FFFFFF"/>
        </w:rPr>
      </w:pPr>
    </w:p>
    <w:p w:rsidR="00DA4E57" w:rsidRPr="00DA4E57" w:rsidRDefault="00DA4E57" w:rsidP="00DA4E57">
      <w:pPr>
        <w:jc w:val="both"/>
        <w:rPr>
          <w:rFonts w:cstheme="minorHAnsi"/>
          <w:color w:val="000000"/>
          <w:sz w:val="24"/>
          <w:szCs w:val="24"/>
          <w:shd w:val="clear" w:color="auto" w:fill="FFFFFF"/>
        </w:rPr>
      </w:pPr>
      <w:r w:rsidRPr="00DA4E57">
        <w:rPr>
          <w:rFonts w:cstheme="minorHAnsi"/>
          <w:b/>
          <w:color w:val="000000"/>
          <w:sz w:val="24"/>
          <w:szCs w:val="24"/>
          <w:shd w:val="clear" w:color="auto" w:fill="FFFFFF"/>
        </w:rPr>
        <w:t xml:space="preserve">Β. 2. </w:t>
      </w:r>
      <w:r w:rsidRPr="00DA4E57">
        <w:rPr>
          <w:rStyle w:val="Strong"/>
          <w:rFonts w:cstheme="minorHAnsi"/>
          <w:color w:val="000000"/>
          <w:sz w:val="24"/>
          <w:szCs w:val="24"/>
          <w:bdr w:val="none" w:sz="0" w:space="0" w:color="auto" w:frame="1"/>
          <w:shd w:val="clear" w:color="auto" w:fill="FFFFFF"/>
        </w:rPr>
        <w:t>Ο ελληνικός Εμφύλιος Πόλεμος.</w:t>
      </w:r>
      <w:r w:rsidRPr="00DA4E57">
        <w:rPr>
          <w:rFonts w:cstheme="minorHAnsi"/>
          <w:color w:val="000000"/>
          <w:sz w:val="24"/>
          <w:szCs w:val="24"/>
          <w:shd w:val="clear" w:color="auto" w:fill="FFFFFF"/>
        </w:rPr>
        <w:t xml:space="preserve"> </w:t>
      </w:r>
      <w:r w:rsidRPr="00DA4E57">
        <w:rPr>
          <w:rFonts w:cstheme="minorHAnsi"/>
          <w:b/>
          <w:color w:val="000000"/>
          <w:sz w:val="24"/>
          <w:szCs w:val="24"/>
          <w:shd w:val="clear" w:color="auto" w:fill="FFFFFF"/>
        </w:rPr>
        <w:t>(μονάδες 13) (σελ.145)</w:t>
      </w:r>
    </w:p>
    <w:p w:rsidR="00DA4E57" w:rsidRPr="00DA4E57" w:rsidRDefault="00DA4E57" w:rsidP="00DA4E57">
      <w:pPr>
        <w:jc w:val="both"/>
        <w:rPr>
          <w:rFonts w:cstheme="minorHAnsi"/>
          <w:b/>
          <w:sz w:val="24"/>
          <w:szCs w:val="24"/>
        </w:rPr>
      </w:pPr>
      <w:r w:rsidRPr="00DA4E57">
        <w:rPr>
          <w:rFonts w:cstheme="minorHAnsi"/>
          <w:color w:val="000000"/>
          <w:sz w:val="24"/>
          <w:szCs w:val="24"/>
          <w:shd w:val="clear" w:color="auto" w:fill="FFFFFF"/>
        </w:rPr>
        <w:t>Η Ελλάδα, που γνώρισε τον Εμφύλιο Πόλεμο το 1946-1949, υπήρξε το πρώτο πεδίο ένοπλης αντιπαράθεσης του Ψυχρού Πολέμου. Κατά τον Εμφύλιο Πόλεμο συγκρούστηκαν από τη μία πλευρά οι φιλοδυτικές δυνάμεις του Κέντρου και της Δεξιάς (κύριοι εκπρόσωποι τους ήταν το </w:t>
      </w:r>
      <w:r w:rsidRPr="00DA4E57">
        <w:rPr>
          <w:rStyle w:val="Emphasis"/>
          <w:rFonts w:cstheme="minorHAnsi"/>
          <w:color w:val="000000"/>
          <w:sz w:val="24"/>
          <w:szCs w:val="24"/>
          <w:bdr w:val="none" w:sz="0" w:space="0" w:color="auto" w:frame="1"/>
          <w:shd w:val="clear" w:color="auto" w:fill="FFFFFF"/>
        </w:rPr>
        <w:t>Κόμμα των Φιλελευθέρων</w:t>
      </w:r>
      <w:r w:rsidRPr="00DA4E57">
        <w:rPr>
          <w:rFonts w:cstheme="minorHAnsi"/>
          <w:color w:val="000000"/>
          <w:sz w:val="24"/>
          <w:szCs w:val="24"/>
          <w:shd w:val="clear" w:color="auto" w:fill="FFFFFF"/>
        </w:rPr>
        <w:t> και το</w:t>
      </w:r>
      <w:r w:rsidRPr="00DA4E57">
        <w:rPr>
          <w:rStyle w:val="Emphasis"/>
          <w:rFonts w:cstheme="minorHAnsi"/>
          <w:color w:val="000000"/>
          <w:sz w:val="24"/>
          <w:szCs w:val="24"/>
          <w:bdr w:val="none" w:sz="0" w:space="0" w:color="auto" w:frame="1"/>
          <w:shd w:val="clear" w:color="auto" w:fill="FFFFFF"/>
        </w:rPr>
        <w:t> Λαϊκό Κόμμα </w:t>
      </w:r>
      <w:r w:rsidRPr="00DA4E57">
        <w:rPr>
          <w:rFonts w:cstheme="minorHAnsi"/>
          <w:color w:val="000000"/>
          <w:sz w:val="24"/>
          <w:szCs w:val="24"/>
          <w:shd w:val="clear" w:color="auto" w:fill="FFFFFF"/>
        </w:rPr>
        <w:t>αντίστοιχα), με ένοπλη δύναμη τον </w:t>
      </w:r>
      <w:r w:rsidRPr="00DA4E57">
        <w:rPr>
          <w:rStyle w:val="Emphasis"/>
          <w:rFonts w:cstheme="minorHAnsi"/>
          <w:b/>
          <w:bCs/>
          <w:color w:val="000000"/>
          <w:sz w:val="24"/>
          <w:szCs w:val="24"/>
          <w:bdr w:val="none" w:sz="0" w:space="0" w:color="auto" w:frame="1"/>
          <w:shd w:val="clear" w:color="auto" w:fill="FFFFFF"/>
        </w:rPr>
        <w:t>Εθνικό Στρατό</w:t>
      </w:r>
      <w:r w:rsidRPr="00DA4E57">
        <w:rPr>
          <w:rFonts w:cstheme="minorHAnsi"/>
          <w:color w:val="000000"/>
          <w:sz w:val="24"/>
          <w:szCs w:val="24"/>
          <w:shd w:val="clear" w:color="auto" w:fill="FFFFFF"/>
        </w:rPr>
        <w:t>, και από την άλλη οι δυνάμεις του</w:t>
      </w:r>
      <w:r w:rsidRPr="00DA4E57">
        <w:rPr>
          <w:rStyle w:val="Emphasis"/>
          <w:rFonts w:cstheme="minorHAnsi"/>
          <w:color w:val="000000"/>
          <w:sz w:val="24"/>
          <w:szCs w:val="24"/>
          <w:bdr w:val="none" w:sz="0" w:space="0" w:color="auto" w:frame="1"/>
          <w:shd w:val="clear" w:color="auto" w:fill="FFFFFF"/>
        </w:rPr>
        <w:t> Κομμουνιστικού Κόμματος Ελλάδας</w:t>
      </w:r>
      <w:r w:rsidRPr="00DA4E57">
        <w:rPr>
          <w:rFonts w:cstheme="minorHAnsi"/>
          <w:color w:val="000000"/>
          <w:sz w:val="24"/>
          <w:szCs w:val="24"/>
          <w:shd w:val="clear" w:color="auto" w:fill="FFFFFF"/>
        </w:rPr>
        <w:t> (ΚΚΕ), με ένοπλη δύναμη τον </w:t>
      </w:r>
      <w:r w:rsidRPr="00DA4E57">
        <w:rPr>
          <w:rStyle w:val="Strong"/>
          <w:rFonts w:cstheme="minorHAnsi"/>
          <w:i/>
          <w:iCs/>
          <w:color w:val="000000"/>
          <w:sz w:val="24"/>
          <w:szCs w:val="24"/>
          <w:bdr w:val="none" w:sz="0" w:space="0" w:color="auto" w:frame="1"/>
          <w:shd w:val="clear" w:color="auto" w:fill="FFFFFF"/>
        </w:rPr>
        <w:t>Δημοκρατικό Στρατό Ελλάδας</w:t>
      </w:r>
      <w:r w:rsidRPr="00DA4E57">
        <w:rPr>
          <w:rFonts w:cstheme="minorHAnsi"/>
          <w:color w:val="000000"/>
          <w:sz w:val="24"/>
          <w:szCs w:val="24"/>
          <w:shd w:val="clear" w:color="auto" w:fill="FFFFFF"/>
        </w:rPr>
        <w:t> (ΔΣΕ). Το ΚΚΕ τέθηκε εκτός νόμου τον Δεκέμβριο του 1947 και παρέμεινε στην παρανομία έως το 1974. Ο Εμφύλιος Πόλεμος τελείωσε το καλοκαίρι του 1949 με νίκη των φιλοδυτικών δυνάμεων. Η τραγική εμπειρία του εμφύλιου σπαραγμού ήλθε μετά τις τρομερές δοκιμασίες του Β' Παγκόσμιου Πολέμου, προκάλεσε νέο μεγάλο αριθμό θυμάτων και επέτεινε τα προβλήματα της ανασυγκρότησης, καθώς οι καταστροφές συνεχίστηκαν και στο δεύτερο μισό της δεκαετίας του 1940. Επιπλέον, η εμφύλια σύγκρουση διέψευσε με τρόπο επώδυνο τις προσδοκίες για κοινωνική απελευθέρωση και κοινωνική δικαιοσύνη, που είχαν επαγγελθεί κατά τη διάρκεια του πολέμου όλες ανεξαιρέτως οι αντιστασιακές οργανώσεις, δεξιές και αριστερές. Τέλος, ίσως το σημαντικότερο, ο Εμφύλιος Πόλεμος προκάλεσε βαθιά ψυχολογικά τραύματα στην ελληνική κοινωνία, τα οποία χρειάστηκαν πολλά χρόνια για να επουλωθούν.</w:t>
      </w:r>
    </w:p>
    <w:sectPr w:rsidR="00DA4E57" w:rsidRPr="00DA4E57" w:rsidSect="006072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4E57"/>
    <w:rsid w:val="0060724F"/>
    <w:rsid w:val="007C0D65"/>
    <w:rsid w:val="00DA4E5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4E57"/>
    <w:rPr>
      <w:b/>
      <w:bCs/>
    </w:rPr>
  </w:style>
  <w:style w:type="character" w:styleId="Emphasis">
    <w:name w:val="Emphasis"/>
    <w:basedOn w:val="DefaultParagraphFont"/>
    <w:uiPriority w:val="20"/>
    <w:qFormat/>
    <w:rsid w:val="00DA4E5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2068</Characters>
  <Application>Microsoft Office Word</Application>
  <DocSecurity>0</DocSecurity>
  <Lines>17</Lines>
  <Paragraphs>4</Paragraphs>
  <ScaleCrop>false</ScaleCrop>
  <Company>Grizli777</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Renos Filippou</dc:creator>
  <cp:lastModifiedBy>Renos Filippou</cp:lastModifiedBy>
  <cp:revision>1</cp:revision>
  <dcterms:created xsi:type="dcterms:W3CDTF">2025-05-11T18:30:00Z</dcterms:created>
  <dcterms:modified xsi:type="dcterms:W3CDTF">2025-05-11T18:37:00Z</dcterms:modified>
</cp:coreProperties>
</file>