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EDCF6" w14:textId="4C604882" w:rsidR="00106D0F" w:rsidRDefault="00106D0F" w:rsidP="00106D0F">
      <w:pPr>
        <w:pStyle w:val="a3"/>
        <w:jc w:val="center"/>
        <w:rPr>
          <w:rFonts w:asciiTheme="minorHAnsi" w:eastAsiaTheme="minorEastAsia" w:hAnsiTheme="minorHAnsi" w:cstheme="minorHAnsi"/>
          <w:color w:val="2F5496" w:themeColor="accent1" w:themeShade="BF"/>
          <w:kern w:val="24"/>
          <w:sz w:val="28"/>
          <w:szCs w:val="28"/>
          <w:lang w:val="el-GR"/>
        </w:rPr>
      </w:pPr>
      <w:r w:rsidRPr="00106D0F">
        <w:rPr>
          <w:rFonts w:asciiTheme="minorHAnsi" w:eastAsiaTheme="minorEastAsia" w:hAnsiTheme="minorHAnsi" w:cstheme="minorHAnsi"/>
          <w:color w:val="2F5496" w:themeColor="accent1" w:themeShade="BF"/>
          <w:kern w:val="24"/>
          <w:sz w:val="28"/>
          <w:szCs w:val="28"/>
          <w:lang w:val="el-GR"/>
        </w:rPr>
        <w:t>ΤΑ ΠΟΤΑΜΙΑ ΤΟΥ ΚΟΣΜΟΥ</w:t>
      </w:r>
    </w:p>
    <w:p w14:paraId="24CA74D3" w14:textId="05F09514" w:rsidR="00106D0F" w:rsidRDefault="00106D0F" w:rsidP="00106D0F">
      <w:pPr>
        <w:pStyle w:val="a3"/>
        <w:jc w:val="center"/>
        <w:rPr>
          <w:rFonts w:asciiTheme="minorHAnsi" w:eastAsiaTheme="minorEastAsia" w:hAnsiTheme="minorHAnsi" w:cstheme="minorHAnsi"/>
          <w:color w:val="2F5496" w:themeColor="accent1" w:themeShade="BF"/>
          <w:kern w:val="24"/>
          <w:sz w:val="28"/>
          <w:szCs w:val="28"/>
          <w:lang w:val="el-GR"/>
        </w:rPr>
      </w:pPr>
    </w:p>
    <w:p w14:paraId="7993CC3F" w14:textId="77777777" w:rsidR="00106D0F" w:rsidRPr="00106D0F" w:rsidRDefault="00106D0F" w:rsidP="00106D0F">
      <w:pPr>
        <w:pStyle w:val="a3"/>
        <w:jc w:val="center"/>
        <w:rPr>
          <w:rFonts w:asciiTheme="minorHAnsi" w:eastAsiaTheme="minorEastAsia" w:hAnsiTheme="minorHAnsi" w:cstheme="minorHAnsi"/>
          <w:color w:val="2F5496" w:themeColor="accent1" w:themeShade="BF"/>
          <w:kern w:val="24"/>
          <w:sz w:val="28"/>
          <w:szCs w:val="28"/>
          <w:lang w:val="el-GR"/>
        </w:rPr>
      </w:pPr>
    </w:p>
    <w:p w14:paraId="63AA72B3" w14:textId="23AA1907" w:rsidR="00371858" w:rsidRPr="00371858" w:rsidRDefault="00371858" w:rsidP="00371858">
      <w:pPr>
        <w:pStyle w:val="a3"/>
        <w:jc w:val="both"/>
        <w:rPr>
          <w:rFonts w:asciiTheme="minorHAnsi" w:hAnsiTheme="minorHAnsi" w:cstheme="minorHAnsi"/>
          <w:color w:val="A53010"/>
          <w:sz w:val="28"/>
          <w:szCs w:val="28"/>
          <w:lang w:val="el-GR"/>
        </w:rPr>
      </w:pPr>
      <w:r w:rsidRPr="00371858">
        <w:rPr>
          <w:rFonts w:asciiTheme="minorHAnsi" w:eastAsiaTheme="minorEastAsia" w:hAnsiTheme="minorHAnsi" w:cstheme="minorHAnsi"/>
          <w:color w:val="202122"/>
          <w:kern w:val="24"/>
          <w:sz w:val="28"/>
          <w:szCs w:val="28"/>
          <w:lang w:val="el-GR"/>
        </w:rPr>
        <w:t>Ο </w:t>
      </w:r>
      <w:r w:rsidRPr="00371858">
        <w:rPr>
          <w:rFonts w:asciiTheme="minorHAnsi" w:eastAsiaTheme="minorEastAsia" w:hAnsiTheme="minorHAnsi" w:cstheme="minorHAnsi"/>
          <w:b/>
          <w:bCs/>
          <w:color w:val="202122"/>
          <w:kern w:val="24"/>
          <w:sz w:val="28"/>
          <w:szCs w:val="28"/>
          <w:lang w:val="el-GR"/>
        </w:rPr>
        <w:t>ποταμός</w:t>
      </w:r>
      <w:r w:rsidRPr="00371858">
        <w:rPr>
          <w:rFonts w:asciiTheme="minorHAnsi" w:eastAsiaTheme="minorEastAsia" w:hAnsiTheme="minorHAnsi" w:cstheme="minorHAnsi"/>
          <w:color w:val="202122"/>
          <w:kern w:val="24"/>
          <w:sz w:val="28"/>
          <w:szCs w:val="28"/>
          <w:lang w:val="el-GR"/>
        </w:rPr>
        <w:t> είναι ένα υδάτινο ρεύμα που χαρακτηρίζεται από μια σχετική συνέχεια και σταθερότητα τροφοδοσίας και με τομή κοίτης γενικά αρκετά ομαλή.</w:t>
      </w:r>
      <w:r>
        <w:rPr>
          <w:rFonts w:asciiTheme="minorHAnsi" w:eastAsiaTheme="minorEastAsia" w:hAnsiTheme="minorHAnsi" w:cstheme="minorHAnsi"/>
          <w:color w:val="202122"/>
          <w:kern w:val="24"/>
          <w:sz w:val="28"/>
          <w:szCs w:val="28"/>
          <w:lang w:val="el-GR"/>
        </w:rPr>
        <w:t xml:space="preserve"> </w:t>
      </w:r>
      <w:r w:rsidRPr="00371858">
        <w:rPr>
          <w:rFonts w:asciiTheme="minorHAnsi" w:eastAsiaTheme="minorEastAsia" w:hAnsiTheme="minorHAnsi" w:cstheme="minorHAnsi"/>
          <w:color w:val="202122"/>
          <w:kern w:val="24"/>
          <w:sz w:val="28"/>
          <w:szCs w:val="28"/>
          <w:lang w:val="el-GR"/>
        </w:rPr>
        <w:t>Τα νερά των ποταμών, ο άνθρωπος τα αξιοποιεί προς όφελός του με διάφορους τρόπους από πολύ παλιά. Κάποιοι από αυτούς είναι:</w:t>
      </w:r>
    </w:p>
    <w:p w14:paraId="1CFF228F" w14:textId="77777777" w:rsidR="00371858" w:rsidRPr="00371858" w:rsidRDefault="00371858" w:rsidP="00371858">
      <w:pPr>
        <w:pStyle w:val="a3"/>
        <w:numPr>
          <w:ilvl w:val="0"/>
          <w:numId w:val="2"/>
        </w:numPr>
        <w:jc w:val="both"/>
        <w:rPr>
          <w:rFonts w:asciiTheme="minorHAnsi" w:hAnsiTheme="minorHAnsi" w:cstheme="minorHAnsi"/>
          <w:color w:val="A53010"/>
          <w:sz w:val="28"/>
          <w:szCs w:val="28"/>
        </w:rPr>
      </w:pPr>
      <w:r w:rsidRPr="00371858">
        <w:rPr>
          <w:rFonts w:asciiTheme="minorHAnsi" w:eastAsiaTheme="minorEastAsia" w:hAnsiTheme="minorHAnsi" w:cstheme="minorHAnsi"/>
          <w:color w:val="202122"/>
          <w:kern w:val="24"/>
          <w:sz w:val="28"/>
          <w:szCs w:val="28"/>
          <w:lang w:val="el-GR"/>
        </w:rPr>
        <w:t xml:space="preserve"> Η </w:t>
      </w:r>
      <w:r w:rsidRPr="00371858">
        <w:rPr>
          <w:rFonts w:asciiTheme="minorHAnsi" w:eastAsiaTheme="minorEastAsia" w:hAnsiTheme="minorHAnsi" w:cstheme="minorHAnsi"/>
          <w:color w:val="0070C0"/>
          <w:kern w:val="24"/>
          <w:sz w:val="28"/>
          <w:szCs w:val="28"/>
          <w:lang w:val="el-GR"/>
        </w:rPr>
        <w:t>ύδρευση</w:t>
      </w:r>
      <w:r w:rsidRPr="00371858">
        <w:rPr>
          <w:rFonts w:asciiTheme="minorHAnsi" w:eastAsiaTheme="minorEastAsia" w:hAnsiTheme="minorHAnsi" w:cstheme="minorHAnsi"/>
          <w:color w:val="202122"/>
          <w:kern w:val="24"/>
          <w:sz w:val="28"/>
          <w:szCs w:val="28"/>
          <w:lang w:val="el-GR"/>
        </w:rPr>
        <w:t xml:space="preserve"> των κατοικημένων περιοχών</w:t>
      </w:r>
    </w:p>
    <w:p w14:paraId="02DD8026" w14:textId="77777777" w:rsidR="00371858" w:rsidRPr="00371858" w:rsidRDefault="00371858" w:rsidP="00371858">
      <w:pPr>
        <w:pStyle w:val="a3"/>
        <w:numPr>
          <w:ilvl w:val="0"/>
          <w:numId w:val="2"/>
        </w:numPr>
        <w:jc w:val="both"/>
        <w:rPr>
          <w:rFonts w:asciiTheme="minorHAnsi" w:hAnsiTheme="minorHAnsi" w:cstheme="minorHAnsi"/>
          <w:color w:val="A53010"/>
          <w:sz w:val="28"/>
          <w:szCs w:val="28"/>
          <w:lang w:val="el-GR"/>
        </w:rPr>
      </w:pPr>
      <w:r w:rsidRPr="00371858">
        <w:rPr>
          <w:rFonts w:asciiTheme="minorHAnsi" w:eastAsiaTheme="minorEastAsia" w:hAnsiTheme="minorHAnsi" w:cstheme="minorHAnsi"/>
          <w:color w:val="202122"/>
          <w:kern w:val="24"/>
          <w:sz w:val="28"/>
          <w:szCs w:val="28"/>
          <w:lang w:val="el-GR"/>
        </w:rPr>
        <w:t xml:space="preserve">Η </w:t>
      </w:r>
      <w:r w:rsidRPr="00371858">
        <w:rPr>
          <w:rFonts w:asciiTheme="minorHAnsi" w:eastAsiaTheme="minorEastAsia" w:hAnsiTheme="minorHAnsi" w:cstheme="minorHAnsi"/>
          <w:color w:val="0070C0"/>
          <w:kern w:val="24"/>
          <w:sz w:val="28"/>
          <w:szCs w:val="28"/>
          <w:lang w:val="el-GR"/>
        </w:rPr>
        <w:t>άρδευση</w:t>
      </w:r>
      <w:r w:rsidRPr="00371858">
        <w:rPr>
          <w:rFonts w:asciiTheme="minorHAnsi" w:eastAsiaTheme="minorEastAsia" w:hAnsiTheme="minorHAnsi" w:cstheme="minorHAnsi"/>
          <w:color w:val="202122"/>
          <w:kern w:val="24"/>
          <w:sz w:val="28"/>
          <w:szCs w:val="28"/>
          <w:lang w:val="el-GR"/>
        </w:rPr>
        <w:t xml:space="preserve"> των καλλιεργούμενων εκτάσεων,</w:t>
      </w:r>
    </w:p>
    <w:p w14:paraId="0689EE20" w14:textId="07073AC4" w:rsidR="00371858" w:rsidRPr="00371858" w:rsidRDefault="00371858" w:rsidP="00371858">
      <w:pPr>
        <w:pStyle w:val="a3"/>
        <w:numPr>
          <w:ilvl w:val="0"/>
          <w:numId w:val="2"/>
        </w:numPr>
        <w:jc w:val="both"/>
        <w:rPr>
          <w:rFonts w:asciiTheme="minorHAnsi" w:hAnsiTheme="minorHAnsi" w:cstheme="minorHAnsi"/>
          <w:color w:val="A53010"/>
          <w:sz w:val="28"/>
          <w:szCs w:val="28"/>
          <w:lang w:val="el-GR"/>
        </w:rPr>
      </w:pPr>
      <w:r w:rsidRPr="00371858">
        <w:rPr>
          <w:rFonts w:asciiTheme="minorHAnsi" w:eastAsiaTheme="minorEastAsia" w:hAnsiTheme="minorHAnsi" w:cstheme="minorHAnsi"/>
          <w:color w:val="202122"/>
          <w:kern w:val="24"/>
          <w:sz w:val="28"/>
          <w:szCs w:val="28"/>
          <w:lang w:val="el-GR"/>
        </w:rPr>
        <w:t xml:space="preserve"> </w:t>
      </w:r>
      <w:r>
        <w:rPr>
          <w:rFonts w:asciiTheme="minorHAnsi" w:eastAsiaTheme="minorEastAsia" w:hAnsiTheme="minorHAnsi" w:cstheme="minorHAnsi"/>
          <w:color w:val="202122"/>
          <w:kern w:val="24"/>
          <w:sz w:val="28"/>
          <w:szCs w:val="28"/>
          <w:lang w:val="el-GR"/>
        </w:rPr>
        <w:t xml:space="preserve">Η </w:t>
      </w:r>
      <w:r w:rsidRPr="00371858">
        <w:rPr>
          <w:rFonts w:asciiTheme="minorHAnsi" w:eastAsiaTheme="minorEastAsia" w:hAnsiTheme="minorHAnsi" w:cstheme="minorHAnsi"/>
          <w:color w:val="202122"/>
          <w:kern w:val="24"/>
          <w:sz w:val="28"/>
          <w:szCs w:val="28"/>
          <w:lang w:val="el-GR"/>
        </w:rPr>
        <w:t>παραγωγή ηλεκτρικής ενέργειας από τα </w:t>
      </w:r>
      <w:r w:rsidRPr="00371858">
        <w:rPr>
          <w:rFonts w:asciiTheme="minorHAnsi" w:eastAsiaTheme="minorEastAsia" w:hAnsiTheme="minorHAnsi" w:cstheme="minorHAnsi"/>
          <w:color w:val="0645AD"/>
          <w:kern w:val="24"/>
          <w:sz w:val="28"/>
          <w:szCs w:val="28"/>
          <w:lang w:val="el-GR"/>
        </w:rPr>
        <w:t xml:space="preserve">υδροηλεκτρικά εργοστάσια </w:t>
      </w:r>
      <w:r w:rsidRPr="00371858">
        <w:rPr>
          <w:rFonts w:asciiTheme="minorHAnsi" w:eastAsiaTheme="minorEastAsia" w:hAnsiTheme="minorHAnsi" w:cstheme="minorHAnsi"/>
          <w:color w:val="202122"/>
          <w:kern w:val="24"/>
          <w:sz w:val="28"/>
          <w:szCs w:val="28"/>
          <w:lang w:val="el-GR"/>
        </w:rPr>
        <w:t>με τη βοήθεια των υδροηλεκτρικών </w:t>
      </w:r>
      <w:r w:rsidRPr="00371858">
        <w:rPr>
          <w:rFonts w:asciiTheme="minorHAnsi" w:eastAsiaTheme="minorEastAsia" w:hAnsiTheme="minorHAnsi" w:cstheme="minorHAnsi"/>
          <w:color w:val="0645AD"/>
          <w:kern w:val="24"/>
          <w:sz w:val="28"/>
          <w:szCs w:val="28"/>
          <w:lang w:val="el-GR"/>
        </w:rPr>
        <w:t>φραγμάτων</w:t>
      </w:r>
      <w:r w:rsidRPr="00371858">
        <w:rPr>
          <w:rFonts w:asciiTheme="minorHAnsi" w:eastAsiaTheme="minorEastAsia" w:hAnsiTheme="minorHAnsi" w:cstheme="minorHAnsi"/>
          <w:color w:val="202122"/>
          <w:kern w:val="24"/>
          <w:sz w:val="28"/>
          <w:szCs w:val="28"/>
          <w:lang w:val="el-GR"/>
        </w:rPr>
        <w:t xml:space="preserve">. </w:t>
      </w:r>
    </w:p>
    <w:p w14:paraId="7480FD91" w14:textId="77777777" w:rsidR="00371858" w:rsidRPr="00371858" w:rsidRDefault="00371858" w:rsidP="00371858">
      <w:pPr>
        <w:pStyle w:val="a3"/>
        <w:numPr>
          <w:ilvl w:val="0"/>
          <w:numId w:val="2"/>
        </w:numPr>
        <w:jc w:val="both"/>
        <w:rPr>
          <w:rFonts w:asciiTheme="minorHAnsi" w:hAnsiTheme="minorHAnsi" w:cstheme="minorHAnsi"/>
          <w:color w:val="A53010"/>
          <w:sz w:val="28"/>
          <w:szCs w:val="28"/>
          <w:lang w:val="el-GR"/>
        </w:rPr>
      </w:pPr>
      <w:r w:rsidRPr="00371858">
        <w:rPr>
          <w:rFonts w:asciiTheme="minorHAnsi" w:eastAsiaTheme="minorEastAsia" w:hAnsiTheme="minorHAnsi" w:cstheme="minorHAnsi"/>
          <w:color w:val="202122"/>
          <w:kern w:val="24"/>
          <w:sz w:val="28"/>
          <w:szCs w:val="28"/>
          <w:lang w:val="el-GR"/>
        </w:rPr>
        <w:t>Παλαιότερα χρησιμοποιούσαν τη δύναμη της ροής ενός ποταμού κατασκευάζοντας </w:t>
      </w:r>
      <w:r w:rsidRPr="00371858">
        <w:rPr>
          <w:rFonts w:asciiTheme="minorHAnsi" w:eastAsiaTheme="minorEastAsia" w:hAnsiTheme="minorHAnsi" w:cstheme="minorHAnsi"/>
          <w:color w:val="0645AD"/>
          <w:kern w:val="24"/>
          <w:sz w:val="28"/>
          <w:szCs w:val="28"/>
          <w:lang w:val="el-GR"/>
        </w:rPr>
        <w:t>νερόμυλους</w:t>
      </w:r>
      <w:r w:rsidRPr="00371858">
        <w:rPr>
          <w:rFonts w:asciiTheme="minorHAnsi" w:eastAsiaTheme="minorEastAsia" w:hAnsiTheme="minorHAnsi" w:cstheme="minorHAnsi"/>
          <w:color w:val="202122"/>
          <w:kern w:val="24"/>
          <w:sz w:val="28"/>
          <w:szCs w:val="28"/>
          <w:lang w:val="el-GR"/>
        </w:rPr>
        <w:t xml:space="preserve"> στην όχθη του. </w:t>
      </w:r>
    </w:p>
    <w:p w14:paraId="138CA080" w14:textId="77777777" w:rsidR="00371858" w:rsidRPr="00371858" w:rsidRDefault="00371858" w:rsidP="00371858">
      <w:pPr>
        <w:pStyle w:val="a3"/>
        <w:numPr>
          <w:ilvl w:val="0"/>
          <w:numId w:val="2"/>
        </w:numPr>
        <w:jc w:val="both"/>
        <w:rPr>
          <w:rFonts w:asciiTheme="minorHAnsi" w:hAnsiTheme="minorHAnsi" w:cstheme="minorHAnsi"/>
          <w:color w:val="A53010"/>
          <w:sz w:val="28"/>
          <w:szCs w:val="28"/>
          <w:lang w:val="el-GR"/>
        </w:rPr>
      </w:pPr>
      <w:r w:rsidRPr="00371858">
        <w:rPr>
          <w:rFonts w:asciiTheme="minorHAnsi" w:eastAsiaTheme="minorEastAsia" w:hAnsiTheme="minorHAnsi" w:cstheme="minorHAnsi"/>
          <w:color w:val="202122"/>
          <w:kern w:val="24"/>
          <w:sz w:val="28"/>
          <w:szCs w:val="28"/>
          <w:lang w:val="el-GR"/>
        </w:rPr>
        <w:t xml:space="preserve">Πολλοί μεγάλοι ποταμοί (πλωτά) αποτελούν από τα αρχαία χρόνια σημαντικές </w:t>
      </w:r>
      <w:r w:rsidRPr="00371858">
        <w:rPr>
          <w:rFonts w:asciiTheme="minorHAnsi" w:eastAsiaTheme="minorEastAsia" w:hAnsiTheme="minorHAnsi" w:cstheme="minorHAnsi"/>
          <w:color w:val="0070C0"/>
          <w:kern w:val="24"/>
          <w:sz w:val="28"/>
          <w:szCs w:val="28"/>
          <w:lang w:val="el-GR"/>
        </w:rPr>
        <w:t xml:space="preserve">υδάτινες οδούς </w:t>
      </w:r>
      <w:r w:rsidRPr="00371858">
        <w:rPr>
          <w:rFonts w:asciiTheme="minorHAnsi" w:eastAsiaTheme="minorEastAsia" w:hAnsiTheme="minorHAnsi" w:cstheme="minorHAnsi"/>
          <w:color w:val="202122"/>
          <w:kern w:val="24"/>
          <w:sz w:val="28"/>
          <w:szCs w:val="28"/>
          <w:lang w:val="el-GR"/>
        </w:rPr>
        <w:t>για την μετακίνηση ανθρώπων και εμπορευμάτων.</w:t>
      </w:r>
    </w:p>
    <w:p w14:paraId="2081E7CD" w14:textId="77777777" w:rsidR="00371858" w:rsidRDefault="00371858" w:rsidP="00371858">
      <w:pPr>
        <w:ind w:left="720"/>
        <w:rPr>
          <w:rFonts w:cstheme="minorHAnsi"/>
          <w:sz w:val="28"/>
          <w:szCs w:val="28"/>
          <w:lang w:val="el-GR"/>
        </w:rPr>
      </w:pPr>
    </w:p>
    <w:p w14:paraId="44D0AD7F" w14:textId="47DC6568" w:rsidR="00371858" w:rsidRPr="00371858" w:rsidRDefault="00371858" w:rsidP="00371858">
      <w:pPr>
        <w:ind w:left="720"/>
        <w:rPr>
          <w:rFonts w:cstheme="minorHAnsi"/>
          <w:sz w:val="28"/>
          <w:szCs w:val="28"/>
          <w:lang w:val="el-GR"/>
        </w:rPr>
      </w:pPr>
      <w:r w:rsidRPr="00371858">
        <w:rPr>
          <w:rFonts w:cstheme="minorHAnsi"/>
          <w:sz w:val="28"/>
          <w:szCs w:val="28"/>
          <w:lang w:val="el-GR"/>
        </w:rPr>
        <w:t xml:space="preserve">ΠΟΙΟΣ ΕΙΝΑΙ Ο ΜΕΓΑΛΥΤΕΡΟΣ ΠΟΤΑΜΟΣ ΤΟΥ ΚΟΣΜΟΥ? </w:t>
      </w:r>
    </w:p>
    <w:p w14:paraId="149CC073" w14:textId="77777777" w:rsidR="00371858" w:rsidRPr="00371858" w:rsidRDefault="00371858" w:rsidP="00371858">
      <w:pPr>
        <w:ind w:left="720"/>
        <w:rPr>
          <w:rFonts w:cstheme="minorHAnsi"/>
          <w:sz w:val="28"/>
          <w:szCs w:val="28"/>
          <w:lang w:val="el-GR"/>
        </w:rPr>
      </w:pPr>
      <w:r w:rsidRPr="00371858">
        <w:rPr>
          <w:rFonts w:cstheme="minorHAnsi"/>
          <w:sz w:val="28"/>
          <w:szCs w:val="28"/>
          <w:lang w:val="el-GR"/>
        </w:rPr>
        <w:t>Απάντηση: Εξαρτάται ποιο είναι το κριτήριο το οποίο αποτελεί μέτρο σύγκρισης</w:t>
      </w:r>
    </w:p>
    <w:p w14:paraId="5C8FB10D" w14:textId="77777777" w:rsidR="00371858" w:rsidRPr="00371858" w:rsidRDefault="00371858" w:rsidP="00371858">
      <w:pPr>
        <w:numPr>
          <w:ilvl w:val="0"/>
          <w:numId w:val="2"/>
        </w:numPr>
        <w:rPr>
          <w:rFonts w:cstheme="minorHAnsi"/>
          <w:sz w:val="28"/>
          <w:szCs w:val="28"/>
        </w:rPr>
      </w:pPr>
      <w:r w:rsidRPr="00371858">
        <w:rPr>
          <w:rFonts w:cstheme="minorHAnsi"/>
          <w:sz w:val="28"/>
          <w:szCs w:val="28"/>
          <w:lang w:val="el-GR"/>
        </w:rPr>
        <w:t>Εάν συγκρίνουμε το μήκος τους, το μεγαλύτερο ποτάμι είναι ο Νείλος με  6 690 χιλιόμετρα, και ρέει βόρεια ώσπου να χυθεί στη Μεσόγειο θάλασσα, σχηματίζοντας το γνωστό Δέλτα του Νείλου. Περνάει μέσα από 10 χώρες της Αφρικανικής Ηπείρου.</w:t>
      </w:r>
    </w:p>
    <w:p w14:paraId="0F881F2F" w14:textId="77777777" w:rsidR="00371858" w:rsidRPr="00371858" w:rsidRDefault="00371858" w:rsidP="00371858">
      <w:pPr>
        <w:numPr>
          <w:ilvl w:val="0"/>
          <w:numId w:val="2"/>
        </w:numPr>
        <w:rPr>
          <w:rFonts w:cstheme="minorHAnsi"/>
          <w:sz w:val="28"/>
          <w:szCs w:val="28"/>
          <w:lang w:val="el-GR"/>
        </w:rPr>
      </w:pPr>
      <w:r w:rsidRPr="00371858">
        <w:rPr>
          <w:rFonts w:cstheme="minorHAnsi"/>
          <w:sz w:val="28"/>
          <w:szCs w:val="28"/>
          <w:lang w:val="el-GR"/>
        </w:rPr>
        <w:t>Εάν όμως συγκρίνουμε την μέση παροχή νερού ανά δευτερόλεπτο, ο μεγαλύτερος είναι ο Αμαζόνιος που αγγίζει τα 219.000 κυβικά μέτρα ανά δευτερόλεπτο, καθιστώντας τον υπεύθυνο για το 1/5 του συνόλου του γλυκού νερού που ρέει στην επιφάνεια της Γης</w:t>
      </w:r>
    </w:p>
    <w:p w14:paraId="479A5886" w14:textId="1F6CCE47" w:rsidR="00BA757E" w:rsidRPr="00371858" w:rsidRDefault="00BA757E">
      <w:pPr>
        <w:rPr>
          <w:rFonts w:cstheme="minorHAnsi"/>
          <w:sz w:val="28"/>
          <w:szCs w:val="28"/>
          <w:lang w:val="el-GR"/>
        </w:rPr>
      </w:pPr>
    </w:p>
    <w:p w14:paraId="2C324612" w14:textId="7E161A2F" w:rsidR="00371858" w:rsidRDefault="00371858">
      <w:pPr>
        <w:rPr>
          <w:noProof/>
        </w:rPr>
      </w:pPr>
      <w:r>
        <w:rPr>
          <w:noProof/>
        </w:rPr>
        <w:lastRenderedPageBreak/>
        <w:drawing>
          <wp:inline distT="0" distB="0" distL="0" distR="0" wp14:anchorId="04BF374F" wp14:editId="1EB3DCA6">
            <wp:extent cx="2772456" cy="1552575"/>
            <wp:effectExtent l="0" t="0" r="8890" b="0"/>
            <wp:docPr id="3076" name="Picture 4" descr="Τριάντα εκατ. ετών ο ποταμός Νείλος, σύμφωνα με νέα έρευνα | Business Daily">
              <a:extLst xmlns:a="http://schemas.openxmlformats.org/drawingml/2006/main">
                <a:ext uri="{FF2B5EF4-FFF2-40B4-BE49-F238E27FC236}">
                  <a16:creationId xmlns:a16="http://schemas.microsoft.com/office/drawing/2014/main" id="{8FEAF22A-8311-41C2-AC0A-EF46C8F4A0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Τριάντα εκατ. ετών ο ποταμός Νείλος, σύμφωνα με νέα έρευνα | Business Daily">
                      <a:extLst>
                        <a:ext uri="{FF2B5EF4-FFF2-40B4-BE49-F238E27FC236}">
                          <a16:creationId xmlns:a16="http://schemas.microsoft.com/office/drawing/2014/main" id="{8FEAF22A-8311-41C2-AC0A-EF46C8F4A0B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4797" cy="1559486"/>
                    </a:xfrm>
                    <a:prstGeom prst="rect">
                      <a:avLst/>
                    </a:prstGeom>
                    <a:noFill/>
                  </pic:spPr>
                </pic:pic>
              </a:graphicData>
            </a:graphic>
          </wp:inline>
        </w:drawing>
      </w:r>
      <w:r>
        <w:rPr>
          <w:noProof/>
        </w:rPr>
        <w:drawing>
          <wp:inline distT="0" distB="0" distL="0" distR="0" wp14:anchorId="30F7781C" wp14:editId="0A0952C5">
            <wp:extent cx="3083641" cy="1470660"/>
            <wp:effectExtent l="0" t="0" r="2540" b="0"/>
            <wp:docPr id="3074" name="Picture 2" descr="Αμαζόνιος: Θέμα κεντρικής και παγκόσμιας σημασίας">
              <a:extLst xmlns:a="http://schemas.openxmlformats.org/drawingml/2006/main">
                <a:ext uri="{FF2B5EF4-FFF2-40B4-BE49-F238E27FC236}">
                  <a16:creationId xmlns:a16="http://schemas.microsoft.com/office/drawing/2014/main" id="{05645E31-DE0A-449F-A3DA-19FFDB4577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Αμαζόνιος: Θέμα κεντρικής και παγκόσμιας σημασίας">
                      <a:extLst>
                        <a:ext uri="{FF2B5EF4-FFF2-40B4-BE49-F238E27FC236}">
                          <a16:creationId xmlns:a16="http://schemas.microsoft.com/office/drawing/2014/main" id="{05645E31-DE0A-449F-A3DA-19FFDB45778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6189" cy="1481413"/>
                    </a:xfrm>
                    <a:prstGeom prst="rect">
                      <a:avLst/>
                    </a:prstGeom>
                    <a:noFill/>
                  </pic:spPr>
                </pic:pic>
              </a:graphicData>
            </a:graphic>
          </wp:inline>
        </w:drawing>
      </w:r>
    </w:p>
    <w:p w14:paraId="0B79B624" w14:textId="77777777" w:rsidR="00106D0F" w:rsidRDefault="00106D0F" w:rsidP="00E60F1E">
      <w:pPr>
        <w:jc w:val="center"/>
        <w:rPr>
          <w:color w:val="2F5496" w:themeColor="accent1" w:themeShade="BF"/>
          <w:sz w:val="28"/>
          <w:szCs w:val="28"/>
          <w:lang w:val="el-GR"/>
        </w:rPr>
      </w:pPr>
    </w:p>
    <w:p w14:paraId="3732C137" w14:textId="360F7EA1" w:rsidR="00371858" w:rsidRPr="00E60F1E" w:rsidRDefault="00E60F1E" w:rsidP="00E60F1E">
      <w:pPr>
        <w:jc w:val="center"/>
        <w:rPr>
          <w:color w:val="2F5496" w:themeColor="accent1" w:themeShade="BF"/>
          <w:sz w:val="28"/>
          <w:szCs w:val="28"/>
          <w:lang w:val="el-GR"/>
        </w:rPr>
      </w:pPr>
      <w:r w:rsidRPr="00E60F1E">
        <w:rPr>
          <w:color w:val="2F5496" w:themeColor="accent1" w:themeShade="BF"/>
          <w:sz w:val="28"/>
          <w:szCs w:val="28"/>
          <w:lang w:val="el-GR"/>
        </w:rPr>
        <w:t>ΤΟ ΜΗΚΟΣ ΕΝΟΣ ΠΟΤΑΜΟΥ</w:t>
      </w:r>
    </w:p>
    <w:p w14:paraId="415A735E" w14:textId="432E5B4F" w:rsidR="00371858" w:rsidRPr="00371858" w:rsidRDefault="00371858" w:rsidP="00371858">
      <w:pPr>
        <w:pStyle w:val="a3"/>
        <w:ind w:left="0"/>
        <w:rPr>
          <w:rFonts w:asciiTheme="minorHAnsi" w:hAnsiTheme="minorHAnsi" w:cstheme="minorHAnsi"/>
          <w:color w:val="A53010"/>
          <w:sz w:val="28"/>
          <w:szCs w:val="28"/>
          <w:lang w:val="el-GR"/>
        </w:rPr>
      </w:pPr>
      <w:r w:rsidRPr="00371858">
        <w:rPr>
          <w:rFonts w:asciiTheme="minorHAnsi" w:eastAsiaTheme="minorEastAsia" w:hAnsiTheme="minorHAnsi" w:cstheme="minorHAnsi"/>
          <w:color w:val="404040" w:themeColor="text1" w:themeTint="BF"/>
          <w:kern w:val="24"/>
          <w:sz w:val="28"/>
          <w:szCs w:val="28"/>
          <w:lang w:val="el-GR"/>
        </w:rPr>
        <w:t xml:space="preserve">Το </w:t>
      </w:r>
      <w:r w:rsidRPr="00371858">
        <w:rPr>
          <w:rFonts w:asciiTheme="minorHAnsi" w:eastAsiaTheme="minorEastAsia" w:hAnsiTheme="minorHAnsi" w:cstheme="minorHAnsi"/>
          <w:color w:val="00B0F0"/>
          <w:kern w:val="24"/>
          <w:sz w:val="28"/>
          <w:szCs w:val="28"/>
          <w:lang w:val="el-GR"/>
        </w:rPr>
        <w:t>μήκος</w:t>
      </w:r>
      <w:r w:rsidRPr="00371858">
        <w:rPr>
          <w:rFonts w:asciiTheme="minorHAnsi" w:eastAsiaTheme="minorEastAsia" w:hAnsiTheme="minorHAnsi" w:cstheme="minorHAnsi"/>
          <w:color w:val="404040" w:themeColor="text1" w:themeTint="BF"/>
          <w:kern w:val="24"/>
          <w:sz w:val="28"/>
          <w:szCs w:val="28"/>
          <w:lang w:val="el-GR"/>
        </w:rPr>
        <w:t xml:space="preserve"> ενός ποταμού μας δείχνει </w:t>
      </w:r>
      <w:r w:rsidRPr="00371858">
        <w:rPr>
          <w:rFonts w:asciiTheme="minorHAnsi" w:eastAsiaTheme="minorEastAsia" w:hAnsiTheme="minorHAnsi" w:cstheme="minorHAnsi"/>
          <w:color w:val="00B0F0"/>
          <w:kern w:val="24"/>
          <w:sz w:val="28"/>
          <w:szCs w:val="28"/>
          <w:lang w:val="el-GR"/>
        </w:rPr>
        <w:t xml:space="preserve">πόσο μακρύ είναι ένα ποτάμι </w:t>
      </w:r>
      <w:r w:rsidRPr="00371858">
        <w:rPr>
          <w:rFonts w:asciiTheme="minorHAnsi" w:eastAsiaTheme="minorEastAsia" w:hAnsiTheme="minorHAnsi" w:cstheme="minorHAnsi"/>
          <w:color w:val="404040" w:themeColor="text1" w:themeTint="BF"/>
          <w:kern w:val="24"/>
          <w:sz w:val="28"/>
          <w:szCs w:val="28"/>
          <w:lang w:val="el-GR"/>
        </w:rPr>
        <w:t xml:space="preserve">δηλαδή την απόσταση που διανύει από την πηγή μέχρι και την θάλασσα. Το γεγονός όμως ότι ένα ποτάμι είναι μακρύ, δεν σημαίνει απαραίτητα ότι μεταφέρει και μεγάλο όγκο νερού. </w:t>
      </w:r>
    </w:p>
    <w:p w14:paraId="4608B364" w14:textId="77777777" w:rsidR="00371858" w:rsidRPr="00371858" w:rsidRDefault="00371858" w:rsidP="00371858">
      <w:pPr>
        <w:pStyle w:val="a3"/>
        <w:ind w:left="0"/>
        <w:rPr>
          <w:rFonts w:asciiTheme="minorHAnsi" w:hAnsiTheme="minorHAnsi" w:cstheme="minorHAnsi"/>
          <w:color w:val="A53010"/>
          <w:sz w:val="28"/>
          <w:szCs w:val="28"/>
          <w:lang w:val="el-GR"/>
        </w:rPr>
      </w:pPr>
      <w:r w:rsidRPr="00371858">
        <w:rPr>
          <w:rFonts w:asciiTheme="minorHAnsi" w:eastAsiaTheme="minorEastAsia" w:hAnsiTheme="minorHAnsi" w:cstheme="minorHAnsi"/>
          <w:color w:val="404040" w:themeColor="text1" w:themeTint="BF"/>
          <w:kern w:val="24"/>
          <w:sz w:val="28"/>
          <w:szCs w:val="28"/>
          <w:lang w:val="el-GR"/>
        </w:rPr>
        <w:t>Αν συγκρίνουμε τον Νείλο και τον Μισισιπή (Β. Αμερική), θα δούμε ότι ο Νείλος είναι λίγο πιο μακρύς αλλά, ο Μισισιπής εκβάλλει στη θάλασσα 8πλάσια ποσότητα νερού σε σχέση με τον Νείλο!</w:t>
      </w:r>
    </w:p>
    <w:p w14:paraId="273F2E0C" w14:textId="77777777" w:rsidR="00E60F1E" w:rsidRDefault="00E60F1E" w:rsidP="00371858">
      <w:pPr>
        <w:jc w:val="center"/>
        <w:rPr>
          <w:lang w:val="el-GR"/>
        </w:rPr>
      </w:pPr>
    </w:p>
    <w:p w14:paraId="15C1E73A" w14:textId="781558BB" w:rsidR="00371858" w:rsidRDefault="00371858" w:rsidP="00371858">
      <w:pPr>
        <w:jc w:val="center"/>
        <w:rPr>
          <w:lang w:val="el-GR"/>
        </w:rPr>
      </w:pPr>
      <w:r>
        <w:rPr>
          <w:noProof/>
        </w:rPr>
        <w:drawing>
          <wp:inline distT="0" distB="0" distL="0" distR="0" wp14:anchorId="139527BC" wp14:editId="06FF7749">
            <wp:extent cx="3153659" cy="2362200"/>
            <wp:effectExtent l="0" t="0" r="8890" b="0"/>
            <wp:docPr id="5122" name="Picture 2" descr="ΔΡΑΣΗ ΤΩΝ ΠΟΤΑΜΩΝ” ΤΜΗΜΑ ΓΕΩΓΡΑΦΙΚΩΝ ΕΠΙΣΤΗΜΩΝ - ppt κατέβασμα">
              <a:extLst xmlns:a="http://schemas.openxmlformats.org/drawingml/2006/main">
                <a:ext uri="{FF2B5EF4-FFF2-40B4-BE49-F238E27FC236}">
                  <a16:creationId xmlns:a16="http://schemas.microsoft.com/office/drawing/2014/main" id="{32D31FED-0893-49ED-AE41-347CAEBAC0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ΔΡΑΣΗ ΤΩΝ ΠΟΤΑΜΩΝ” ΤΜΗΜΑ ΓΕΩΓΡΑΦΙΚΩΝ ΕΠΙΣΤΗΜΩΝ - ppt κατέβασμα">
                      <a:extLst>
                        <a:ext uri="{FF2B5EF4-FFF2-40B4-BE49-F238E27FC236}">
                          <a16:creationId xmlns:a16="http://schemas.microsoft.com/office/drawing/2014/main" id="{32D31FED-0893-49ED-AE41-347CAEBAC0E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7692" cy="2365221"/>
                    </a:xfrm>
                    <a:prstGeom prst="rect">
                      <a:avLst/>
                    </a:prstGeom>
                    <a:noFill/>
                  </pic:spPr>
                </pic:pic>
              </a:graphicData>
            </a:graphic>
          </wp:inline>
        </w:drawing>
      </w:r>
    </w:p>
    <w:p w14:paraId="65F9E5A2" w14:textId="7348E8B8" w:rsidR="00E60F1E" w:rsidRPr="00E60F1E" w:rsidRDefault="00E60F1E" w:rsidP="00E60F1E">
      <w:pPr>
        <w:jc w:val="center"/>
        <w:rPr>
          <w:color w:val="2F5496" w:themeColor="accent1" w:themeShade="BF"/>
          <w:sz w:val="28"/>
          <w:szCs w:val="28"/>
          <w:lang w:val="el-GR"/>
        </w:rPr>
      </w:pPr>
      <w:r w:rsidRPr="00E60F1E">
        <w:rPr>
          <w:color w:val="2F5496" w:themeColor="accent1" w:themeShade="BF"/>
          <w:sz w:val="28"/>
          <w:szCs w:val="28"/>
          <w:lang w:val="el-GR"/>
        </w:rPr>
        <w:t>Η ΠΑΡΟΧΗ ΝΕΡΟΥ ΕΝΟΣ ΠΟΤΑΜΟΥ</w:t>
      </w:r>
    </w:p>
    <w:p w14:paraId="6288DF93" w14:textId="77777777" w:rsidR="00E60F1E" w:rsidRPr="00E60F1E" w:rsidRDefault="00E60F1E" w:rsidP="00E60F1E">
      <w:pPr>
        <w:spacing w:after="0" w:line="240" w:lineRule="auto"/>
        <w:ind w:left="360"/>
        <w:contextualSpacing/>
        <w:jc w:val="both"/>
        <w:rPr>
          <w:rFonts w:eastAsia="Times New Roman" w:cstheme="minorHAnsi"/>
          <w:color w:val="A53010"/>
          <w:sz w:val="28"/>
          <w:szCs w:val="28"/>
          <w:lang w:val="el-GR"/>
        </w:rPr>
      </w:pPr>
      <w:r w:rsidRPr="00E60F1E">
        <w:rPr>
          <w:rFonts w:eastAsiaTheme="minorEastAsia" w:cstheme="minorHAnsi"/>
          <w:color w:val="404040" w:themeColor="text1" w:themeTint="BF"/>
          <w:kern w:val="24"/>
          <w:sz w:val="28"/>
          <w:szCs w:val="28"/>
          <w:lang w:val="el-GR"/>
        </w:rPr>
        <w:t xml:space="preserve">Παροχή είναι ο όγκος του νερού που περνάει από ένα σημείο του ποταμού σε συγκεκριμένο χρόνο και υπολογίζεται σε κυβικά μέτρα ανά δευτερόλεπτο. </w:t>
      </w:r>
    </w:p>
    <w:p w14:paraId="66E8AB1B" w14:textId="4EACB6F9" w:rsidR="00E60F1E" w:rsidRDefault="00E60F1E" w:rsidP="00E60F1E">
      <w:pPr>
        <w:spacing w:after="0" w:line="240" w:lineRule="auto"/>
        <w:ind w:left="360"/>
        <w:contextualSpacing/>
        <w:jc w:val="both"/>
        <w:rPr>
          <w:rFonts w:eastAsiaTheme="minorEastAsia" w:cstheme="minorHAnsi"/>
          <w:color w:val="404040" w:themeColor="text1" w:themeTint="BF"/>
          <w:kern w:val="24"/>
          <w:sz w:val="28"/>
          <w:szCs w:val="28"/>
          <w:lang w:val="el-GR"/>
        </w:rPr>
      </w:pPr>
      <w:r w:rsidRPr="00E60F1E">
        <w:rPr>
          <w:rFonts w:eastAsiaTheme="minorEastAsia" w:cstheme="minorHAnsi"/>
          <w:color w:val="404040" w:themeColor="text1" w:themeTint="BF"/>
          <w:kern w:val="24"/>
          <w:sz w:val="28"/>
          <w:szCs w:val="28"/>
          <w:lang w:val="el-GR"/>
        </w:rPr>
        <w:t xml:space="preserve">Η παροχή του νερού, όπως είναι φυσικό δεν είναι σταθερή καθ’ όλη την διάρκεια του χρόνου. Εξαρτάται από τις βροχοπτώσεις σε μια περιοχή, επομένως και από την εποχή. Γι’ αυτόν τον λόγο σχετικά με την παροχή υπολογίζεται η </w:t>
      </w:r>
      <w:r w:rsidRPr="00E60F1E">
        <w:rPr>
          <w:rFonts w:eastAsiaTheme="minorEastAsia" w:cstheme="minorHAnsi"/>
          <w:color w:val="FF0000"/>
          <w:kern w:val="24"/>
          <w:sz w:val="28"/>
          <w:szCs w:val="28"/>
          <w:lang w:val="el-GR"/>
        </w:rPr>
        <w:t>μέση ετήσια παροχή</w:t>
      </w:r>
      <w:r w:rsidRPr="00E60F1E">
        <w:rPr>
          <w:rFonts w:eastAsiaTheme="minorEastAsia" w:cstheme="minorHAnsi"/>
          <w:color w:val="404040" w:themeColor="text1" w:themeTint="BF"/>
          <w:kern w:val="24"/>
          <w:sz w:val="28"/>
          <w:szCs w:val="28"/>
          <w:lang w:val="el-GR"/>
        </w:rPr>
        <w:t>.</w:t>
      </w:r>
      <w:r>
        <w:rPr>
          <w:rFonts w:eastAsiaTheme="minorEastAsia" w:cstheme="minorHAnsi"/>
          <w:color w:val="404040" w:themeColor="text1" w:themeTint="BF"/>
          <w:kern w:val="24"/>
          <w:sz w:val="28"/>
          <w:szCs w:val="28"/>
          <w:lang w:val="el-GR"/>
        </w:rPr>
        <w:t xml:space="preserve"> Με τον όρο μ</w:t>
      </w:r>
      <w:r w:rsidRPr="00E60F1E">
        <w:rPr>
          <w:rFonts w:eastAsiaTheme="minorEastAsia" w:cstheme="minorHAnsi"/>
          <w:color w:val="404040" w:themeColor="text1" w:themeTint="BF"/>
          <w:kern w:val="24"/>
          <w:sz w:val="28"/>
          <w:szCs w:val="28"/>
          <w:lang w:val="el-GR"/>
        </w:rPr>
        <w:t>έση ετήσια παροχή</w:t>
      </w:r>
      <w:r>
        <w:rPr>
          <w:rFonts w:eastAsiaTheme="minorEastAsia" w:cstheme="minorHAnsi"/>
          <w:color w:val="404040" w:themeColor="text1" w:themeTint="BF"/>
          <w:kern w:val="24"/>
          <w:sz w:val="28"/>
          <w:szCs w:val="28"/>
          <w:lang w:val="el-GR"/>
        </w:rPr>
        <w:t xml:space="preserve"> εννοούμε</w:t>
      </w:r>
      <w:r w:rsidRPr="00E60F1E">
        <w:rPr>
          <w:rFonts w:eastAsiaTheme="minorEastAsia" w:cstheme="minorHAnsi"/>
          <w:color w:val="404040" w:themeColor="text1" w:themeTint="BF"/>
          <w:kern w:val="24"/>
          <w:sz w:val="28"/>
          <w:szCs w:val="28"/>
          <w:lang w:val="el-GR"/>
        </w:rPr>
        <w:t xml:space="preserve"> </w:t>
      </w:r>
      <w:r>
        <w:rPr>
          <w:rFonts w:eastAsiaTheme="minorEastAsia" w:cstheme="minorHAnsi"/>
          <w:color w:val="404040" w:themeColor="text1" w:themeTint="BF"/>
          <w:kern w:val="24"/>
          <w:sz w:val="28"/>
          <w:szCs w:val="28"/>
          <w:lang w:val="el-GR"/>
        </w:rPr>
        <w:t>τ</w:t>
      </w:r>
      <w:r w:rsidRPr="00E60F1E">
        <w:rPr>
          <w:rFonts w:eastAsiaTheme="minorEastAsia" w:cstheme="minorHAnsi"/>
          <w:color w:val="404040" w:themeColor="text1" w:themeTint="BF"/>
          <w:kern w:val="24"/>
          <w:sz w:val="28"/>
          <w:szCs w:val="28"/>
          <w:lang w:val="el-GR"/>
        </w:rPr>
        <w:t>ο</w:t>
      </w:r>
      <w:r>
        <w:rPr>
          <w:rFonts w:eastAsiaTheme="minorEastAsia" w:cstheme="minorHAnsi"/>
          <w:color w:val="404040" w:themeColor="text1" w:themeTint="BF"/>
          <w:kern w:val="24"/>
          <w:sz w:val="28"/>
          <w:szCs w:val="28"/>
          <w:lang w:val="el-GR"/>
        </w:rPr>
        <w:t>ν</w:t>
      </w:r>
      <w:r w:rsidRPr="00E60F1E">
        <w:rPr>
          <w:rFonts w:eastAsiaTheme="minorEastAsia" w:cstheme="minorHAnsi"/>
          <w:color w:val="404040" w:themeColor="text1" w:themeTint="BF"/>
          <w:kern w:val="24"/>
          <w:sz w:val="28"/>
          <w:szCs w:val="28"/>
          <w:lang w:val="el-GR"/>
        </w:rPr>
        <w:t xml:space="preserve"> μέσο όρο των τιμών της παροχής του ποταμού μέσα στο έτος</w:t>
      </w:r>
      <w:r>
        <w:rPr>
          <w:rFonts w:eastAsiaTheme="minorEastAsia" w:cstheme="minorHAnsi"/>
          <w:color w:val="404040" w:themeColor="text1" w:themeTint="BF"/>
          <w:kern w:val="24"/>
          <w:sz w:val="28"/>
          <w:szCs w:val="28"/>
          <w:lang w:val="el-GR"/>
        </w:rPr>
        <w:t>.</w:t>
      </w:r>
    </w:p>
    <w:p w14:paraId="52F447FF" w14:textId="77777777" w:rsidR="00E60F1E" w:rsidRDefault="00E60F1E" w:rsidP="00E60F1E">
      <w:pPr>
        <w:spacing w:after="0" w:line="240" w:lineRule="auto"/>
        <w:ind w:left="360"/>
        <w:contextualSpacing/>
        <w:jc w:val="both"/>
        <w:rPr>
          <w:rFonts w:eastAsiaTheme="minorEastAsia" w:cstheme="minorHAnsi"/>
          <w:color w:val="404040" w:themeColor="text1" w:themeTint="BF"/>
          <w:kern w:val="24"/>
          <w:sz w:val="28"/>
          <w:szCs w:val="28"/>
          <w:lang w:val="el-GR"/>
        </w:rPr>
      </w:pPr>
    </w:p>
    <w:p w14:paraId="2FB08329" w14:textId="06DE0445" w:rsidR="00E60F1E" w:rsidRDefault="00E60F1E" w:rsidP="00E60F1E">
      <w:pPr>
        <w:spacing w:after="0" w:line="240" w:lineRule="auto"/>
        <w:ind w:left="360"/>
        <w:contextualSpacing/>
        <w:jc w:val="both"/>
        <w:rPr>
          <w:rFonts w:cstheme="minorHAnsi"/>
          <w:sz w:val="28"/>
          <w:szCs w:val="28"/>
          <w:lang w:val="el-GR"/>
        </w:rPr>
      </w:pPr>
      <w:r>
        <w:rPr>
          <w:noProof/>
        </w:rPr>
        <w:drawing>
          <wp:inline distT="0" distB="0" distL="0" distR="0" wp14:anchorId="6A740FAD" wp14:editId="5607DE0A">
            <wp:extent cx="1493861" cy="1409700"/>
            <wp:effectExtent l="0" t="0" r="0" b="0"/>
            <wp:docPr id="2050" name="Picture 2" descr="Μάθημα :">
              <a:extLst xmlns:a="http://schemas.openxmlformats.org/drawingml/2006/main">
                <a:ext uri="{FF2B5EF4-FFF2-40B4-BE49-F238E27FC236}">
                  <a16:creationId xmlns:a16="http://schemas.microsoft.com/office/drawing/2014/main" id="{0808538B-3C80-48A6-A2C2-E8E7EF7A9B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Μάθημα :">
                      <a:extLst>
                        <a:ext uri="{FF2B5EF4-FFF2-40B4-BE49-F238E27FC236}">
                          <a16:creationId xmlns:a16="http://schemas.microsoft.com/office/drawing/2014/main" id="{0808538B-3C80-48A6-A2C2-E8E7EF7A9B9F}"/>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1937" cy="1417321"/>
                    </a:xfrm>
                    <a:prstGeom prst="rect">
                      <a:avLst/>
                    </a:prstGeom>
                    <a:noFill/>
                  </pic:spPr>
                </pic:pic>
              </a:graphicData>
            </a:graphic>
          </wp:inline>
        </w:drawing>
      </w:r>
    </w:p>
    <w:p w14:paraId="48AE51B2" w14:textId="77777777" w:rsidR="00106D0F" w:rsidRDefault="00106D0F" w:rsidP="00E60F1E">
      <w:pPr>
        <w:pStyle w:val="a3"/>
        <w:ind w:left="360"/>
        <w:jc w:val="center"/>
        <w:rPr>
          <w:color w:val="A53010"/>
          <w:sz w:val="28"/>
          <w:szCs w:val="28"/>
          <w:lang w:val="el-GR"/>
        </w:rPr>
      </w:pPr>
    </w:p>
    <w:p w14:paraId="0A29B519" w14:textId="77777777" w:rsidR="00106D0F" w:rsidRDefault="00106D0F" w:rsidP="00E60F1E">
      <w:pPr>
        <w:pStyle w:val="a3"/>
        <w:ind w:left="360"/>
        <w:jc w:val="center"/>
        <w:rPr>
          <w:color w:val="A53010"/>
          <w:sz w:val="28"/>
          <w:szCs w:val="28"/>
          <w:lang w:val="el-GR"/>
        </w:rPr>
      </w:pPr>
    </w:p>
    <w:p w14:paraId="751DE0D2" w14:textId="628101AA" w:rsidR="00E60F1E" w:rsidRDefault="00E60F1E" w:rsidP="00E60F1E">
      <w:pPr>
        <w:pStyle w:val="a3"/>
        <w:ind w:left="360"/>
        <w:jc w:val="center"/>
        <w:rPr>
          <w:color w:val="A53010"/>
          <w:sz w:val="28"/>
          <w:szCs w:val="28"/>
          <w:lang w:val="el-GR"/>
        </w:rPr>
      </w:pPr>
      <w:r>
        <w:rPr>
          <w:color w:val="A53010"/>
          <w:sz w:val="28"/>
          <w:szCs w:val="28"/>
          <w:lang w:val="el-GR"/>
        </w:rPr>
        <w:t>ΣΗΜΕΙΑ ΕΝΟΣ ΠΟΤΑΜΟΥ</w:t>
      </w:r>
    </w:p>
    <w:p w14:paraId="378C3E8F" w14:textId="77777777" w:rsidR="00E60F1E" w:rsidRPr="00E60F1E" w:rsidRDefault="00E60F1E" w:rsidP="00E60F1E">
      <w:pPr>
        <w:pStyle w:val="a3"/>
        <w:ind w:left="360"/>
        <w:rPr>
          <w:color w:val="A53010"/>
          <w:sz w:val="28"/>
          <w:szCs w:val="28"/>
          <w:lang w:val="el-GR"/>
        </w:rPr>
      </w:pPr>
    </w:p>
    <w:p w14:paraId="39F59C8C" w14:textId="02920793" w:rsidR="00E60F1E" w:rsidRPr="00E60F1E" w:rsidRDefault="00E60F1E" w:rsidP="00E60F1E">
      <w:pPr>
        <w:pStyle w:val="a3"/>
        <w:numPr>
          <w:ilvl w:val="0"/>
          <w:numId w:val="6"/>
        </w:numPr>
        <w:rPr>
          <w:color w:val="A53010"/>
          <w:sz w:val="28"/>
          <w:szCs w:val="28"/>
          <w:lang w:val="el-GR"/>
        </w:rPr>
      </w:pPr>
      <w:r w:rsidRPr="00E60F1E">
        <w:rPr>
          <w:rFonts w:asciiTheme="minorHAnsi" w:eastAsiaTheme="minorEastAsia" w:hAnsi="Century Gothic" w:cstheme="minorBidi"/>
          <w:color w:val="FF0000"/>
          <w:kern w:val="24"/>
          <w:sz w:val="28"/>
          <w:szCs w:val="28"/>
          <w:lang w:val="el-GR"/>
        </w:rPr>
        <w:t>Πηγές</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σημεία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από</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οποία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ξεκινάει</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την</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πορεία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του</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ο</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ποταμός</w:t>
      </w:r>
      <w:r>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 xml:space="preserve"> ( </w:t>
      </w:r>
      <w:r w:rsidRPr="00E60F1E">
        <w:rPr>
          <w:rFonts w:asciiTheme="minorHAnsi" w:eastAsiaTheme="minorEastAsia" w:hAnsi="Century Gothic" w:cstheme="minorBidi"/>
          <w:color w:val="404040" w:themeColor="text1" w:themeTint="BF"/>
          <w:kern w:val="24"/>
          <w:sz w:val="28"/>
          <w:szCs w:val="28"/>
          <w:lang w:val="el-GR"/>
        </w:rPr>
        <w:t>τα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σημεία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δημιουργίας</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του</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ψηλά</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στα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βουνά</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από</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όπου</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κατεβαίνουν</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νερά</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της</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βροχής</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ή</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του</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χιονιού</w:t>
      </w:r>
      <w:r w:rsidRPr="00E60F1E">
        <w:rPr>
          <w:rFonts w:asciiTheme="minorHAnsi" w:eastAsiaTheme="minorEastAsia" w:hAnsi="Century Gothic" w:cstheme="minorBidi"/>
          <w:color w:val="404040" w:themeColor="text1" w:themeTint="BF"/>
          <w:kern w:val="24"/>
          <w:sz w:val="28"/>
          <w:szCs w:val="28"/>
          <w:lang w:val="el-GR"/>
        </w:rPr>
        <w:t xml:space="preserve"> </w:t>
      </w:r>
    </w:p>
    <w:p w14:paraId="1E837337" w14:textId="77777777" w:rsidR="00E60F1E" w:rsidRPr="00E60F1E" w:rsidRDefault="00E60F1E" w:rsidP="00E60F1E">
      <w:pPr>
        <w:pStyle w:val="a3"/>
        <w:numPr>
          <w:ilvl w:val="0"/>
          <w:numId w:val="6"/>
        </w:numPr>
        <w:rPr>
          <w:color w:val="A53010"/>
          <w:sz w:val="28"/>
          <w:szCs w:val="28"/>
          <w:lang w:val="el-GR"/>
        </w:rPr>
      </w:pPr>
      <w:r w:rsidRPr="00E60F1E">
        <w:rPr>
          <w:rFonts w:asciiTheme="minorHAnsi" w:eastAsiaTheme="minorEastAsia" w:hAnsi="Century Gothic" w:cstheme="minorBidi"/>
          <w:color w:val="FF0000"/>
          <w:kern w:val="24"/>
          <w:sz w:val="28"/>
          <w:szCs w:val="28"/>
          <w:lang w:val="el-GR"/>
        </w:rPr>
        <w:t>Λεκάνη</w:t>
      </w:r>
      <w:r w:rsidRPr="00E60F1E">
        <w:rPr>
          <w:rFonts w:asciiTheme="minorHAnsi" w:eastAsiaTheme="minorEastAsia" w:hAnsi="Century Gothic" w:cstheme="minorBidi"/>
          <w:color w:val="FF0000"/>
          <w:kern w:val="24"/>
          <w:sz w:val="28"/>
          <w:szCs w:val="28"/>
          <w:lang w:val="el-GR"/>
        </w:rPr>
        <w:t xml:space="preserve"> </w:t>
      </w:r>
      <w:r w:rsidRPr="00E60F1E">
        <w:rPr>
          <w:rFonts w:asciiTheme="minorHAnsi" w:eastAsiaTheme="minorEastAsia" w:hAnsi="Century Gothic" w:cstheme="minorBidi"/>
          <w:color w:val="FF0000"/>
          <w:kern w:val="24"/>
          <w:sz w:val="28"/>
          <w:szCs w:val="28"/>
          <w:lang w:val="el-GR"/>
        </w:rPr>
        <w:t>απορροής</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Το</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τμήμα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της</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επιφάνειας</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του</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εδάφους</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με</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την</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μορφή</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κοιλώματος</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πάνω</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στο</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οποίο</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νερά</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του</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ποταμού</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ρέουν</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Η</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νοητή</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φανταστική</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γραμμή</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που</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ορίζει</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όρια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της</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λεκάνης</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απορροής</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λέγεται</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υδροκρίτης</w:t>
      </w:r>
      <w:r w:rsidRPr="00E60F1E">
        <w:rPr>
          <w:rFonts w:asciiTheme="minorHAnsi" w:eastAsiaTheme="minorEastAsia" w:hAnsi="Century Gothic" w:cstheme="minorBidi"/>
          <w:color w:val="404040" w:themeColor="text1" w:themeTint="BF"/>
          <w:kern w:val="24"/>
          <w:sz w:val="28"/>
          <w:szCs w:val="28"/>
          <w:lang w:val="el-GR"/>
        </w:rPr>
        <w:t>.</w:t>
      </w:r>
    </w:p>
    <w:p w14:paraId="33E7BBFB" w14:textId="77777777" w:rsidR="00E60F1E" w:rsidRPr="00E60F1E" w:rsidRDefault="00E60F1E" w:rsidP="00E60F1E">
      <w:pPr>
        <w:pStyle w:val="a3"/>
        <w:numPr>
          <w:ilvl w:val="0"/>
          <w:numId w:val="6"/>
        </w:numPr>
        <w:rPr>
          <w:color w:val="A53010"/>
          <w:sz w:val="28"/>
          <w:szCs w:val="28"/>
          <w:lang w:val="el-GR"/>
        </w:rPr>
      </w:pPr>
      <w:r w:rsidRPr="00E60F1E">
        <w:rPr>
          <w:rFonts w:asciiTheme="minorHAnsi" w:eastAsiaTheme="minorEastAsia" w:hAnsi="Century Gothic" w:cstheme="minorBidi"/>
          <w:color w:val="FF0000"/>
          <w:kern w:val="24"/>
          <w:sz w:val="28"/>
          <w:szCs w:val="28"/>
          <w:lang w:val="el-GR"/>
        </w:rPr>
        <w:t>Κεντρική</w:t>
      </w:r>
      <w:r w:rsidRPr="00E60F1E">
        <w:rPr>
          <w:rFonts w:asciiTheme="minorHAnsi" w:eastAsiaTheme="minorEastAsia" w:hAnsi="Century Gothic" w:cstheme="minorBidi"/>
          <w:color w:val="FF0000"/>
          <w:kern w:val="24"/>
          <w:sz w:val="28"/>
          <w:szCs w:val="28"/>
          <w:lang w:val="el-GR"/>
        </w:rPr>
        <w:t xml:space="preserve"> </w:t>
      </w:r>
      <w:r w:rsidRPr="00E60F1E">
        <w:rPr>
          <w:rFonts w:asciiTheme="minorHAnsi" w:eastAsiaTheme="minorEastAsia" w:hAnsi="Century Gothic" w:cstheme="minorBidi"/>
          <w:color w:val="FF0000"/>
          <w:kern w:val="24"/>
          <w:sz w:val="28"/>
          <w:szCs w:val="28"/>
          <w:lang w:val="el-GR"/>
        </w:rPr>
        <w:t>κοίτη</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κύρια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ροή</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εκεί</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που</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ενώνονται</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όλα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ρυάκια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παραπόταμοι</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και</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χείμαρροι</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του</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color w:val="404040" w:themeColor="text1" w:themeTint="BF"/>
          <w:kern w:val="24"/>
          <w:sz w:val="28"/>
          <w:szCs w:val="28"/>
          <w:lang w:val="el-GR"/>
        </w:rPr>
        <w:t>ποταμού</w:t>
      </w:r>
    </w:p>
    <w:p w14:paraId="5C234C19" w14:textId="77777777" w:rsidR="00E60F1E" w:rsidRPr="00E60F1E" w:rsidRDefault="00E60F1E" w:rsidP="00E60F1E">
      <w:pPr>
        <w:pStyle w:val="a3"/>
        <w:numPr>
          <w:ilvl w:val="0"/>
          <w:numId w:val="6"/>
        </w:numPr>
        <w:jc w:val="both"/>
        <w:rPr>
          <w:color w:val="A53010"/>
          <w:sz w:val="28"/>
          <w:szCs w:val="28"/>
          <w:lang w:val="el-GR"/>
        </w:rPr>
      </w:pPr>
      <w:r w:rsidRPr="00E60F1E">
        <w:rPr>
          <w:rFonts w:asciiTheme="minorHAnsi" w:eastAsiaTheme="minorEastAsia" w:hAnsi="Century Gothic" w:cstheme="minorBidi"/>
          <w:color w:val="FF0000"/>
          <w:kern w:val="24"/>
          <w:sz w:val="28"/>
          <w:szCs w:val="28"/>
          <w:lang w:val="el-GR"/>
        </w:rPr>
        <w:t>Εκβολές</w:t>
      </w:r>
      <w:r w:rsidRPr="00E60F1E">
        <w:rPr>
          <w:rFonts w:asciiTheme="minorHAnsi" w:eastAsiaTheme="minorEastAsia" w:hAnsi="Century Gothic" w:cstheme="minorBidi"/>
          <w:color w:val="FF0000"/>
          <w:kern w:val="24"/>
          <w:sz w:val="28"/>
          <w:szCs w:val="28"/>
          <w:lang w:val="el-GR"/>
        </w:rPr>
        <w:t xml:space="preserve">- </w:t>
      </w:r>
      <w:r w:rsidRPr="00E60F1E">
        <w:rPr>
          <w:rFonts w:asciiTheme="minorHAnsi" w:eastAsiaTheme="minorEastAsia" w:hAnsi="Century Gothic" w:cstheme="minorBidi"/>
          <w:color w:val="FF0000"/>
          <w:kern w:val="24"/>
          <w:sz w:val="28"/>
          <w:szCs w:val="28"/>
          <w:lang w:val="el-GR"/>
        </w:rPr>
        <w:t>Δέλτα</w:t>
      </w:r>
      <w:r w:rsidRPr="00E60F1E">
        <w:rPr>
          <w:rFonts w:asciiTheme="minorHAnsi" w:eastAsiaTheme="minorEastAsia" w:hAnsi="Century Gothic" w:cstheme="minorBidi"/>
          <w:color w:val="404040" w:themeColor="text1" w:themeTint="BF"/>
          <w:kern w:val="24"/>
          <w:sz w:val="28"/>
          <w:szCs w:val="28"/>
          <w:lang w:val="el-GR"/>
        </w:rPr>
        <w:t xml:space="preserve">: </w:t>
      </w:r>
      <w:r w:rsidRPr="00E60F1E">
        <w:rPr>
          <w:rFonts w:asciiTheme="minorHAnsi" w:eastAsiaTheme="minorEastAsia" w:hAnsi="Century Gothic" w:cstheme="minorBidi"/>
          <w:b/>
          <w:bCs/>
          <w:color w:val="202122"/>
          <w:kern w:val="24"/>
          <w:sz w:val="28"/>
          <w:szCs w:val="28"/>
          <w:lang w:val="el-GR"/>
        </w:rPr>
        <w:t>Εκβολή</w:t>
      </w:r>
      <w:r w:rsidRPr="00E60F1E">
        <w:rPr>
          <w:rFonts w:asciiTheme="minorHAnsi" w:eastAsiaTheme="minorEastAsia" w:hAnsi="Century Gothic" w:cstheme="minorBidi"/>
          <w:color w:val="202122"/>
          <w:kern w:val="24"/>
          <w:sz w:val="28"/>
          <w:szCs w:val="28"/>
          <w:lang w:val="el-GR"/>
        </w:rPr>
        <w:t> είναι</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το</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σημείο</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στο</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οποίο</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ένας</w:t>
      </w:r>
      <w:r w:rsidRPr="00E60F1E">
        <w:rPr>
          <w:rFonts w:asciiTheme="minorHAnsi" w:eastAsiaTheme="minorEastAsia" w:hAnsi="Century Gothic" w:cstheme="minorBidi"/>
          <w:color w:val="000000" w:themeColor="text1"/>
          <w:kern w:val="24"/>
          <w:sz w:val="28"/>
          <w:szCs w:val="28"/>
          <w:lang w:val="el-GR"/>
        </w:rPr>
        <w:t> ποταμός </w:t>
      </w:r>
      <w:r w:rsidRPr="00E60F1E">
        <w:rPr>
          <w:rFonts w:asciiTheme="minorHAnsi" w:eastAsiaTheme="minorEastAsia" w:hAnsi="Century Gothic" w:cstheme="minorBidi"/>
          <w:color w:val="202122"/>
          <w:kern w:val="24"/>
          <w:sz w:val="28"/>
          <w:szCs w:val="28"/>
          <w:lang w:val="el-GR"/>
        </w:rPr>
        <w:t>καταλήγει</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στην </w:t>
      </w:r>
      <w:r w:rsidRPr="00E60F1E">
        <w:rPr>
          <w:rFonts w:asciiTheme="minorHAnsi" w:eastAsiaTheme="minorEastAsia" w:hAnsi="Century Gothic" w:cstheme="minorBidi"/>
          <w:color w:val="000000" w:themeColor="text1"/>
          <w:kern w:val="24"/>
          <w:sz w:val="28"/>
          <w:szCs w:val="28"/>
          <w:lang w:val="el-GR"/>
        </w:rPr>
        <w:t>θάλασσα</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Συχνά</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κατά</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την</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εκβολή</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τους</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οι</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ποταμοί</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διακλαδίζονται</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σε</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επιμέρους</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κλάδους</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καλύπτοντας</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συνολικά</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μεγάλες</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εκτάσεις</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Οι</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εκτάσεις</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που</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καλύπτονται</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με</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αυτό</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τον</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τρόπο</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από</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τους</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κλάδους</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του</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ποταμού</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που</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εκβάλλει</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έχουν</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συνήθως</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i/>
          <w:iCs/>
          <w:color w:val="202122"/>
          <w:kern w:val="24"/>
          <w:sz w:val="28"/>
          <w:szCs w:val="28"/>
          <w:lang w:val="el-GR"/>
        </w:rPr>
        <w:t>τριγωνικό</w:t>
      </w:r>
      <w:r w:rsidRPr="00E60F1E">
        <w:rPr>
          <w:rFonts w:asciiTheme="minorHAnsi" w:eastAsiaTheme="minorEastAsia" w:hAnsi="Century Gothic" w:cstheme="minorBidi"/>
          <w:i/>
          <w:iCs/>
          <w:color w:val="202122"/>
          <w:kern w:val="24"/>
          <w:sz w:val="28"/>
          <w:szCs w:val="28"/>
          <w:lang w:val="el-GR"/>
        </w:rPr>
        <w:t xml:space="preserve"> </w:t>
      </w:r>
      <w:r w:rsidRPr="00E60F1E">
        <w:rPr>
          <w:rFonts w:asciiTheme="minorHAnsi" w:eastAsiaTheme="minorEastAsia" w:hAnsi="Century Gothic" w:cstheme="minorBidi"/>
          <w:i/>
          <w:iCs/>
          <w:color w:val="202122"/>
          <w:kern w:val="24"/>
          <w:sz w:val="28"/>
          <w:szCs w:val="28"/>
          <w:lang w:val="el-GR"/>
        </w:rPr>
        <w:t>σχήμα</w:t>
      </w:r>
      <w:r w:rsidRPr="00E60F1E">
        <w:rPr>
          <w:rFonts w:asciiTheme="minorHAnsi" w:eastAsiaTheme="minorEastAsia" w:hAnsi="Century Gothic" w:cstheme="minorBidi"/>
          <w:i/>
          <w:iCs/>
          <w:color w:val="202122"/>
          <w:kern w:val="24"/>
          <w:sz w:val="28"/>
          <w:szCs w:val="28"/>
          <w:lang w:val="el-GR"/>
        </w:rPr>
        <w:t xml:space="preserve"> </w:t>
      </w:r>
      <w:r w:rsidRPr="00E60F1E">
        <w:rPr>
          <w:rFonts w:asciiTheme="minorHAnsi" w:eastAsiaTheme="minorEastAsia" w:hAnsi="Century Gothic" w:cstheme="minorBidi"/>
          <w:i/>
          <w:iCs/>
          <w:color w:val="202122"/>
          <w:kern w:val="24"/>
          <w:sz w:val="28"/>
          <w:szCs w:val="28"/>
          <w:lang w:val="el-GR"/>
        </w:rPr>
        <w:t>και</w:t>
      </w:r>
      <w:r w:rsidRPr="00E60F1E">
        <w:rPr>
          <w:rFonts w:asciiTheme="minorHAnsi" w:eastAsiaTheme="minorEastAsia" w:hAnsi="Century Gothic" w:cstheme="minorBidi"/>
          <w:i/>
          <w:iCs/>
          <w:color w:val="202122"/>
          <w:kern w:val="24"/>
          <w:sz w:val="28"/>
          <w:szCs w:val="28"/>
          <w:lang w:val="el-GR"/>
        </w:rPr>
        <w:t xml:space="preserve"> </w:t>
      </w:r>
      <w:r w:rsidRPr="00E60F1E">
        <w:rPr>
          <w:rFonts w:asciiTheme="minorHAnsi" w:eastAsiaTheme="minorEastAsia" w:hAnsi="Century Gothic" w:cstheme="minorBidi"/>
          <w:i/>
          <w:iCs/>
          <w:color w:val="202122"/>
          <w:kern w:val="24"/>
          <w:sz w:val="28"/>
          <w:szCs w:val="28"/>
          <w:lang w:val="el-GR"/>
        </w:rPr>
        <w:t>ονομάζονται</w:t>
      </w:r>
      <w:r w:rsidRPr="00E60F1E">
        <w:rPr>
          <w:rFonts w:asciiTheme="minorHAnsi" w:eastAsiaTheme="minorEastAsia" w:hAnsi="Century Gothic" w:cstheme="minorBidi"/>
          <w:i/>
          <w:iCs/>
          <w:color w:val="202122"/>
          <w:kern w:val="24"/>
          <w:sz w:val="28"/>
          <w:szCs w:val="28"/>
          <w:lang w:val="el-GR"/>
        </w:rPr>
        <w:t xml:space="preserve"> </w:t>
      </w:r>
      <w:r w:rsidRPr="00E60F1E">
        <w:rPr>
          <w:rFonts w:asciiTheme="minorHAnsi" w:eastAsiaTheme="minorEastAsia" w:hAnsi="Century Gothic" w:cstheme="minorBidi"/>
          <w:b/>
          <w:bCs/>
          <w:i/>
          <w:iCs/>
          <w:color w:val="202122"/>
          <w:kern w:val="24"/>
          <w:sz w:val="28"/>
          <w:szCs w:val="28"/>
          <w:lang w:val="el-GR"/>
        </w:rPr>
        <w:t>Δέλτα</w:t>
      </w:r>
      <w:r w:rsidRPr="00E60F1E">
        <w:rPr>
          <w:rFonts w:asciiTheme="minorHAnsi" w:eastAsiaTheme="minorEastAsia" w:hAnsi="Century Gothic" w:cstheme="minorBidi"/>
          <w:b/>
          <w:bCs/>
          <w:i/>
          <w:iCs/>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ποταμού</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Ο</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όρος</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Δέλτα</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ποταμού</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δηλώνει</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την</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έκταση</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που</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καλύπτει</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ένας</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ποταμός</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στην</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περιοχή</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των</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εκβολών</w:t>
      </w:r>
      <w:r w:rsidRPr="00E60F1E">
        <w:rPr>
          <w:rFonts w:asciiTheme="minorHAnsi" w:eastAsiaTheme="minorEastAsia" w:hAnsi="Century Gothic" w:cstheme="minorBidi"/>
          <w:color w:val="202122"/>
          <w:kern w:val="24"/>
          <w:sz w:val="28"/>
          <w:szCs w:val="28"/>
          <w:lang w:val="el-GR"/>
        </w:rPr>
        <w:t xml:space="preserve"> </w:t>
      </w:r>
      <w:r w:rsidRPr="00E60F1E">
        <w:rPr>
          <w:rFonts w:asciiTheme="minorHAnsi" w:eastAsiaTheme="minorEastAsia" w:hAnsi="Century Gothic" w:cstheme="minorBidi"/>
          <w:color w:val="202122"/>
          <w:kern w:val="24"/>
          <w:sz w:val="28"/>
          <w:szCs w:val="28"/>
          <w:lang w:val="el-GR"/>
        </w:rPr>
        <w:t>του</w:t>
      </w:r>
      <w:r w:rsidRPr="00E60F1E">
        <w:rPr>
          <w:rFonts w:asciiTheme="minorHAnsi" w:eastAsiaTheme="minorEastAsia" w:hAnsi="Century Gothic" w:cstheme="minorBidi"/>
          <w:color w:val="202122"/>
          <w:kern w:val="24"/>
          <w:sz w:val="28"/>
          <w:szCs w:val="28"/>
          <w:lang w:val="el-GR"/>
        </w:rPr>
        <w:t>.</w:t>
      </w:r>
    </w:p>
    <w:p w14:paraId="0E568E5B" w14:textId="374D0E1D" w:rsidR="00E60F1E" w:rsidRPr="00E60F1E" w:rsidRDefault="00E60F1E" w:rsidP="00E60F1E">
      <w:pPr>
        <w:spacing w:after="0" w:line="240" w:lineRule="auto"/>
        <w:ind w:left="360"/>
        <w:contextualSpacing/>
        <w:jc w:val="both"/>
        <w:rPr>
          <w:rFonts w:cstheme="minorHAnsi"/>
          <w:sz w:val="28"/>
          <w:szCs w:val="28"/>
          <w:lang w:val="el-GR"/>
        </w:rPr>
      </w:pPr>
    </w:p>
    <w:p w14:paraId="222334D2" w14:textId="5CE29D9B" w:rsidR="00E60F1E" w:rsidRPr="00E60F1E" w:rsidRDefault="00E60F1E" w:rsidP="00E60F1E">
      <w:pPr>
        <w:spacing w:after="0" w:line="240" w:lineRule="auto"/>
        <w:ind w:left="360"/>
        <w:contextualSpacing/>
        <w:jc w:val="both"/>
        <w:rPr>
          <w:rFonts w:cstheme="minorHAnsi"/>
          <w:sz w:val="28"/>
          <w:szCs w:val="28"/>
          <w:lang w:val="el-GR"/>
        </w:rPr>
      </w:pPr>
      <w:r>
        <w:rPr>
          <w:noProof/>
        </w:rPr>
        <w:drawing>
          <wp:inline distT="0" distB="0" distL="0" distR="0" wp14:anchorId="7CC53CD7" wp14:editId="35BBF5C6">
            <wp:extent cx="3881380" cy="3234483"/>
            <wp:effectExtent l="0" t="0" r="5080" b="4445"/>
            <wp:docPr id="1026" name="Picture 2" descr="Β3.4 Τα ποτάμια του κόσμου - Βιολογία, Γεωγραφία, Χημεία Γυμνασίου">
              <a:extLst xmlns:a="http://schemas.openxmlformats.org/drawingml/2006/main">
                <a:ext uri="{FF2B5EF4-FFF2-40B4-BE49-F238E27FC236}">
                  <a16:creationId xmlns:a16="http://schemas.microsoft.com/office/drawing/2014/main" id="{64F8AC02-AAC6-4084-9958-CDE1F9B228E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Β3.4 Τα ποτάμια του κόσμου - Βιολογία, Γεωγραφία, Χημεία Γυμνασίου">
                      <a:extLst>
                        <a:ext uri="{FF2B5EF4-FFF2-40B4-BE49-F238E27FC236}">
                          <a16:creationId xmlns:a16="http://schemas.microsoft.com/office/drawing/2014/main" id="{64F8AC02-AAC6-4084-9958-CDE1F9B228EB}"/>
                        </a:ext>
                      </a:extLst>
                    </pic:cNvPr>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1380" cy="323448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sectPr w:rsidR="00E60F1E" w:rsidRPr="00E60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CC618" w14:textId="77777777" w:rsidR="00E01107" w:rsidRDefault="00E01107" w:rsidP="00E60F1E">
      <w:pPr>
        <w:spacing w:after="0" w:line="240" w:lineRule="auto"/>
      </w:pPr>
      <w:r>
        <w:separator/>
      </w:r>
    </w:p>
  </w:endnote>
  <w:endnote w:type="continuationSeparator" w:id="0">
    <w:p w14:paraId="63F1AA8A" w14:textId="77777777" w:rsidR="00E01107" w:rsidRDefault="00E01107" w:rsidP="00E6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B1F94" w14:textId="77777777" w:rsidR="00E01107" w:rsidRDefault="00E01107" w:rsidP="00E60F1E">
      <w:pPr>
        <w:spacing w:after="0" w:line="240" w:lineRule="auto"/>
      </w:pPr>
      <w:r>
        <w:separator/>
      </w:r>
    </w:p>
  </w:footnote>
  <w:footnote w:type="continuationSeparator" w:id="0">
    <w:p w14:paraId="658C6456" w14:textId="77777777" w:rsidR="00E01107" w:rsidRDefault="00E01107" w:rsidP="00E60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7465"/>
    <w:multiLevelType w:val="hybridMultilevel"/>
    <w:tmpl w:val="50B0EE62"/>
    <w:lvl w:ilvl="0" w:tplc="D99E3074">
      <w:start w:val="1"/>
      <w:numFmt w:val="bullet"/>
      <w:lvlText w:val=""/>
      <w:lvlJc w:val="left"/>
      <w:pPr>
        <w:tabs>
          <w:tab w:val="num" w:pos="360"/>
        </w:tabs>
        <w:ind w:left="360" w:hanging="360"/>
      </w:pPr>
      <w:rPr>
        <w:rFonts w:ascii="Wingdings 3" w:hAnsi="Wingdings 3" w:hint="default"/>
      </w:rPr>
    </w:lvl>
    <w:lvl w:ilvl="1" w:tplc="62443320" w:tentative="1">
      <w:start w:val="1"/>
      <w:numFmt w:val="bullet"/>
      <w:lvlText w:val=""/>
      <w:lvlJc w:val="left"/>
      <w:pPr>
        <w:tabs>
          <w:tab w:val="num" w:pos="1080"/>
        </w:tabs>
        <w:ind w:left="1080" w:hanging="360"/>
      </w:pPr>
      <w:rPr>
        <w:rFonts w:ascii="Wingdings 3" w:hAnsi="Wingdings 3" w:hint="default"/>
      </w:rPr>
    </w:lvl>
    <w:lvl w:ilvl="2" w:tplc="A290F2B8" w:tentative="1">
      <w:start w:val="1"/>
      <w:numFmt w:val="bullet"/>
      <w:lvlText w:val=""/>
      <w:lvlJc w:val="left"/>
      <w:pPr>
        <w:tabs>
          <w:tab w:val="num" w:pos="1800"/>
        </w:tabs>
        <w:ind w:left="1800" w:hanging="360"/>
      </w:pPr>
      <w:rPr>
        <w:rFonts w:ascii="Wingdings 3" w:hAnsi="Wingdings 3" w:hint="default"/>
      </w:rPr>
    </w:lvl>
    <w:lvl w:ilvl="3" w:tplc="11AC5FBC" w:tentative="1">
      <w:start w:val="1"/>
      <w:numFmt w:val="bullet"/>
      <w:lvlText w:val=""/>
      <w:lvlJc w:val="left"/>
      <w:pPr>
        <w:tabs>
          <w:tab w:val="num" w:pos="2520"/>
        </w:tabs>
        <w:ind w:left="2520" w:hanging="360"/>
      </w:pPr>
      <w:rPr>
        <w:rFonts w:ascii="Wingdings 3" w:hAnsi="Wingdings 3" w:hint="default"/>
      </w:rPr>
    </w:lvl>
    <w:lvl w:ilvl="4" w:tplc="1B3C51C6" w:tentative="1">
      <w:start w:val="1"/>
      <w:numFmt w:val="bullet"/>
      <w:lvlText w:val=""/>
      <w:lvlJc w:val="left"/>
      <w:pPr>
        <w:tabs>
          <w:tab w:val="num" w:pos="3240"/>
        </w:tabs>
        <w:ind w:left="3240" w:hanging="360"/>
      </w:pPr>
      <w:rPr>
        <w:rFonts w:ascii="Wingdings 3" w:hAnsi="Wingdings 3" w:hint="default"/>
      </w:rPr>
    </w:lvl>
    <w:lvl w:ilvl="5" w:tplc="A5B234C6" w:tentative="1">
      <w:start w:val="1"/>
      <w:numFmt w:val="bullet"/>
      <w:lvlText w:val=""/>
      <w:lvlJc w:val="left"/>
      <w:pPr>
        <w:tabs>
          <w:tab w:val="num" w:pos="3960"/>
        </w:tabs>
        <w:ind w:left="3960" w:hanging="360"/>
      </w:pPr>
      <w:rPr>
        <w:rFonts w:ascii="Wingdings 3" w:hAnsi="Wingdings 3" w:hint="default"/>
      </w:rPr>
    </w:lvl>
    <w:lvl w:ilvl="6" w:tplc="0670519E" w:tentative="1">
      <w:start w:val="1"/>
      <w:numFmt w:val="bullet"/>
      <w:lvlText w:val=""/>
      <w:lvlJc w:val="left"/>
      <w:pPr>
        <w:tabs>
          <w:tab w:val="num" w:pos="4680"/>
        </w:tabs>
        <w:ind w:left="4680" w:hanging="360"/>
      </w:pPr>
      <w:rPr>
        <w:rFonts w:ascii="Wingdings 3" w:hAnsi="Wingdings 3" w:hint="default"/>
      </w:rPr>
    </w:lvl>
    <w:lvl w:ilvl="7" w:tplc="B48836A0" w:tentative="1">
      <w:start w:val="1"/>
      <w:numFmt w:val="bullet"/>
      <w:lvlText w:val=""/>
      <w:lvlJc w:val="left"/>
      <w:pPr>
        <w:tabs>
          <w:tab w:val="num" w:pos="5400"/>
        </w:tabs>
        <w:ind w:left="5400" w:hanging="360"/>
      </w:pPr>
      <w:rPr>
        <w:rFonts w:ascii="Wingdings 3" w:hAnsi="Wingdings 3" w:hint="default"/>
      </w:rPr>
    </w:lvl>
    <w:lvl w:ilvl="8" w:tplc="22E865C0" w:tentative="1">
      <w:start w:val="1"/>
      <w:numFmt w:val="bullet"/>
      <w:lvlText w:val=""/>
      <w:lvlJc w:val="left"/>
      <w:pPr>
        <w:tabs>
          <w:tab w:val="num" w:pos="6120"/>
        </w:tabs>
        <w:ind w:left="6120" w:hanging="360"/>
      </w:pPr>
      <w:rPr>
        <w:rFonts w:ascii="Wingdings 3" w:hAnsi="Wingdings 3" w:hint="default"/>
      </w:rPr>
    </w:lvl>
  </w:abstractNum>
  <w:abstractNum w:abstractNumId="1" w15:restartNumberingAfterBreak="0">
    <w:nsid w:val="06325761"/>
    <w:multiLevelType w:val="hybridMultilevel"/>
    <w:tmpl w:val="D4AE9A96"/>
    <w:lvl w:ilvl="0" w:tplc="E05A91AC">
      <w:start w:val="1"/>
      <w:numFmt w:val="bullet"/>
      <w:lvlText w:val=""/>
      <w:lvlJc w:val="left"/>
      <w:pPr>
        <w:tabs>
          <w:tab w:val="num" w:pos="720"/>
        </w:tabs>
        <w:ind w:left="720" w:hanging="360"/>
      </w:pPr>
      <w:rPr>
        <w:rFonts w:ascii="Wingdings" w:hAnsi="Wingdings" w:hint="default"/>
      </w:rPr>
    </w:lvl>
    <w:lvl w:ilvl="1" w:tplc="DABCFB76" w:tentative="1">
      <w:start w:val="1"/>
      <w:numFmt w:val="bullet"/>
      <w:lvlText w:val=""/>
      <w:lvlJc w:val="left"/>
      <w:pPr>
        <w:tabs>
          <w:tab w:val="num" w:pos="1440"/>
        </w:tabs>
        <w:ind w:left="1440" w:hanging="360"/>
      </w:pPr>
      <w:rPr>
        <w:rFonts w:ascii="Wingdings" w:hAnsi="Wingdings" w:hint="default"/>
      </w:rPr>
    </w:lvl>
    <w:lvl w:ilvl="2" w:tplc="8B7A34A4" w:tentative="1">
      <w:start w:val="1"/>
      <w:numFmt w:val="bullet"/>
      <w:lvlText w:val=""/>
      <w:lvlJc w:val="left"/>
      <w:pPr>
        <w:tabs>
          <w:tab w:val="num" w:pos="2160"/>
        </w:tabs>
        <w:ind w:left="2160" w:hanging="360"/>
      </w:pPr>
      <w:rPr>
        <w:rFonts w:ascii="Wingdings" w:hAnsi="Wingdings" w:hint="default"/>
      </w:rPr>
    </w:lvl>
    <w:lvl w:ilvl="3" w:tplc="ECA054B4" w:tentative="1">
      <w:start w:val="1"/>
      <w:numFmt w:val="bullet"/>
      <w:lvlText w:val=""/>
      <w:lvlJc w:val="left"/>
      <w:pPr>
        <w:tabs>
          <w:tab w:val="num" w:pos="2880"/>
        </w:tabs>
        <w:ind w:left="2880" w:hanging="360"/>
      </w:pPr>
      <w:rPr>
        <w:rFonts w:ascii="Wingdings" w:hAnsi="Wingdings" w:hint="default"/>
      </w:rPr>
    </w:lvl>
    <w:lvl w:ilvl="4" w:tplc="0388C79C" w:tentative="1">
      <w:start w:val="1"/>
      <w:numFmt w:val="bullet"/>
      <w:lvlText w:val=""/>
      <w:lvlJc w:val="left"/>
      <w:pPr>
        <w:tabs>
          <w:tab w:val="num" w:pos="3600"/>
        </w:tabs>
        <w:ind w:left="3600" w:hanging="360"/>
      </w:pPr>
      <w:rPr>
        <w:rFonts w:ascii="Wingdings" w:hAnsi="Wingdings" w:hint="default"/>
      </w:rPr>
    </w:lvl>
    <w:lvl w:ilvl="5" w:tplc="2CA89352" w:tentative="1">
      <w:start w:val="1"/>
      <w:numFmt w:val="bullet"/>
      <w:lvlText w:val=""/>
      <w:lvlJc w:val="left"/>
      <w:pPr>
        <w:tabs>
          <w:tab w:val="num" w:pos="4320"/>
        </w:tabs>
        <w:ind w:left="4320" w:hanging="360"/>
      </w:pPr>
      <w:rPr>
        <w:rFonts w:ascii="Wingdings" w:hAnsi="Wingdings" w:hint="default"/>
      </w:rPr>
    </w:lvl>
    <w:lvl w:ilvl="6" w:tplc="4F80334A" w:tentative="1">
      <w:start w:val="1"/>
      <w:numFmt w:val="bullet"/>
      <w:lvlText w:val=""/>
      <w:lvlJc w:val="left"/>
      <w:pPr>
        <w:tabs>
          <w:tab w:val="num" w:pos="5040"/>
        </w:tabs>
        <w:ind w:left="5040" w:hanging="360"/>
      </w:pPr>
      <w:rPr>
        <w:rFonts w:ascii="Wingdings" w:hAnsi="Wingdings" w:hint="default"/>
      </w:rPr>
    </w:lvl>
    <w:lvl w:ilvl="7" w:tplc="EA0C860A" w:tentative="1">
      <w:start w:val="1"/>
      <w:numFmt w:val="bullet"/>
      <w:lvlText w:val=""/>
      <w:lvlJc w:val="left"/>
      <w:pPr>
        <w:tabs>
          <w:tab w:val="num" w:pos="5760"/>
        </w:tabs>
        <w:ind w:left="5760" w:hanging="360"/>
      </w:pPr>
      <w:rPr>
        <w:rFonts w:ascii="Wingdings" w:hAnsi="Wingdings" w:hint="default"/>
      </w:rPr>
    </w:lvl>
    <w:lvl w:ilvl="8" w:tplc="92B00F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050383"/>
    <w:multiLevelType w:val="hybridMultilevel"/>
    <w:tmpl w:val="AB2C30C8"/>
    <w:lvl w:ilvl="0" w:tplc="D21AAF10">
      <w:start w:val="1"/>
      <w:numFmt w:val="bullet"/>
      <w:lvlText w:val=""/>
      <w:lvlJc w:val="left"/>
      <w:pPr>
        <w:tabs>
          <w:tab w:val="num" w:pos="720"/>
        </w:tabs>
        <w:ind w:left="720" w:hanging="360"/>
      </w:pPr>
      <w:rPr>
        <w:rFonts w:ascii="Wingdings 3" w:hAnsi="Wingdings 3" w:hint="default"/>
      </w:rPr>
    </w:lvl>
    <w:lvl w:ilvl="1" w:tplc="A91AE04C" w:tentative="1">
      <w:start w:val="1"/>
      <w:numFmt w:val="bullet"/>
      <w:lvlText w:val=""/>
      <w:lvlJc w:val="left"/>
      <w:pPr>
        <w:tabs>
          <w:tab w:val="num" w:pos="1440"/>
        </w:tabs>
        <w:ind w:left="1440" w:hanging="360"/>
      </w:pPr>
      <w:rPr>
        <w:rFonts w:ascii="Wingdings 3" w:hAnsi="Wingdings 3" w:hint="default"/>
      </w:rPr>
    </w:lvl>
    <w:lvl w:ilvl="2" w:tplc="6E180D68" w:tentative="1">
      <w:start w:val="1"/>
      <w:numFmt w:val="bullet"/>
      <w:lvlText w:val=""/>
      <w:lvlJc w:val="left"/>
      <w:pPr>
        <w:tabs>
          <w:tab w:val="num" w:pos="2160"/>
        </w:tabs>
        <w:ind w:left="2160" w:hanging="360"/>
      </w:pPr>
      <w:rPr>
        <w:rFonts w:ascii="Wingdings 3" w:hAnsi="Wingdings 3" w:hint="default"/>
      </w:rPr>
    </w:lvl>
    <w:lvl w:ilvl="3" w:tplc="946EEC3E" w:tentative="1">
      <w:start w:val="1"/>
      <w:numFmt w:val="bullet"/>
      <w:lvlText w:val=""/>
      <w:lvlJc w:val="left"/>
      <w:pPr>
        <w:tabs>
          <w:tab w:val="num" w:pos="2880"/>
        </w:tabs>
        <w:ind w:left="2880" w:hanging="360"/>
      </w:pPr>
      <w:rPr>
        <w:rFonts w:ascii="Wingdings 3" w:hAnsi="Wingdings 3" w:hint="default"/>
      </w:rPr>
    </w:lvl>
    <w:lvl w:ilvl="4" w:tplc="A414351C" w:tentative="1">
      <w:start w:val="1"/>
      <w:numFmt w:val="bullet"/>
      <w:lvlText w:val=""/>
      <w:lvlJc w:val="left"/>
      <w:pPr>
        <w:tabs>
          <w:tab w:val="num" w:pos="3600"/>
        </w:tabs>
        <w:ind w:left="3600" w:hanging="360"/>
      </w:pPr>
      <w:rPr>
        <w:rFonts w:ascii="Wingdings 3" w:hAnsi="Wingdings 3" w:hint="default"/>
      </w:rPr>
    </w:lvl>
    <w:lvl w:ilvl="5" w:tplc="CA92F8AA" w:tentative="1">
      <w:start w:val="1"/>
      <w:numFmt w:val="bullet"/>
      <w:lvlText w:val=""/>
      <w:lvlJc w:val="left"/>
      <w:pPr>
        <w:tabs>
          <w:tab w:val="num" w:pos="4320"/>
        </w:tabs>
        <w:ind w:left="4320" w:hanging="360"/>
      </w:pPr>
      <w:rPr>
        <w:rFonts w:ascii="Wingdings 3" w:hAnsi="Wingdings 3" w:hint="default"/>
      </w:rPr>
    </w:lvl>
    <w:lvl w:ilvl="6" w:tplc="2228D470" w:tentative="1">
      <w:start w:val="1"/>
      <w:numFmt w:val="bullet"/>
      <w:lvlText w:val=""/>
      <w:lvlJc w:val="left"/>
      <w:pPr>
        <w:tabs>
          <w:tab w:val="num" w:pos="5040"/>
        </w:tabs>
        <w:ind w:left="5040" w:hanging="360"/>
      </w:pPr>
      <w:rPr>
        <w:rFonts w:ascii="Wingdings 3" w:hAnsi="Wingdings 3" w:hint="default"/>
      </w:rPr>
    </w:lvl>
    <w:lvl w:ilvl="7" w:tplc="6B66AA36" w:tentative="1">
      <w:start w:val="1"/>
      <w:numFmt w:val="bullet"/>
      <w:lvlText w:val=""/>
      <w:lvlJc w:val="left"/>
      <w:pPr>
        <w:tabs>
          <w:tab w:val="num" w:pos="5760"/>
        </w:tabs>
        <w:ind w:left="5760" w:hanging="360"/>
      </w:pPr>
      <w:rPr>
        <w:rFonts w:ascii="Wingdings 3" w:hAnsi="Wingdings 3" w:hint="default"/>
      </w:rPr>
    </w:lvl>
    <w:lvl w:ilvl="8" w:tplc="589241B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6103A98"/>
    <w:multiLevelType w:val="hybridMultilevel"/>
    <w:tmpl w:val="0E58CC5C"/>
    <w:lvl w:ilvl="0" w:tplc="65944FCA">
      <w:start w:val="1"/>
      <w:numFmt w:val="bullet"/>
      <w:lvlText w:val=""/>
      <w:lvlJc w:val="left"/>
      <w:pPr>
        <w:tabs>
          <w:tab w:val="num" w:pos="720"/>
        </w:tabs>
        <w:ind w:left="720" w:hanging="360"/>
      </w:pPr>
      <w:rPr>
        <w:rFonts w:ascii="Wingdings 3" w:hAnsi="Wingdings 3" w:hint="default"/>
      </w:rPr>
    </w:lvl>
    <w:lvl w:ilvl="1" w:tplc="5ACE0318" w:tentative="1">
      <w:start w:val="1"/>
      <w:numFmt w:val="bullet"/>
      <w:lvlText w:val=""/>
      <w:lvlJc w:val="left"/>
      <w:pPr>
        <w:tabs>
          <w:tab w:val="num" w:pos="1440"/>
        </w:tabs>
        <w:ind w:left="1440" w:hanging="360"/>
      </w:pPr>
      <w:rPr>
        <w:rFonts w:ascii="Wingdings 3" w:hAnsi="Wingdings 3" w:hint="default"/>
      </w:rPr>
    </w:lvl>
    <w:lvl w:ilvl="2" w:tplc="07708EFA" w:tentative="1">
      <w:start w:val="1"/>
      <w:numFmt w:val="bullet"/>
      <w:lvlText w:val=""/>
      <w:lvlJc w:val="left"/>
      <w:pPr>
        <w:tabs>
          <w:tab w:val="num" w:pos="2160"/>
        </w:tabs>
        <w:ind w:left="2160" w:hanging="360"/>
      </w:pPr>
      <w:rPr>
        <w:rFonts w:ascii="Wingdings 3" w:hAnsi="Wingdings 3" w:hint="default"/>
      </w:rPr>
    </w:lvl>
    <w:lvl w:ilvl="3" w:tplc="9292687E" w:tentative="1">
      <w:start w:val="1"/>
      <w:numFmt w:val="bullet"/>
      <w:lvlText w:val=""/>
      <w:lvlJc w:val="left"/>
      <w:pPr>
        <w:tabs>
          <w:tab w:val="num" w:pos="2880"/>
        </w:tabs>
        <w:ind w:left="2880" w:hanging="360"/>
      </w:pPr>
      <w:rPr>
        <w:rFonts w:ascii="Wingdings 3" w:hAnsi="Wingdings 3" w:hint="default"/>
      </w:rPr>
    </w:lvl>
    <w:lvl w:ilvl="4" w:tplc="227EA96A" w:tentative="1">
      <w:start w:val="1"/>
      <w:numFmt w:val="bullet"/>
      <w:lvlText w:val=""/>
      <w:lvlJc w:val="left"/>
      <w:pPr>
        <w:tabs>
          <w:tab w:val="num" w:pos="3600"/>
        </w:tabs>
        <w:ind w:left="3600" w:hanging="360"/>
      </w:pPr>
      <w:rPr>
        <w:rFonts w:ascii="Wingdings 3" w:hAnsi="Wingdings 3" w:hint="default"/>
      </w:rPr>
    </w:lvl>
    <w:lvl w:ilvl="5" w:tplc="CE4268BE" w:tentative="1">
      <w:start w:val="1"/>
      <w:numFmt w:val="bullet"/>
      <w:lvlText w:val=""/>
      <w:lvlJc w:val="left"/>
      <w:pPr>
        <w:tabs>
          <w:tab w:val="num" w:pos="4320"/>
        </w:tabs>
        <w:ind w:left="4320" w:hanging="360"/>
      </w:pPr>
      <w:rPr>
        <w:rFonts w:ascii="Wingdings 3" w:hAnsi="Wingdings 3" w:hint="default"/>
      </w:rPr>
    </w:lvl>
    <w:lvl w:ilvl="6" w:tplc="998C3668" w:tentative="1">
      <w:start w:val="1"/>
      <w:numFmt w:val="bullet"/>
      <w:lvlText w:val=""/>
      <w:lvlJc w:val="left"/>
      <w:pPr>
        <w:tabs>
          <w:tab w:val="num" w:pos="5040"/>
        </w:tabs>
        <w:ind w:left="5040" w:hanging="360"/>
      </w:pPr>
      <w:rPr>
        <w:rFonts w:ascii="Wingdings 3" w:hAnsi="Wingdings 3" w:hint="default"/>
      </w:rPr>
    </w:lvl>
    <w:lvl w:ilvl="7" w:tplc="BE1CAEE8" w:tentative="1">
      <w:start w:val="1"/>
      <w:numFmt w:val="bullet"/>
      <w:lvlText w:val=""/>
      <w:lvlJc w:val="left"/>
      <w:pPr>
        <w:tabs>
          <w:tab w:val="num" w:pos="5760"/>
        </w:tabs>
        <w:ind w:left="5760" w:hanging="360"/>
      </w:pPr>
      <w:rPr>
        <w:rFonts w:ascii="Wingdings 3" w:hAnsi="Wingdings 3" w:hint="default"/>
      </w:rPr>
    </w:lvl>
    <w:lvl w:ilvl="8" w:tplc="6656900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1F34EE3"/>
    <w:multiLevelType w:val="hybridMultilevel"/>
    <w:tmpl w:val="55646356"/>
    <w:lvl w:ilvl="0" w:tplc="5C4C2640">
      <w:start w:val="1"/>
      <w:numFmt w:val="bullet"/>
      <w:lvlText w:val=""/>
      <w:lvlJc w:val="left"/>
      <w:pPr>
        <w:tabs>
          <w:tab w:val="num" w:pos="720"/>
        </w:tabs>
        <w:ind w:left="720" w:hanging="360"/>
      </w:pPr>
      <w:rPr>
        <w:rFonts w:ascii="Wingdings 3" w:hAnsi="Wingdings 3" w:hint="default"/>
      </w:rPr>
    </w:lvl>
    <w:lvl w:ilvl="1" w:tplc="B874B82C" w:tentative="1">
      <w:start w:val="1"/>
      <w:numFmt w:val="bullet"/>
      <w:lvlText w:val=""/>
      <w:lvlJc w:val="left"/>
      <w:pPr>
        <w:tabs>
          <w:tab w:val="num" w:pos="1440"/>
        </w:tabs>
        <w:ind w:left="1440" w:hanging="360"/>
      </w:pPr>
      <w:rPr>
        <w:rFonts w:ascii="Wingdings 3" w:hAnsi="Wingdings 3" w:hint="default"/>
      </w:rPr>
    </w:lvl>
    <w:lvl w:ilvl="2" w:tplc="F5A66A92" w:tentative="1">
      <w:start w:val="1"/>
      <w:numFmt w:val="bullet"/>
      <w:lvlText w:val=""/>
      <w:lvlJc w:val="left"/>
      <w:pPr>
        <w:tabs>
          <w:tab w:val="num" w:pos="2160"/>
        </w:tabs>
        <w:ind w:left="2160" w:hanging="360"/>
      </w:pPr>
      <w:rPr>
        <w:rFonts w:ascii="Wingdings 3" w:hAnsi="Wingdings 3" w:hint="default"/>
      </w:rPr>
    </w:lvl>
    <w:lvl w:ilvl="3" w:tplc="FF38A4C0" w:tentative="1">
      <w:start w:val="1"/>
      <w:numFmt w:val="bullet"/>
      <w:lvlText w:val=""/>
      <w:lvlJc w:val="left"/>
      <w:pPr>
        <w:tabs>
          <w:tab w:val="num" w:pos="2880"/>
        </w:tabs>
        <w:ind w:left="2880" w:hanging="360"/>
      </w:pPr>
      <w:rPr>
        <w:rFonts w:ascii="Wingdings 3" w:hAnsi="Wingdings 3" w:hint="default"/>
      </w:rPr>
    </w:lvl>
    <w:lvl w:ilvl="4" w:tplc="EAB0ED10" w:tentative="1">
      <w:start w:val="1"/>
      <w:numFmt w:val="bullet"/>
      <w:lvlText w:val=""/>
      <w:lvlJc w:val="left"/>
      <w:pPr>
        <w:tabs>
          <w:tab w:val="num" w:pos="3600"/>
        </w:tabs>
        <w:ind w:left="3600" w:hanging="360"/>
      </w:pPr>
      <w:rPr>
        <w:rFonts w:ascii="Wingdings 3" w:hAnsi="Wingdings 3" w:hint="default"/>
      </w:rPr>
    </w:lvl>
    <w:lvl w:ilvl="5" w:tplc="05AAC70A" w:tentative="1">
      <w:start w:val="1"/>
      <w:numFmt w:val="bullet"/>
      <w:lvlText w:val=""/>
      <w:lvlJc w:val="left"/>
      <w:pPr>
        <w:tabs>
          <w:tab w:val="num" w:pos="4320"/>
        </w:tabs>
        <w:ind w:left="4320" w:hanging="360"/>
      </w:pPr>
      <w:rPr>
        <w:rFonts w:ascii="Wingdings 3" w:hAnsi="Wingdings 3" w:hint="default"/>
      </w:rPr>
    </w:lvl>
    <w:lvl w:ilvl="6" w:tplc="58B69BF0" w:tentative="1">
      <w:start w:val="1"/>
      <w:numFmt w:val="bullet"/>
      <w:lvlText w:val=""/>
      <w:lvlJc w:val="left"/>
      <w:pPr>
        <w:tabs>
          <w:tab w:val="num" w:pos="5040"/>
        </w:tabs>
        <w:ind w:left="5040" w:hanging="360"/>
      </w:pPr>
      <w:rPr>
        <w:rFonts w:ascii="Wingdings 3" w:hAnsi="Wingdings 3" w:hint="default"/>
      </w:rPr>
    </w:lvl>
    <w:lvl w:ilvl="7" w:tplc="EF6ECCFA" w:tentative="1">
      <w:start w:val="1"/>
      <w:numFmt w:val="bullet"/>
      <w:lvlText w:val=""/>
      <w:lvlJc w:val="left"/>
      <w:pPr>
        <w:tabs>
          <w:tab w:val="num" w:pos="5760"/>
        </w:tabs>
        <w:ind w:left="5760" w:hanging="360"/>
      </w:pPr>
      <w:rPr>
        <w:rFonts w:ascii="Wingdings 3" w:hAnsi="Wingdings 3" w:hint="default"/>
      </w:rPr>
    </w:lvl>
    <w:lvl w:ilvl="8" w:tplc="2AD2038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7D0A3E95"/>
    <w:multiLevelType w:val="hybridMultilevel"/>
    <w:tmpl w:val="17C68C5C"/>
    <w:lvl w:ilvl="0" w:tplc="3140EB1E">
      <w:start w:val="1"/>
      <w:numFmt w:val="bullet"/>
      <w:lvlText w:val=""/>
      <w:lvlJc w:val="left"/>
      <w:pPr>
        <w:tabs>
          <w:tab w:val="num" w:pos="360"/>
        </w:tabs>
        <w:ind w:left="360" w:hanging="360"/>
      </w:pPr>
      <w:rPr>
        <w:rFonts w:ascii="Wingdings 3" w:hAnsi="Wingdings 3" w:hint="default"/>
      </w:rPr>
    </w:lvl>
    <w:lvl w:ilvl="1" w:tplc="965CDAC8" w:tentative="1">
      <w:start w:val="1"/>
      <w:numFmt w:val="bullet"/>
      <w:lvlText w:val=""/>
      <w:lvlJc w:val="left"/>
      <w:pPr>
        <w:tabs>
          <w:tab w:val="num" w:pos="1080"/>
        </w:tabs>
        <w:ind w:left="1080" w:hanging="360"/>
      </w:pPr>
      <w:rPr>
        <w:rFonts w:ascii="Wingdings 3" w:hAnsi="Wingdings 3" w:hint="default"/>
      </w:rPr>
    </w:lvl>
    <w:lvl w:ilvl="2" w:tplc="D83ABCB2" w:tentative="1">
      <w:start w:val="1"/>
      <w:numFmt w:val="bullet"/>
      <w:lvlText w:val=""/>
      <w:lvlJc w:val="left"/>
      <w:pPr>
        <w:tabs>
          <w:tab w:val="num" w:pos="1800"/>
        </w:tabs>
        <w:ind w:left="1800" w:hanging="360"/>
      </w:pPr>
      <w:rPr>
        <w:rFonts w:ascii="Wingdings 3" w:hAnsi="Wingdings 3" w:hint="default"/>
      </w:rPr>
    </w:lvl>
    <w:lvl w:ilvl="3" w:tplc="B2444B7E" w:tentative="1">
      <w:start w:val="1"/>
      <w:numFmt w:val="bullet"/>
      <w:lvlText w:val=""/>
      <w:lvlJc w:val="left"/>
      <w:pPr>
        <w:tabs>
          <w:tab w:val="num" w:pos="2520"/>
        </w:tabs>
        <w:ind w:left="2520" w:hanging="360"/>
      </w:pPr>
      <w:rPr>
        <w:rFonts w:ascii="Wingdings 3" w:hAnsi="Wingdings 3" w:hint="default"/>
      </w:rPr>
    </w:lvl>
    <w:lvl w:ilvl="4" w:tplc="9746BD80" w:tentative="1">
      <w:start w:val="1"/>
      <w:numFmt w:val="bullet"/>
      <w:lvlText w:val=""/>
      <w:lvlJc w:val="left"/>
      <w:pPr>
        <w:tabs>
          <w:tab w:val="num" w:pos="3240"/>
        </w:tabs>
        <w:ind w:left="3240" w:hanging="360"/>
      </w:pPr>
      <w:rPr>
        <w:rFonts w:ascii="Wingdings 3" w:hAnsi="Wingdings 3" w:hint="default"/>
      </w:rPr>
    </w:lvl>
    <w:lvl w:ilvl="5" w:tplc="7B0E651E" w:tentative="1">
      <w:start w:val="1"/>
      <w:numFmt w:val="bullet"/>
      <w:lvlText w:val=""/>
      <w:lvlJc w:val="left"/>
      <w:pPr>
        <w:tabs>
          <w:tab w:val="num" w:pos="3960"/>
        </w:tabs>
        <w:ind w:left="3960" w:hanging="360"/>
      </w:pPr>
      <w:rPr>
        <w:rFonts w:ascii="Wingdings 3" w:hAnsi="Wingdings 3" w:hint="default"/>
      </w:rPr>
    </w:lvl>
    <w:lvl w:ilvl="6" w:tplc="BA9C900A" w:tentative="1">
      <w:start w:val="1"/>
      <w:numFmt w:val="bullet"/>
      <w:lvlText w:val=""/>
      <w:lvlJc w:val="left"/>
      <w:pPr>
        <w:tabs>
          <w:tab w:val="num" w:pos="4680"/>
        </w:tabs>
        <w:ind w:left="4680" w:hanging="360"/>
      </w:pPr>
      <w:rPr>
        <w:rFonts w:ascii="Wingdings 3" w:hAnsi="Wingdings 3" w:hint="default"/>
      </w:rPr>
    </w:lvl>
    <w:lvl w:ilvl="7" w:tplc="799CE5EA" w:tentative="1">
      <w:start w:val="1"/>
      <w:numFmt w:val="bullet"/>
      <w:lvlText w:val=""/>
      <w:lvlJc w:val="left"/>
      <w:pPr>
        <w:tabs>
          <w:tab w:val="num" w:pos="5400"/>
        </w:tabs>
        <w:ind w:left="5400" w:hanging="360"/>
      </w:pPr>
      <w:rPr>
        <w:rFonts w:ascii="Wingdings 3" w:hAnsi="Wingdings 3" w:hint="default"/>
      </w:rPr>
    </w:lvl>
    <w:lvl w:ilvl="8" w:tplc="CE38D19E" w:tentative="1">
      <w:start w:val="1"/>
      <w:numFmt w:val="bullet"/>
      <w:lvlText w:val=""/>
      <w:lvlJc w:val="left"/>
      <w:pPr>
        <w:tabs>
          <w:tab w:val="num" w:pos="6120"/>
        </w:tabs>
        <w:ind w:left="6120" w:hanging="360"/>
      </w:pPr>
      <w:rPr>
        <w:rFonts w:ascii="Wingdings 3" w:hAnsi="Wingdings 3"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58"/>
    <w:rsid w:val="00106D0F"/>
    <w:rsid w:val="00371858"/>
    <w:rsid w:val="00BA757E"/>
    <w:rsid w:val="00E01107"/>
    <w:rsid w:val="00E6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6F27"/>
  <w15:chartTrackingRefBased/>
  <w15:docId w15:val="{90E254A2-4901-4D94-87FC-85549854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858"/>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Char"/>
    <w:uiPriority w:val="99"/>
    <w:unhideWhenUsed/>
    <w:rsid w:val="00E60F1E"/>
    <w:pPr>
      <w:tabs>
        <w:tab w:val="center" w:pos="4680"/>
        <w:tab w:val="right" w:pos="9360"/>
      </w:tabs>
      <w:spacing w:after="0" w:line="240" w:lineRule="auto"/>
    </w:pPr>
  </w:style>
  <w:style w:type="character" w:customStyle="1" w:styleId="Char">
    <w:name w:val="Κεφαλίδα Char"/>
    <w:basedOn w:val="a0"/>
    <w:link w:val="a4"/>
    <w:uiPriority w:val="99"/>
    <w:rsid w:val="00E60F1E"/>
  </w:style>
  <w:style w:type="paragraph" w:styleId="a5">
    <w:name w:val="footer"/>
    <w:basedOn w:val="a"/>
    <w:link w:val="Char0"/>
    <w:uiPriority w:val="99"/>
    <w:unhideWhenUsed/>
    <w:rsid w:val="00E60F1E"/>
    <w:pPr>
      <w:tabs>
        <w:tab w:val="center" w:pos="4680"/>
        <w:tab w:val="right" w:pos="9360"/>
      </w:tabs>
      <w:spacing w:after="0" w:line="240" w:lineRule="auto"/>
    </w:pPr>
  </w:style>
  <w:style w:type="character" w:customStyle="1" w:styleId="Char0">
    <w:name w:val="Υποσέλιδο Char"/>
    <w:basedOn w:val="a0"/>
    <w:link w:val="a5"/>
    <w:uiPriority w:val="99"/>
    <w:rsid w:val="00E6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9238">
      <w:bodyDiv w:val="1"/>
      <w:marLeft w:val="0"/>
      <w:marRight w:val="0"/>
      <w:marTop w:val="0"/>
      <w:marBottom w:val="0"/>
      <w:divBdr>
        <w:top w:val="none" w:sz="0" w:space="0" w:color="auto"/>
        <w:left w:val="none" w:sz="0" w:space="0" w:color="auto"/>
        <w:bottom w:val="none" w:sz="0" w:space="0" w:color="auto"/>
        <w:right w:val="none" w:sz="0" w:space="0" w:color="auto"/>
      </w:divBdr>
      <w:divsChild>
        <w:div w:id="1689018571">
          <w:marLeft w:val="547"/>
          <w:marRight w:val="0"/>
          <w:marTop w:val="200"/>
          <w:marBottom w:val="0"/>
          <w:divBdr>
            <w:top w:val="none" w:sz="0" w:space="0" w:color="auto"/>
            <w:left w:val="none" w:sz="0" w:space="0" w:color="auto"/>
            <w:bottom w:val="none" w:sz="0" w:space="0" w:color="auto"/>
            <w:right w:val="none" w:sz="0" w:space="0" w:color="auto"/>
          </w:divBdr>
        </w:div>
        <w:div w:id="981158305">
          <w:marLeft w:val="547"/>
          <w:marRight w:val="0"/>
          <w:marTop w:val="200"/>
          <w:marBottom w:val="0"/>
          <w:divBdr>
            <w:top w:val="none" w:sz="0" w:space="0" w:color="auto"/>
            <w:left w:val="none" w:sz="0" w:space="0" w:color="auto"/>
            <w:bottom w:val="none" w:sz="0" w:space="0" w:color="auto"/>
            <w:right w:val="none" w:sz="0" w:space="0" w:color="auto"/>
          </w:divBdr>
        </w:div>
        <w:div w:id="139806818">
          <w:marLeft w:val="547"/>
          <w:marRight w:val="0"/>
          <w:marTop w:val="200"/>
          <w:marBottom w:val="0"/>
          <w:divBdr>
            <w:top w:val="none" w:sz="0" w:space="0" w:color="auto"/>
            <w:left w:val="none" w:sz="0" w:space="0" w:color="auto"/>
            <w:bottom w:val="none" w:sz="0" w:space="0" w:color="auto"/>
            <w:right w:val="none" w:sz="0" w:space="0" w:color="auto"/>
          </w:divBdr>
        </w:div>
        <w:div w:id="710498290">
          <w:marLeft w:val="547"/>
          <w:marRight w:val="0"/>
          <w:marTop w:val="200"/>
          <w:marBottom w:val="0"/>
          <w:divBdr>
            <w:top w:val="none" w:sz="0" w:space="0" w:color="auto"/>
            <w:left w:val="none" w:sz="0" w:space="0" w:color="auto"/>
            <w:bottom w:val="none" w:sz="0" w:space="0" w:color="auto"/>
            <w:right w:val="none" w:sz="0" w:space="0" w:color="auto"/>
          </w:divBdr>
        </w:div>
      </w:divsChild>
    </w:div>
    <w:div w:id="69423883">
      <w:bodyDiv w:val="1"/>
      <w:marLeft w:val="0"/>
      <w:marRight w:val="0"/>
      <w:marTop w:val="0"/>
      <w:marBottom w:val="0"/>
      <w:divBdr>
        <w:top w:val="none" w:sz="0" w:space="0" w:color="auto"/>
        <w:left w:val="none" w:sz="0" w:space="0" w:color="auto"/>
        <w:bottom w:val="none" w:sz="0" w:space="0" w:color="auto"/>
        <w:right w:val="none" w:sz="0" w:space="0" w:color="auto"/>
      </w:divBdr>
      <w:divsChild>
        <w:div w:id="2030253821">
          <w:marLeft w:val="547"/>
          <w:marRight w:val="0"/>
          <w:marTop w:val="200"/>
          <w:marBottom w:val="0"/>
          <w:divBdr>
            <w:top w:val="none" w:sz="0" w:space="0" w:color="auto"/>
            <w:left w:val="none" w:sz="0" w:space="0" w:color="auto"/>
            <w:bottom w:val="none" w:sz="0" w:space="0" w:color="auto"/>
            <w:right w:val="none" w:sz="0" w:space="0" w:color="auto"/>
          </w:divBdr>
        </w:div>
        <w:div w:id="1008410668">
          <w:marLeft w:val="547"/>
          <w:marRight w:val="0"/>
          <w:marTop w:val="200"/>
          <w:marBottom w:val="0"/>
          <w:divBdr>
            <w:top w:val="none" w:sz="0" w:space="0" w:color="auto"/>
            <w:left w:val="none" w:sz="0" w:space="0" w:color="auto"/>
            <w:bottom w:val="none" w:sz="0" w:space="0" w:color="auto"/>
            <w:right w:val="none" w:sz="0" w:space="0" w:color="auto"/>
          </w:divBdr>
        </w:div>
        <w:div w:id="883908384">
          <w:marLeft w:val="547"/>
          <w:marRight w:val="0"/>
          <w:marTop w:val="200"/>
          <w:marBottom w:val="0"/>
          <w:divBdr>
            <w:top w:val="none" w:sz="0" w:space="0" w:color="auto"/>
            <w:left w:val="none" w:sz="0" w:space="0" w:color="auto"/>
            <w:bottom w:val="none" w:sz="0" w:space="0" w:color="auto"/>
            <w:right w:val="none" w:sz="0" w:space="0" w:color="auto"/>
          </w:divBdr>
        </w:div>
      </w:divsChild>
    </w:div>
    <w:div w:id="453718905">
      <w:bodyDiv w:val="1"/>
      <w:marLeft w:val="0"/>
      <w:marRight w:val="0"/>
      <w:marTop w:val="0"/>
      <w:marBottom w:val="0"/>
      <w:divBdr>
        <w:top w:val="none" w:sz="0" w:space="0" w:color="auto"/>
        <w:left w:val="none" w:sz="0" w:space="0" w:color="auto"/>
        <w:bottom w:val="none" w:sz="0" w:space="0" w:color="auto"/>
        <w:right w:val="none" w:sz="0" w:space="0" w:color="auto"/>
      </w:divBdr>
      <w:divsChild>
        <w:div w:id="1454210265">
          <w:marLeft w:val="547"/>
          <w:marRight w:val="0"/>
          <w:marTop w:val="200"/>
          <w:marBottom w:val="0"/>
          <w:divBdr>
            <w:top w:val="none" w:sz="0" w:space="0" w:color="auto"/>
            <w:left w:val="none" w:sz="0" w:space="0" w:color="auto"/>
            <w:bottom w:val="none" w:sz="0" w:space="0" w:color="auto"/>
            <w:right w:val="none" w:sz="0" w:space="0" w:color="auto"/>
          </w:divBdr>
        </w:div>
        <w:div w:id="38481874">
          <w:marLeft w:val="547"/>
          <w:marRight w:val="0"/>
          <w:marTop w:val="200"/>
          <w:marBottom w:val="0"/>
          <w:divBdr>
            <w:top w:val="none" w:sz="0" w:space="0" w:color="auto"/>
            <w:left w:val="none" w:sz="0" w:space="0" w:color="auto"/>
            <w:bottom w:val="none" w:sz="0" w:space="0" w:color="auto"/>
            <w:right w:val="none" w:sz="0" w:space="0" w:color="auto"/>
          </w:divBdr>
        </w:div>
      </w:divsChild>
    </w:div>
    <w:div w:id="1418987617">
      <w:bodyDiv w:val="1"/>
      <w:marLeft w:val="0"/>
      <w:marRight w:val="0"/>
      <w:marTop w:val="0"/>
      <w:marBottom w:val="0"/>
      <w:divBdr>
        <w:top w:val="none" w:sz="0" w:space="0" w:color="auto"/>
        <w:left w:val="none" w:sz="0" w:space="0" w:color="auto"/>
        <w:bottom w:val="none" w:sz="0" w:space="0" w:color="auto"/>
        <w:right w:val="none" w:sz="0" w:space="0" w:color="auto"/>
      </w:divBdr>
      <w:divsChild>
        <w:div w:id="1593707010">
          <w:marLeft w:val="547"/>
          <w:marRight w:val="0"/>
          <w:marTop w:val="200"/>
          <w:marBottom w:val="0"/>
          <w:divBdr>
            <w:top w:val="none" w:sz="0" w:space="0" w:color="auto"/>
            <w:left w:val="none" w:sz="0" w:space="0" w:color="auto"/>
            <w:bottom w:val="none" w:sz="0" w:space="0" w:color="auto"/>
            <w:right w:val="none" w:sz="0" w:space="0" w:color="auto"/>
          </w:divBdr>
        </w:div>
        <w:div w:id="1110465980">
          <w:marLeft w:val="547"/>
          <w:marRight w:val="0"/>
          <w:marTop w:val="200"/>
          <w:marBottom w:val="0"/>
          <w:divBdr>
            <w:top w:val="none" w:sz="0" w:space="0" w:color="auto"/>
            <w:left w:val="none" w:sz="0" w:space="0" w:color="auto"/>
            <w:bottom w:val="none" w:sz="0" w:space="0" w:color="auto"/>
            <w:right w:val="none" w:sz="0" w:space="0" w:color="auto"/>
          </w:divBdr>
        </w:div>
        <w:div w:id="24140579">
          <w:marLeft w:val="547"/>
          <w:marRight w:val="0"/>
          <w:marTop w:val="200"/>
          <w:marBottom w:val="0"/>
          <w:divBdr>
            <w:top w:val="none" w:sz="0" w:space="0" w:color="auto"/>
            <w:left w:val="none" w:sz="0" w:space="0" w:color="auto"/>
            <w:bottom w:val="none" w:sz="0" w:space="0" w:color="auto"/>
            <w:right w:val="none" w:sz="0" w:space="0" w:color="auto"/>
          </w:divBdr>
        </w:div>
        <w:div w:id="451829725">
          <w:marLeft w:val="547"/>
          <w:marRight w:val="0"/>
          <w:marTop w:val="200"/>
          <w:marBottom w:val="0"/>
          <w:divBdr>
            <w:top w:val="none" w:sz="0" w:space="0" w:color="auto"/>
            <w:left w:val="none" w:sz="0" w:space="0" w:color="auto"/>
            <w:bottom w:val="none" w:sz="0" w:space="0" w:color="auto"/>
            <w:right w:val="none" w:sz="0" w:space="0" w:color="auto"/>
          </w:divBdr>
        </w:div>
        <w:div w:id="1444762381">
          <w:marLeft w:val="547"/>
          <w:marRight w:val="0"/>
          <w:marTop w:val="200"/>
          <w:marBottom w:val="0"/>
          <w:divBdr>
            <w:top w:val="none" w:sz="0" w:space="0" w:color="auto"/>
            <w:left w:val="none" w:sz="0" w:space="0" w:color="auto"/>
            <w:bottom w:val="none" w:sz="0" w:space="0" w:color="auto"/>
            <w:right w:val="none" w:sz="0" w:space="0" w:color="auto"/>
          </w:divBdr>
        </w:div>
        <w:div w:id="709233510">
          <w:marLeft w:val="547"/>
          <w:marRight w:val="0"/>
          <w:marTop w:val="200"/>
          <w:marBottom w:val="0"/>
          <w:divBdr>
            <w:top w:val="none" w:sz="0" w:space="0" w:color="auto"/>
            <w:left w:val="none" w:sz="0" w:space="0" w:color="auto"/>
            <w:bottom w:val="none" w:sz="0" w:space="0" w:color="auto"/>
            <w:right w:val="none" w:sz="0" w:space="0" w:color="auto"/>
          </w:divBdr>
        </w:div>
        <w:div w:id="1793398681">
          <w:marLeft w:val="547"/>
          <w:marRight w:val="0"/>
          <w:marTop w:val="200"/>
          <w:marBottom w:val="0"/>
          <w:divBdr>
            <w:top w:val="none" w:sz="0" w:space="0" w:color="auto"/>
            <w:left w:val="none" w:sz="0" w:space="0" w:color="auto"/>
            <w:bottom w:val="none" w:sz="0" w:space="0" w:color="auto"/>
            <w:right w:val="none" w:sz="0" w:space="0" w:color="auto"/>
          </w:divBdr>
        </w:div>
      </w:divsChild>
    </w:div>
    <w:div w:id="2007441898">
      <w:bodyDiv w:val="1"/>
      <w:marLeft w:val="0"/>
      <w:marRight w:val="0"/>
      <w:marTop w:val="0"/>
      <w:marBottom w:val="0"/>
      <w:divBdr>
        <w:top w:val="none" w:sz="0" w:space="0" w:color="auto"/>
        <w:left w:val="none" w:sz="0" w:space="0" w:color="auto"/>
        <w:bottom w:val="none" w:sz="0" w:space="0" w:color="auto"/>
        <w:right w:val="none" w:sz="0" w:space="0" w:color="auto"/>
      </w:divBdr>
      <w:divsChild>
        <w:div w:id="1638797282">
          <w:marLeft w:val="547"/>
          <w:marRight w:val="0"/>
          <w:marTop w:val="200"/>
          <w:marBottom w:val="0"/>
          <w:divBdr>
            <w:top w:val="none" w:sz="0" w:space="0" w:color="auto"/>
            <w:left w:val="none" w:sz="0" w:space="0" w:color="auto"/>
            <w:bottom w:val="none" w:sz="0" w:space="0" w:color="auto"/>
            <w:right w:val="none" w:sz="0" w:space="0" w:color="auto"/>
          </w:divBdr>
        </w:div>
        <w:div w:id="592280353">
          <w:marLeft w:val="547"/>
          <w:marRight w:val="0"/>
          <w:marTop w:val="200"/>
          <w:marBottom w:val="0"/>
          <w:divBdr>
            <w:top w:val="none" w:sz="0" w:space="0" w:color="auto"/>
            <w:left w:val="none" w:sz="0" w:space="0" w:color="auto"/>
            <w:bottom w:val="none" w:sz="0" w:space="0" w:color="auto"/>
            <w:right w:val="none" w:sz="0" w:space="0" w:color="auto"/>
          </w:divBdr>
        </w:div>
        <w:div w:id="1884176247">
          <w:marLeft w:val="547"/>
          <w:marRight w:val="0"/>
          <w:marTop w:val="200"/>
          <w:marBottom w:val="0"/>
          <w:divBdr>
            <w:top w:val="none" w:sz="0" w:space="0" w:color="auto"/>
            <w:left w:val="none" w:sz="0" w:space="0" w:color="auto"/>
            <w:bottom w:val="none" w:sz="0" w:space="0" w:color="auto"/>
            <w:right w:val="none" w:sz="0" w:space="0" w:color="auto"/>
          </w:divBdr>
        </w:div>
        <w:div w:id="45968523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agapi</dc:creator>
  <cp:keywords/>
  <dc:description/>
  <cp:lastModifiedBy>agapi</cp:lastModifiedBy>
  <cp:revision>3</cp:revision>
  <dcterms:created xsi:type="dcterms:W3CDTF">2021-03-31T17:16:00Z</dcterms:created>
  <dcterms:modified xsi:type="dcterms:W3CDTF">2021-03-31T17:25:00Z</dcterms:modified>
</cp:coreProperties>
</file>