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06" w:type="dxa"/>
        <w:jc w:val="left"/>
        <w:tblInd w:w="0" w:type="dxa"/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9906"/>
      </w:tblGrid>
      <w:tr>
        <w:trPr/>
        <w:tc>
          <w:tcPr>
            <w:tcW w:w="9906" w:type="dxa"/>
            <w:tcBorders/>
            <w:shd w:color="auto" w:fill="2E5AAC" w:val="clear"/>
          </w:tcPr>
          <w:p>
            <w:pPr>
              <w:pStyle w:val="Normal"/>
              <w:spacing w:before="0" w:after="40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50"/>
                <w:szCs w:val="50"/>
              </w:rPr>
              <w:t>L'article partitif</w:t>
            </w:r>
          </w:p>
          <w:p>
            <w:pPr>
              <w:pStyle w:val="Normal"/>
              <w:spacing w:before="0" w:after="40"/>
              <w:jc w:val="center"/>
              <w:rPr/>
            </w:pPr>
            <w:r>
              <w:rPr>
                <w:rFonts w:eastAsia="Arial" w:cs="Arial"/>
                <w:b/>
                <w:bCs/>
                <w:color w:val="FFD966"/>
                <w:sz w:val="30"/>
                <w:szCs w:val="30"/>
              </w:rPr>
              <w:t>Το μεριστικό άρθρο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 w:cs="Arial"/>
                <w:i/>
                <w:iCs/>
                <w:color w:val="DCE6F7"/>
                <w:sz w:val="22"/>
                <w:szCs w:val="22"/>
              </w:rPr>
              <w:t>du pain · de la confiture · de l'eau · des pommes</w:t>
            </w:r>
          </w:p>
        </w:tc>
      </w:tr>
    </w:tbl>
    <w:p>
      <w:pPr>
        <w:pStyle w:val="Normal"/>
        <w:keepNext w:val="true"/>
        <w:spacing w:before="260" w:after="120"/>
        <w:rPr/>
      </w:pPr>
      <w:r>
        <w:rPr>
          <w:rFonts w:eastAsia="Arial" w:cs="Arial"/>
          <w:b/>
          <w:bCs/>
          <w:color w:val="FFFFFF"/>
          <w:sz w:val="26"/>
          <w:szCs w:val="26"/>
          <w:shd w:fill="2E5AAC" w:val="clear"/>
        </w:rPr>
        <w:t xml:space="preserve"> </w:t>
      </w:r>
      <w:r>
        <w:rPr>
          <w:rFonts w:eastAsia="Arial" w:cs="Arial"/>
          <w:b/>
          <w:bCs/>
          <w:color w:val="FFFFFF"/>
          <w:sz w:val="26"/>
          <w:szCs w:val="26"/>
          <w:shd w:fill="2E5AAC" w:val="clear"/>
        </w:rPr>
        <w:t xml:space="preserve">1 </w:t>
      </w:r>
      <w:r>
        <w:rPr>
          <w:rFonts w:eastAsia="Arial" w:cs="Arial"/>
          <w:b/>
          <w:bCs/>
          <w:color w:val="2E5AAC"/>
          <w:sz w:val="27"/>
          <w:szCs w:val="27"/>
        </w:rPr>
        <w:t xml:space="preserve">  Οι μορφές του</w:t>
      </w:r>
    </w:p>
    <w:tbl>
      <w:tblPr>
        <w:tblW w:w="9906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899"/>
        <w:gridCol w:w="2501"/>
        <w:gridCol w:w="2499"/>
        <w:gridCol w:w="3006"/>
      </w:tblGrid>
      <w:tr>
        <w:trPr/>
        <w:tc>
          <w:tcPr>
            <w:tcW w:w="189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50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2E5AAC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22"/>
                <w:szCs w:val="22"/>
              </w:rPr>
              <w:t>Αρσενικό</w:t>
            </w:r>
          </w:p>
        </w:tc>
        <w:tc>
          <w:tcPr>
            <w:tcW w:w="249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C0661A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22"/>
                <w:szCs w:val="22"/>
              </w:rPr>
              <w:t>Θηλυκό</w:t>
            </w:r>
          </w:p>
        </w:tc>
        <w:tc>
          <w:tcPr>
            <w:tcW w:w="30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2E7D5B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22"/>
                <w:szCs w:val="22"/>
              </w:rPr>
              <w:t>Φωνήεν ή h muet</w:t>
            </w:r>
          </w:p>
        </w:tc>
      </w:tr>
      <w:tr>
        <w:trPr/>
        <w:tc>
          <w:tcPr>
            <w:tcW w:w="189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F2F2F2" w:val="clear"/>
            <w:tcMar>
              <w:top w:w="90" w:type="dxa"/>
              <w:bottom w:w="90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 w:cs="Arial"/>
                <w:b/>
                <w:bCs/>
                <w:sz w:val="22"/>
                <w:szCs w:val="22"/>
              </w:rPr>
              <w:t>Ενικός</w:t>
            </w:r>
          </w:p>
        </w:tc>
        <w:tc>
          <w:tcPr>
            <w:tcW w:w="250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E8F0FB" w:val="clear"/>
            <w:tcMar>
              <w:top w:w="90" w:type="dxa"/>
              <w:bottom w:w="90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 w:cs="Arial"/>
                <w:b/>
                <w:bCs/>
                <w:color w:val="2E5AAC"/>
                <w:sz w:val="34"/>
                <w:szCs w:val="34"/>
              </w:rPr>
              <w:t>du</w:t>
            </w:r>
            <w:r>
              <w:rPr>
                <w:rFonts w:eastAsia="Arial" w:cs="Arial"/>
                <w:i/>
                <w:iCs/>
                <w:color w:val="555555"/>
                <w:sz w:val="20"/>
                <w:szCs w:val="20"/>
              </w:rPr>
              <w:br/>
              <w:t>du pain</w:t>
            </w:r>
          </w:p>
        </w:tc>
        <w:tc>
          <w:tcPr>
            <w:tcW w:w="249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FDF0E3" w:val="clear"/>
            <w:tcMar>
              <w:top w:w="90" w:type="dxa"/>
              <w:bottom w:w="90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 w:cs="Arial"/>
                <w:b/>
                <w:bCs/>
                <w:color w:val="C0661A"/>
                <w:sz w:val="34"/>
                <w:szCs w:val="34"/>
              </w:rPr>
              <w:t>de la</w:t>
            </w:r>
            <w:r>
              <w:rPr>
                <w:rFonts w:eastAsia="Arial" w:cs="Arial"/>
                <w:i/>
                <w:iCs/>
                <w:color w:val="555555"/>
                <w:sz w:val="20"/>
                <w:szCs w:val="20"/>
              </w:rPr>
              <w:br/>
              <w:t>de la confiture</w:t>
            </w:r>
          </w:p>
        </w:tc>
        <w:tc>
          <w:tcPr>
            <w:tcW w:w="30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E6F4EC" w:val="clear"/>
            <w:tcMar>
              <w:top w:w="90" w:type="dxa"/>
              <w:bottom w:w="90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 w:cs="Arial"/>
                <w:b/>
                <w:bCs/>
                <w:color w:val="2E7D5B"/>
                <w:sz w:val="34"/>
                <w:szCs w:val="34"/>
              </w:rPr>
              <w:t>de l'</w:t>
            </w:r>
            <w:r>
              <w:rPr>
                <w:rFonts w:eastAsia="Arial" w:cs="Arial"/>
                <w:i/>
                <w:iCs/>
                <w:color w:val="555555"/>
                <w:sz w:val="20"/>
                <w:szCs w:val="20"/>
              </w:rPr>
              <w:br/>
              <w:t>de l'eau, de l'huile</w:t>
            </w:r>
          </w:p>
        </w:tc>
      </w:tr>
      <w:tr>
        <w:trPr/>
        <w:tc>
          <w:tcPr>
            <w:tcW w:w="189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F2F2F2" w:val="clear"/>
            <w:tcMar>
              <w:top w:w="90" w:type="dxa"/>
              <w:bottom w:w="90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 w:cs="Arial"/>
                <w:b/>
                <w:bCs/>
                <w:sz w:val="22"/>
                <w:szCs w:val="22"/>
              </w:rPr>
              <w:t>Πληθυντικός</w:t>
            </w:r>
          </w:p>
        </w:tc>
        <w:tc>
          <w:tcPr>
            <w:tcW w:w="8006" w:type="dxa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F1E8F7" w:val="clear"/>
            <w:tcMar>
              <w:top w:w="90" w:type="dxa"/>
              <w:bottom w:w="90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 w:cs="Arial"/>
                <w:b/>
                <w:bCs/>
                <w:color w:val="7B3FA0"/>
                <w:sz w:val="34"/>
                <w:szCs w:val="34"/>
              </w:rPr>
              <w:t>des</w:t>
            </w:r>
            <w:r>
              <w:rPr>
                <w:rFonts w:eastAsia="Arial" w:cs="Arial"/>
                <w:i/>
                <w:iCs/>
                <w:color w:val="555555"/>
                <w:sz w:val="20"/>
                <w:szCs w:val="20"/>
              </w:rPr>
              <w:br/>
              <w:t>des pommes, des gâteaux</w:t>
            </w:r>
          </w:p>
        </w:tc>
      </w:tr>
    </w:tbl>
    <w:p>
      <w:pPr>
        <w:pStyle w:val="Normal"/>
        <w:spacing w:before="80" w:after="0"/>
        <w:rPr/>
      </w:pPr>
      <w:r>
        <w:rPr>
          <w:rFonts w:eastAsia="Arial" w:cs="Arial"/>
          <w:i/>
          <w:iCs/>
          <w:color w:val="555555"/>
          <w:sz w:val="21"/>
          <w:szCs w:val="21"/>
        </w:rPr>
        <w:t>Το «de l'» μπαίνει και για αρσενικά και για θηλυκά, αρκεί η λέξη να αρχίζει από φωνήεν ή h muet.</w:t>
      </w:r>
    </w:p>
    <w:p>
      <w:pPr>
        <w:pStyle w:val="Normal"/>
        <w:keepNext w:val="true"/>
        <w:spacing w:before="260" w:after="120"/>
        <w:rPr/>
      </w:pPr>
      <w:r>
        <w:rPr>
          <w:rFonts w:eastAsia="Arial" w:cs="Arial"/>
          <w:b/>
          <w:bCs/>
          <w:color w:val="FFFFFF"/>
          <w:sz w:val="26"/>
          <w:szCs w:val="26"/>
          <w:shd w:fill="C0661A" w:val="clear"/>
        </w:rPr>
        <w:t xml:space="preserve"> </w:t>
      </w:r>
      <w:r>
        <w:rPr>
          <w:rFonts w:eastAsia="Arial" w:cs="Arial"/>
          <w:b/>
          <w:bCs/>
          <w:color w:val="FFFFFF"/>
          <w:sz w:val="26"/>
          <w:szCs w:val="26"/>
          <w:shd w:fill="C0661A" w:val="clear"/>
        </w:rPr>
        <w:t xml:space="preserve">2 </w:t>
      </w:r>
      <w:r>
        <w:rPr>
          <w:rFonts w:eastAsia="Arial" w:cs="Arial"/>
          <w:b/>
          <w:bCs/>
          <w:color w:val="C0661A"/>
          <w:sz w:val="27"/>
          <w:szCs w:val="27"/>
        </w:rPr>
        <w:t xml:space="preserve">  Πότε το χρησιμοποιούμε;</w:t>
      </w:r>
    </w:p>
    <w:p>
      <w:pPr>
        <w:pStyle w:val="Normal"/>
        <w:spacing w:lineRule="exact" w:line="300" w:before="0" w:after="90"/>
        <w:rPr/>
      </w:pPr>
      <w:r>
        <w:rPr>
          <w:rFonts w:eastAsia="Arial" w:cs="Arial"/>
          <w:sz w:val="23"/>
          <w:szCs w:val="23"/>
        </w:rPr>
        <w:t xml:space="preserve">Το μεριστικό άρθρο δείχνει </w:t>
      </w:r>
      <w:r>
        <w:rPr>
          <w:rFonts w:eastAsia="Arial" w:cs="Arial"/>
          <w:b/>
          <w:bCs/>
          <w:color w:val="C0661A"/>
          <w:sz w:val="23"/>
          <w:szCs w:val="23"/>
        </w:rPr>
        <w:t>ένα μέρος</w:t>
      </w:r>
      <w:r>
        <w:rPr>
          <w:rFonts w:eastAsia="Arial" w:cs="Arial"/>
          <w:sz w:val="23"/>
          <w:szCs w:val="23"/>
        </w:rPr>
        <w:t xml:space="preserve"> από κάτι, όχι ένα ολόκληρο ή συγκεκριμένο πράγμα. Το χρησιμοποιούμε όταν:</w:t>
      </w:r>
    </w:p>
    <w:tbl>
      <w:tblPr>
        <w:tblW w:w="9906" w:type="dxa"/>
        <w:jc w:val="left"/>
        <w:tblInd w:w="0" w:type="dxa"/>
        <w:tblLayout w:type="fixed"/>
        <w:tblCellMar>
          <w:top w:w="100" w:type="dxa"/>
          <w:left w:w="180" w:type="dxa"/>
          <w:bottom w:w="100" w:type="dxa"/>
          <w:right w:w="160" w:type="dxa"/>
        </w:tblCellMar>
      </w:tblPr>
      <w:tblGrid>
        <w:gridCol w:w="9906"/>
      </w:tblGrid>
      <w:tr>
        <w:trPr>
          <w:cantSplit w:val="true"/>
        </w:trPr>
        <w:tc>
          <w:tcPr>
            <w:tcW w:w="9906" w:type="dxa"/>
            <w:tcBorders>
              <w:top w:val="single" w:sz="6" w:space="0" w:color="FDF0E3"/>
              <w:left w:val="single" w:sz="36" w:space="0" w:color="C0661A"/>
              <w:bottom w:val="single" w:sz="6" w:space="0" w:color="FDF0E3"/>
              <w:right w:val="single" w:sz="6" w:space="0" w:color="FDF0E3"/>
            </w:tcBorders>
            <w:shd w:color="auto" w:fill="FDF0E3" w:val="clear"/>
          </w:tcPr>
          <w:p>
            <w:pPr>
              <w:pStyle w:val="Normal"/>
              <w:spacing w:before="0" w:after="60"/>
              <w:rPr/>
            </w:pPr>
            <w:r>
              <w:rPr>
                <w:rFonts w:eastAsia="Arial" w:cs="Arial"/>
                <w:b/>
                <w:bCs/>
                <w:color w:val="C0661A"/>
                <w:sz w:val="26"/>
                <w:szCs w:val="26"/>
              </w:rPr>
              <w:t xml:space="preserve">α.  </w:t>
            </w:r>
            <w:r>
              <w:rPr>
                <w:rFonts w:eastAsia="Arial" w:cs="Arial"/>
                <w:sz w:val="23"/>
                <w:szCs w:val="23"/>
              </w:rPr>
              <w:t xml:space="preserve">Δεν μιλάμε για συγκεκριμένη ποσότητα, αλλά για </w:t>
            </w:r>
            <w:r>
              <w:rPr>
                <w:rFonts w:eastAsia="Arial" w:cs="Arial"/>
                <w:b/>
                <w:bCs/>
                <w:color w:val="C0661A"/>
                <w:sz w:val="23"/>
                <w:szCs w:val="23"/>
              </w:rPr>
              <w:t>ένα κομμάτι από το σύνολο</w:t>
            </w:r>
            <w:r>
              <w:rPr>
                <w:rFonts w:eastAsia="Arial" w:cs="Arial"/>
                <w:sz w:val="23"/>
                <w:szCs w:val="23"/>
              </w:rPr>
              <w:t>. (Από εκεί βγαίνει και το όνομα «μεριστικό», από το «μέρος».)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Arial" w:cs="Arial"/>
                <w:sz w:val="23"/>
                <w:szCs w:val="23"/>
              </w:rPr>
              <w:t xml:space="preserve">Je mange </w:t>
            </w:r>
            <w:r>
              <w:rPr>
                <w:rFonts w:eastAsia="Arial" w:cs="Arial"/>
                <w:b/>
                <w:bCs/>
                <w:color w:val="C0661A"/>
                <w:sz w:val="23"/>
                <w:szCs w:val="23"/>
              </w:rPr>
              <w:t>de la</w:t>
            </w:r>
            <w:r>
              <w:rPr>
                <w:rFonts w:eastAsia="Arial" w:cs="Arial"/>
                <w:sz w:val="23"/>
                <w:szCs w:val="23"/>
              </w:rPr>
              <w:t xml:space="preserve"> pizza.   </w:t>
            </w:r>
            <w:r>
              <w:rPr>
                <w:rFonts w:eastAsia="Arial" w:cs="Arial"/>
                <w:i/>
                <w:iCs/>
                <w:color w:val="555555"/>
                <w:sz w:val="23"/>
                <w:szCs w:val="23"/>
              </w:rPr>
              <w:t>→ Τρώω (λίγη) πίτσα.</w:t>
            </w:r>
          </w:p>
        </w:tc>
      </w:tr>
    </w:tbl>
    <w:p>
      <w:pPr>
        <w:pStyle w:val="Normal"/>
        <w:spacing w:before="0" w:after="80"/>
        <w:jc w:val="right"/>
        <w:rPr/>
      </w:pPr>
      <w:r>
        <w:rPr/>
      </w:r>
    </w:p>
    <w:tbl>
      <w:tblPr>
        <w:tblW w:w="9906" w:type="dxa"/>
        <w:jc w:val="left"/>
        <w:tblInd w:w="0" w:type="dxa"/>
        <w:tblLayout w:type="fixed"/>
        <w:tblCellMar>
          <w:top w:w="100" w:type="dxa"/>
          <w:left w:w="180" w:type="dxa"/>
          <w:bottom w:w="100" w:type="dxa"/>
          <w:right w:w="160" w:type="dxa"/>
        </w:tblCellMar>
      </w:tblPr>
      <w:tblGrid>
        <w:gridCol w:w="9906"/>
      </w:tblGrid>
      <w:tr>
        <w:trPr>
          <w:cantSplit w:val="true"/>
        </w:trPr>
        <w:tc>
          <w:tcPr>
            <w:tcW w:w="9906" w:type="dxa"/>
            <w:tcBorders>
              <w:top w:val="single" w:sz="6" w:space="0" w:color="FDF0E3"/>
              <w:left w:val="single" w:sz="36" w:space="0" w:color="C0661A"/>
              <w:bottom w:val="single" w:sz="6" w:space="0" w:color="FDF0E3"/>
              <w:right w:val="single" w:sz="6" w:space="0" w:color="FDF0E3"/>
            </w:tcBorders>
            <w:shd w:color="auto" w:fill="FDF0E3" w:val="clear"/>
          </w:tcPr>
          <w:p>
            <w:pPr>
              <w:pStyle w:val="Normal"/>
              <w:spacing w:before="0" w:after="60"/>
              <w:rPr/>
            </w:pPr>
            <w:r>
              <w:rPr>
                <w:rFonts w:eastAsia="Arial" w:cs="Arial"/>
                <w:b/>
                <w:bCs/>
                <w:color w:val="C0661A"/>
                <w:sz w:val="26"/>
                <w:szCs w:val="26"/>
              </w:rPr>
              <w:t xml:space="preserve">β.  </w:t>
            </w:r>
            <w:r>
              <w:rPr>
                <w:rFonts w:eastAsia="Arial" w:cs="Arial"/>
                <w:sz w:val="23"/>
                <w:szCs w:val="23"/>
              </w:rPr>
              <w:t xml:space="preserve">Μιλάμε για πράγματα που </w:t>
            </w:r>
            <w:r>
              <w:rPr>
                <w:rFonts w:eastAsia="Arial" w:cs="Arial"/>
                <w:b/>
                <w:bCs/>
                <w:color w:val="C0661A"/>
                <w:sz w:val="23"/>
                <w:szCs w:val="23"/>
              </w:rPr>
              <w:t>δεν μετριούνται</w:t>
            </w:r>
            <w:r>
              <w:rPr>
                <w:rFonts w:eastAsia="Arial" w:cs="Arial"/>
                <w:sz w:val="23"/>
                <w:szCs w:val="23"/>
              </w:rPr>
              <w:t xml:space="preserve"> (νερό, γάλα, χρόνος, τύχη…).</w:t>
            </w:r>
          </w:p>
          <w:p>
            <w:pPr>
              <w:pStyle w:val="Normal"/>
              <w:spacing w:before="0" w:after="20"/>
              <w:rPr/>
            </w:pPr>
            <w:r>
              <w:rPr>
                <w:rFonts w:eastAsia="Arial" w:cs="Arial"/>
                <w:sz w:val="23"/>
                <w:szCs w:val="23"/>
              </w:rPr>
              <w:t xml:space="preserve">Je bois </w:t>
            </w:r>
            <w:r>
              <w:rPr>
                <w:rFonts w:eastAsia="Arial" w:cs="Arial"/>
                <w:b/>
                <w:bCs/>
                <w:color w:val="C0661A"/>
                <w:sz w:val="23"/>
                <w:szCs w:val="23"/>
              </w:rPr>
              <w:t>de l'</w:t>
            </w:r>
            <w:r>
              <w:rPr>
                <w:rFonts w:eastAsia="Arial" w:cs="Arial"/>
                <w:sz w:val="23"/>
                <w:szCs w:val="23"/>
              </w:rPr>
              <w:t xml:space="preserve">eau.   </w:t>
            </w:r>
            <w:r>
              <w:rPr>
                <w:rFonts w:eastAsia="Arial" w:cs="Arial"/>
                <w:i/>
                <w:iCs/>
                <w:color w:val="555555"/>
                <w:sz w:val="23"/>
                <w:szCs w:val="23"/>
              </w:rPr>
              <w:t>→ Πίνω νερό.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Arial" w:cs="Arial"/>
                <w:sz w:val="23"/>
                <w:szCs w:val="23"/>
              </w:rPr>
              <w:t xml:space="preserve">Elle a </w:t>
            </w:r>
            <w:r>
              <w:rPr>
                <w:rFonts w:eastAsia="Arial" w:cs="Arial"/>
                <w:b/>
                <w:bCs/>
                <w:color w:val="C0661A"/>
                <w:sz w:val="23"/>
                <w:szCs w:val="23"/>
              </w:rPr>
              <w:t>de la</w:t>
            </w:r>
            <w:r>
              <w:rPr>
                <w:rFonts w:eastAsia="Arial" w:cs="Arial"/>
                <w:sz w:val="23"/>
                <w:szCs w:val="23"/>
              </w:rPr>
              <w:t xml:space="preserve"> chance.   </w:t>
            </w:r>
            <w:r>
              <w:rPr>
                <w:rFonts w:eastAsia="Arial" w:cs="Arial"/>
                <w:i/>
                <w:iCs/>
                <w:color w:val="555555"/>
                <w:sz w:val="23"/>
                <w:szCs w:val="23"/>
              </w:rPr>
              <w:t>→ Έχει τύχη.</w:t>
            </w:r>
          </w:p>
        </w:tc>
      </w:tr>
    </w:tbl>
    <w:p>
      <w:pPr>
        <w:pStyle w:val="Normal"/>
        <w:spacing w:before="0" w:after="100"/>
        <w:rPr/>
      </w:pPr>
      <w:r>
        <w:rPr/>
      </w:r>
    </w:p>
    <w:p>
      <w:pPr>
        <w:pStyle w:val="Normal"/>
        <w:keepNext w:val="true"/>
        <w:spacing w:lineRule="exact" w:line="300" w:before="0" w:after="90"/>
        <w:rPr/>
      </w:pPr>
      <w:r>
        <w:rPr>
          <w:rFonts w:eastAsia="Arial" w:cs="Arial"/>
          <w:b/>
          <w:bCs/>
          <w:sz w:val="23"/>
          <w:szCs w:val="23"/>
        </w:rPr>
        <w:t>Συνήθως το βρίσκουμε μετά από ρήματα:</w:t>
      </w:r>
    </w:p>
    <w:tbl>
      <w:tblPr>
        <w:tblW w:w="9906" w:type="dxa"/>
        <w:jc w:val="left"/>
        <w:tblInd w:w="0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</w:tblPr>
      <w:tblGrid>
        <w:gridCol w:w="3199"/>
        <w:gridCol w:w="6706"/>
      </w:tblGrid>
      <w:tr>
        <w:trPr/>
        <w:tc>
          <w:tcPr>
            <w:tcW w:w="319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C0661A" w:val="clear"/>
          </w:tcPr>
          <w:p>
            <w:pPr>
              <w:pStyle w:val="Normal"/>
              <w:spacing w:before="0" w:after="0"/>
              <w:rPr/>
            </w:pPr>
            <w:r>
              <w:rPr>
                <w:rFonts w:eastAsia="Arial" w:cs="Arial"/>
                <w:b/>
                <w:bCs/>
                <w:color w:val="FFFFFF"/>
                <w:sz w:val="22"/>
                <w:szCs w:val="22"/>
              </w:rPr>
              <w:t>Κτήσης</w:t>
            </w:r>
          </w:p>
        </w:tc>
        <w:tc>
          <w:tcPr>
            <w:tcW w:w="67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FDF0E3" w:val="clear"/>
          </w:tcPr>
          <w:p>
            <w:pPr>
              <w:pStyle w:val="Normal"/>
              <w:spacing w:before="0" w:after="0"/>
              <w:rPr/>
            </w:pPr>
            <w:r>
              <w:rPr>
                <w:rFonts w:eastAsia="Arial" w:cs="Arial"/>
                <w:b w:val="false"/>
                <w:bCs w:val="false"/>
                <w:color w:val="000000"/>
                <w:sz w:val="22"/>
                <w:szCs w:val="22"/>
              </w:rPr>
              <w:t>avoir</w:t>
            </w:r>
          </w:p>
        </w:tc>
      </w:tr>
      <w:tr>
        <w:trPr/>
        <w:tc>
          <w:tcPr>
            <w:tcW w:w="319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C0661A" w:val="clear"/>
          </w:tcPr>
          <w:p>
            <w:pPr>
              <w:pStyle w:val="Normal"/>
              <w:spacing w:before="0" w:after="0"/>
              <w:rPr/>
            </w:pPr>
            <w:r>
              <w:rPr>
                <w:rFonts w:eastAsia="Arial" w:cs="Arial"/>
                <w:b/>
                <w:bCs/>
                <w:color w:val="FFFFFF"/>
                <w:sz w:val="22"/>
                <w:szCs w:val="22"/>
              </w:rPr>
              <w:t>Κατανάλωσης / αγοράς</w:t>
            </w:r>
          </w:p>
        </w:tc>
        <w:tc>
          <w:tcPr>
            <w:tcW w:w="67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FDF0E3" w:val="clear"/>
          </w:tcPr>
          <w:p>
            <w:pPr>
              <w:pStyle w:val="Normal"/>
              <w:spacing w:before="0" w:after="0"/>
              <w:rPr/>
            </w:pPr>
            <w:r>
              <w:rPr>
                <w:rFonts w:eastAsia="Arial" w:cs="Arial"/>
                <w:b w:val="false"/>
                <w:bCs w:val="false"/>
                <w:color w:val="000000"/>
                <w:sz w:val="22"/>
                <w:szCs w:val="22"/>
              </w:rPr>
              <w:t>manger, boire, prendre, acheter</w:t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tbl>
      <w:tblPr>
        <w:tblW w:w="9906" w:type="dxa"/>
        <w:jc w:val="left"/>
        <w:tblInd w:w="0" w:type="dxa"/>
        <w:tblLayout w:type="fixed"/>
        <w:tblCellMar>
          <w:top w:w="100" w:type="dxa"/>
          <w:left w:w="180" w:type="dxa"/>
          <w:bottom w:w="100" w:type="dxa"/>
          <w:right w:w="160" w:type="dxa"/>
        </w:tblCellMar>
      </w:tblPr>
      <w:tblGrid>
        <w:gridCol w:w="9906"/>
      </w:tblGrid>
      <w:tr>
        <w:trPr>
          <w:cantSplit w:val="true"/>
        </w:trPr>
        <w:tc>
          <w:tcPr>
            <w:tcW w:w="9906" w:type="dxa"/>
            <w:tcBorders>
              <w:top w:val="single" w:sz="6" w:space="0" w:color="FBE9EB"/>
              <w:left w:val="single" w:sz="36" w:space="0" w:color="B03A48"/>
              <w:bottom w:val="single" w:sz="6" w:space="0" w:color="FBE9EB"/>
              <w:right w:val="single" w:sz="6" w:space="0" w:color="FBE9EB"/>
            </w:tcBorders>
            <w:shd w:color="auto" w:fill="FBE9EB" w:val="clear"/>
          </w:tcPr>
          <w:p>
            <w:pPr>
              <w:pStyle w:val="Normal"/>
              <w:spacing w:before="0" w:after="60"/>
              <w:rPr/>
            </w:pPr>
            <w:r>
              <w:rPr>
                <w:rFonts w:eastAsia="Arial" w:cs="Arial"/>
                <w:b/>
                <w:bCs/>
                <w:color w:val="B03A48"/>
                <w:sz w:val="25"/>
                <w:szCs w:val="25"/>
              </w:rPr>
              <w:t>Α, και μια λεπτομέρεια!</w:t>
            </w:r>
          </w:p>
          <w:p>
            <w:pPr>
              <w:pStyle w:val="Normal"/>
              <w:spacing w:lineRule="exact" w:line="300" w:before="0" w:after="90"/>
              <w:rPr/>
            </w:pPr>
            <w:r>
              <w:rPr>
                <w:rFonts w:eastAsia="Arial" w:cs="Arial"/>
                <w:sz w:val="23"/>
                <w:szCs w:val="23"/>
              </w:rPr>
              <w:t xml:space="preserve">Μην ψάξεις να βρεις ίδιο άρθρο στα ελληνικά: </w:t>
            </w:r>
            <w:r>
              <w:rPr>
                <w:rFonts w:eastAsia="Arial" w:cs="Arial"/>
                <w:b/>
                <w:bCs/>
                <w:color w:val="B03A48"/>
                <w:sz w:val="23"/>
                <w:szCs w:val="23"/>
              </w:rPr>
              <w:t>ΔΕΝ ΥΠΑΡΧΕΙ!</w:t>
            </w:r>
            <w:r>
              <w:rPr>
                <w:rFonts w:eastAsia="Arial" w:cs="Arial"/>
                <w:sz w:val="23"/>
                <w:szCs w:val="23"/>
              </w:rPr>
              <w:t xml:space="preserve"> Δεν είναι ούτε το γνωστό οριστικό (le, la, les) ούτε το αόριστο (un, une).</w:t>
            </w:r>
          </w:p>
          <w:p>
            <w:pPr>
              <w:pStyle w:val="Normal"/>
              <w:spacing w:lineRule="exact" w:line="300" w:before="0" w:after="90"/>
              <w:rPr/>
            </w:pPr>
            <w:r>
              <w:rPr>
                <w:rFonts w:eastAsia="Arial" w:cs="Arial"/>
                <w:sz w:val="23"/>
                <w:szCs w:val="23"/>
              </w:rPr>
              <w:t xml:space="preserve">Στα ελληνικά συχνά δεν βάζουμε τίποτα («πίνω νερό»). Στα γαλλικά όμως </w:t>
            </w:r>
            <w:r>
              <w:rPr>
                <w:rFonts w:eastAsia="Arial" w:cs="Arial"/>
                <w:b/>
                <w:bCs/>
                <w:color w:val="B03A48"/>
                <w:sz w:val="23"/>
                <w:szCs w:val="23"/>
              </w:rPr>
              <w:t>δεν μπορείς να το παραλείψεις</w:t>
            </w:r>
            <w:r>
              <w:rPr>
                <w:rFonts w:eastAsia="Arial" w:cs="Arial"/>
                <w:sz w:val="23"/>
                <w:szCs w:val="23"/>
              </w:rPr>
              <w:t xml:space="preserve">: Je bois </w:t>
            </w:r>
            <w:r>
              <w:rPr>
                <w:rFonts w:eastAsia="Arial" w:cs="Arial"/>
                <w:b/>
                <w:bCs/>
                <w:color w:val="B03A48"/>
                <w:sz w:val="23"/>
                <w:szCs w:val="23"/>
              </w:rPr>
              <w:t>de l'</w:t>
            </w:r>
            <w:r>
              <w:rPr>
                <w:rFonts w:eastAsia="Arial" w:cs="Arial"/>
                <w:sz w:val="23"/>
                <w:szCs w:val="23"/>
              </w:rPr>
              <w:t>eau.</w:t>
            </w:r>
          </w:p>
        </w:tc>
      </w:tr>
    </w:tbl>
    <w:p>
      <w:pPr>
        <w:pStyle w:val="Normal"/>
        <w:keepNext w:val="true"/>
        <w:spacing w:before="260" w:after="120"/>
        <w:rPr/>
      </w:pPr>
      <w:r>
        <w:rPr>
          <w:rFonts w:eastAsia="Arial" w:cs="Arial"/>
          <w:b/>
          <w:bCs/>
          <w:color w:val="FFFFFF"/>
          <w:sz w:val="26"/>
          <w:szCs w:val="26"/>
          <w:shd w:fill="7B3FA0" w:val="clear"/>
        </w:rPr>
        <w:t xml:space="preserve"> </w:t>
      </w:r>
      <w:r>
        <w:rPr>
          <w:rFonts w:eastAsia="Arial" w:cs="Arial"/>
          <w:b/>
          <w:bCs/>
          <w:color w:val="FFFFFF"/>
          <w:sz w:val="26"/>
          <w:szCs w:val="26"/>
          <w:shd w:fill="7B3FA0" w:val="clear"/>
        </w:rPr>
        <w:t xml:space="preserve">3 </w:t>
      </w:r>
      <w:r>
        <w:rPr>
          <w:rFonts w:eastAsia="Arial" w:cs="Arial"/>
          <w:b/>
          <w:bCs/>
          <w:color w:val="7B3FA0"/>
          <w:sz w:val="27"/>
          <w:szCs w:val="27"/>
        </w:rPr>
        <w:t xml:space="preserve">  Πότε βάζουμε de αντί για du / de la / des;</w:t>
      </w:r>
    </w:p>
    <w:tbl>
      <w:tblPr>
        <w:tblW w:w="9906" w:type="dxa"/>
        <w:jc w:val="left"/>
        <w:tblInd w:w="0" w:type="dxa"/>
        <w:tblLayout w:type="fixed"/>
        <w:tblCellMar>
          <w:top w:w="100" w:type="dxa"/>
          <w:left w:w="180" w:type="dxa"/>
          <w:bottom w:w="100" w:type="dxa"/>
          <w:right w:w="160" w:type="dxa"/>
        </w:tblCellMar>
      </w:tblPr>
      <w:tblGrid>
        <w:gridCol w:w="9906"/>
      </w:tblGrid>
      <w:tr>
        <w:trPr>
          <w:cantSplit w:val="true"/>
        </w:trPr>
        <w:tc>
          <w:tcPr>
            <w:tcW w:w="9906" w:type="dxa"/>
            <w:tcBorders>
              <w:top w:val="single" w:sz="6" w:space="0" w:color="F1E8F7"/>
              <w:left w:val="single" w:sz="36" w:space="0" w:color="7B3FA0"/>
              <w:bottom w:val="single" w:sz="6" w:space="0" w:color="F1E8F7"/>
              <w:right w:val="single" w:sz="6" w:space="0" w:color="F1E8F7"/>
            </w:tcBorders>
            <w:shd w:color="auto" w:fill="F1E8F7" w:val="clear"/>
          </w:tcPr>
          <w:p>
            <w:pPr>
              <w:pStyle w:val="Normal"/>
              <w:spacing w:before="0" w:after="80"/>
              <w:rPr/>
            </w:pPr>
            <w:r>
              <w:rPr>
                <w:rFonts w:eastAsia="Arial" w:cs="Arial"/>
                <w:b/>
                <w:bCs/>
                <w:color w:val="7B3FA0"/>
                <w:sz w:val="26"/>
                <w:szCs w:val="26"/>
              </w:rPr>
              <w:t xml:space="preserve">① </w:t>
            </w:r>
            <w:r>
              <w:rPr>
                <w:rFonts w:eastAsia="Arial" w:cs="Arial"/>
                <w:sz w:val="23"/>
                <w:szCs w:val="23"/>
              </w:rPr>
              <w:t xml:space="preserve">Όταν η πρόταση είναι </w:t>
            </w:r>
            <w:r>
              <w:rPr>
                <w:rFonts w:eastAsia="Arial" w:cs="Arial"/>
                <w:b/>
                <w:bCs/>
                <w:color w:val="7B3FA0"/>
                <w:sz w:val="23"/>
                <w:szCs w:val="23"/>
              </w:rPr>
              <w:t>αρνητική</w:t>
            </w:r>
            <w:r>
              <w:rPr>
                <w:rFonts w:eastAsia="Arial" w:cs="Arial"/>
                <w:sz w:val="23"/>
                <w:szCs w:val="23"/>
              </w:rPr>
              <w:t xml:space="preserve"> (ne … pas)</w:t>
            </w:r>
          </w:p>
          <w:p>
            <w:pPr>
              <w:pStyle w:val="Normal"/>
              <w:spacing w:before="0" w:after="50"/>
              <w:rPr/>
            </w:pPr>
            <w:r>
              <w:rPr>
                <w:rFonts w:eastAsia="Arial" w:cs="Arial"/>
                <w:color w:val="444444"/>
                <w:sz w:val="23"/>
                <w:szCs w:val="23"/>
              </w:rPr>
              <w:t>J'ai de l'argent</w:t>
            </w:r>
            <w:r>
              <w:rPr>
                <w:rFonts w:eastAsia="Arial" w:cs="Arial"/>
                <w:b/>
                <w:bCs/>
                <w:color w:val="7B3FA0"/>
                <w:sz w:val="23"/>
                <w:szCs w:val="23"/>
              </w:rPr>
              <w:t xml:space="preserve">   →   </w:t>
            </w:r>
            <w:r>
              <w:rPr>
                <w:rFonts w:eastAsia="Arial" w:cs="Arial"/>
                <w:sz w:val="23"/>
                <w:szCs w:val="23"/>
              </w:rPr>
              <w:t xml:space="preserve">Je n'ai pas </w:t>
            </w:r>
            <w:r>
              <w:rPr>
                <w:rFonts w:eastAsia="Arial" w:cs="Arial"/>
                <w:b/>
                <w:bCs/>
                <w:color w:val="7B3FA0"/>
                <w:sz w:val="23"/>
                <w:szCs w:val="23"/>
              </w:rPr>
              <w:t>d'</w:t>
            </w:r>
            <w:r>
              <w:rPr>
                <w:rFonts w:eastAsia="Arial" w:cs="Arial"/>
                <w:sz w:val="23"/>
                <w:szCs w:val="23"/>
              </w:rPr>
              <w:t>argent</w:t>
            </w:r>
          </w:p>
          <w:p>
            <w:pPr>
              <w:pStyle w:val="Normal"/>
              <w:spacing w:before="0" w:after="50"/>
              <w:rPr/>
            </w:pPr>
            <w:r>
              <w:rPr>
                <w:rFonts w:eastAsia="Arial" w:cs="Arial"/>
                <w:color w:val="444444"/>
                <w:sz w:val="23"/>
                <w:szCs w:val="23"/>
              </w:rPr>
              <w:t>Il boit du café</w:t>
            </w:r>
            <w:r>
              <w:rPr>
                <w:rFonts w:eastAsia="Arial" w:cs="Arial"/>
                <w:b/>
                <w:bCs/>
                <w:color w:val="7B3FA0"/>
                <w:sz w:val="23"/>
                <w:szCs w:val="23"/>
              </w:rPr>
              <w:t xml:space="preserve">   →   </w:t>
            </w:r>
            <w:r>
              <w:rPr>
                <w:rFonts w:eastAsia="Arial" w:cs="Arial"/>
                <w:sz w:val="23"/>
                <w:szCs w:val="23"/>
              </w:rPr>
              <w:t xml:space="preserve">Il ne boit pas </w:t>
            </w:r>
            <w:r>
              <w:rPr>
                <w:rFonts w:eastAsia="Arial" w:cs="Arial"/>
                <w:b/>
                <w:bCs/>
                <w:color w:val="7B3FA0"/>
                <w:sz w:val="23"/>
                <w:szCs w:val="23"/>
              </w:rPr>
              <w:t>de</w:t>
            </w:r>
            <w:r>
              <w:rPr>
                <w:rFonts w:eastAsia="Arial" w:cs="Arial"/>
                <w:sz w:val="23"/>
                <w:szCs w:val="23"/>
              </w:rPr>
              <w:t xml:space="preserve"> café</w:t>
            </w:r>
          </w:p>
          <w:p>
            <w:pPr>
              <w:pStyle w:val="Normal"/>
              <w:spacing w:before="0" w:after="50"/>
              <w:rPr/>
            </w:pPr>
            <w:r>
              <w:rPr>
                <w:rFonts w:eastAsia="Arial" w:cs="Arial"/>
                <w:color w:val="444444"/>
                <w:sz w:val="23"/>
                <w:szCs w:val="23"/>
              </w:rPr>
              <w:t>Nous achetons des pommes</w:t>
            </w:r>
            <w:r>
              <w:rPr>
                <w:rFonts w:eastAsia="Arial" w:cs="Arial"/>
                <w:b/>
                <w:bCs/>
                <w:color w:val="7B3FA0"/>
                <w:sz w:val="23"/>
                <w:szCs w:val="23"/>
              </w:rPr>
              <w:t xml:space="preserve">   →   </w:t>
            </w:r>
            <w:r>
              <w:rPr>
                <w:rFonts w:eastAsia="Arial" w:cs="Arial"/>
                <w:sz w:val="23"/>
                <w:szCs w:val="23"/>
              </w:rPr>
              <w:t xml:space="preserve">Nous n'achetons pas </w:t>
            </w:r>
            <w:r>
              <w:rPr>
                <w:rFonts w:eastAsia="Arial" w:cs="Arial"/>
                <w:b/>
                <w:bCs/>
                <w:color w:val="7B3FA0"/>
                <w:sz w:val="23"/>
                <w:szCs w:val="23"/>
              </w:rPr>
              <w:t>de</w:t>
            </w:r>
            <w:r>
              <w:rPr>
                <w:rFonts w:eastAsia="Arial" w:cs="Arial"/>
                <w:sz w:val="23"/>
                <w:szCs w:val="23"/>
              </w:rPr>
              <w:t xml:space="preserve"> pommes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tbl>
      <w:tblPr>
        <w:tblW w:w="9906" w:type="dxa"/>
        <w:jc w:val="left"/>
        <w:tblInd w:w="0" w:type="dxa"/>
        <w:tblLayout w:type="fixed"/>
        <w:tblCellMar>
          <w:top w:w="100" w:type="dxa"/>
          <w:left w:w="180" w:type="dxa"/>
          <w:bottom w:w="100" w:type="dxa"/>
          <w:right w:w="160" w:type="dxa"/>
        </w:tblCellMar>
      </w:tblPr>
      <w:tblGrid>
        <w:gridCol w:w="9906"/>
      </w:tblGrid>
      <w:tr>
        <w:trPr>
          <w:cantSplit w:val="true"/>
        </w:trPr>
        <w:tc>
          <w:tcPr>
            <w:tcW w:w="9906" w:type="dxa"/>
            <w:tcBorders>
              <w:top w:val="single" w:sz="6" w:space="0" w:color="F1E8F7"/>
              <w:left w:val="single" w:sz="36" w:space="0" w:color="7B3FA0"/>
              <w:bottom w:val="single" w:sz="6" w:space="0" w:color="F1E8F7"/>
              <w:right w:val="single" w:sz="6" w:space="0" w:color="F1E8F7"/>
            </w:tcBorders>
            <w:shd w:color="auto" w:fill="F1E8F7" w:val="clear"/>
          </w:tcPr>
          <w:p>
            <w:pPr>
              <w:pStyle w:val="Normal"/>
              <w:spacing w:before="0" w:after="80"/>
              <w:rPr/>
            </w:pPr>
            <w:r>
              <w:rPr>
                <w:rFonts w:eastAsia="Arial" w:cs="Arial"/>
                <w:b/>
                <w:bCs/>
                <w:color w:val="7B3FA0"/>
                <w:sz w:val="26"/>
                <w:szCs w:val="26"/>
              </w:rPr>
              <w:t xml:space="preserve">② </w:t>
            </w:r>
            <w:r>
              <w:rPr>
                <w:rFonts w:eastAsia="Arial" w:cs="Arial"/>
                <w:sz w:val="23"/>
                <w:szCs w:val="23"/>
              </w:rPr>
              <w:t xml:space="preserve">Όταν υπάρχει </w:t>
            </w:r>
            <w:r>
              <w:rPr>
                <w:rFonts w:eastAsia="Arial" w:cs="Arial"/>
                <w:b/>
                <w:bCs/>
                <w:color w:val="7B3FA0"/>
                <w:sz w:val="23"/>
                <w:szCs w:val="23"/>
              </w:rPr>
              <w:t>ποσοτικό επίρρημα</w:t>
            </w:r>
            <w:r>
              <w:rPr>
                <w:rFonts w:eastAsia="Arial" w:cs="Arial"/>
                <w:sz w:val="23"/>
                <w:szCs w:val="23"/>
              </w:rPr>
              <w:t xml:space="preserve"> πριν το ουσιαστικό: peu de, beaucoup de, assez de, trop de, plus de…</w:t>
            </w:r>
          </w:p>
          <w:p>
            <w:pPr>
              <w:pStyle w:val="Normal"/>
              <w:spacing w:before="0" w:after="50"/>
              <w:rPr/>
            </w:pPr>
            <w:r>
              <w:rPr>
                <w:rFonts w:eastAsia="Arial" w:cs="Arial"/>
                <w:color w:val="444444"/>
                <w:sz w:val="23"/>
                <w:szCs w:val="23"/>
              </w:rPr>
              <w:t>Je bois du vin</w:t>
            </w:r>
            <w:r>
              <w:rPr>
                <w:rFonts w:eastAsia="Arial" w:cs="Arial"/>
                <w:b/>
                <w:bCs/>
                <w:color w:val="7B3FA0"/>
                <w:sz w:val="23"/>
                <w:szCs w:val="23"/>
              </w:rPr>
              <w:t xml:space="preserve">   →   </w:t>
            </w:r>
            <w:r>
              <w:rPr>
                <w:rFonts w:eastAsia="Arial" w:cs="Arial"/>
                <w:sz w:val="23"/>
                <w:szCs w:val="23"/>
              </w:rPr>
              <w:t xml:space="preserve">Je bois </w:t>
            </w:r>
            <w:r>
              <w:rPr>
                <w:rFonts w:eastAsia="Arial" w:cs="Arial"/>
                <w:b/>
                <w:bCs/>
                <w:color w:val="7B3FA0"/>
                <w:sz w:val="23"/>
                <w:szCs w:val="23"/>
              </w:rPr>
              <w:t>peu de</w:t>
            </w:r>
            <w:r>
              <w:rPr>
                <w:rFonts w:eastAsia="Arial" w:cs="Arial"/>
                <w:sz w:val="23"/>
                <w:szCs w:val="23"/>
              </w:rPr>
              <w:t xml:space="preserve"> vin</w:t>
            </w:r>
          </w:p>
          <w:p>
            <w:pPr>
              <w:pStyle w:val="Normal"/>
              <w:spacing w:before="0" w:after="50"/>
              <w:rPr/>
            </w:pPr>
            <w:r>
              <w:rPr>
                <w:rFonts w:eastAsia="Arial" w:cs="Arial"/>
                <w:color w:val="444444"/>
                <w:sz w:val="23"/>
                <w:szCs w:val="23"/>
              </w:rPr>
              <w:t>Lucas mange des gâteaux</w:t>
            </w:r>
            <w:r>
              <w:rPr>
                <w:rFonts w:eastAsia="Arial" w:cs="Arial"/>
                <w:b/>
                <w:bCs/>
                <w:color w:val="7B3FA0"/>
                <w:sz w:val="23"/>
                <w:szCs w:val="23"/>
              </w:rPr>
              <w:t xml:space="preserve">   →   </w:t>
            </w:r>
            <w:r>
              <w:rPr>
                <w:rFonts w:eastAsia="Arial" w:cs="Arial"/>
                <w:sz w:val="23"/>
                <w:szCs w:val="23"/>
              </w:rPr>
              <w:t xml:space="preserve">Lucas mange </w:t>
            </w:r>
            <w:r>
              <w:rPr>
                <w:rFonts w:eastAsia="Arial" w:cs="Arial"/>
                <w:b/>
                <w:bCs/>
                <w:color w:val="7B3FA0"/>
                <w:sz w:val="23"/>
                <w:szCs w:val="23"/>
              </w:rPr>
              <w:t>trop de</w:t>
            </w:r>
            <w:r>
              <w:rPr>
                <w:rFonts w:eastAsia="Arial" w:cs="Arial"/>
                <w:sz w:val="23"/>
                <w:szCs w:val="23"/>
              </w:rPr>
              <w:t xml:space="preserve"> gâteaux</w:t>
            </w:r>
          </w:p>
          <w:p>
            <w:pPr>
              <w:pStyle w:val="Normal"/>
              <w:spacing w:before="0" w:after="50"/>
              <w:rPr/>
            </w:pPr>
            <w:r>
              <w:rPr>
                <w:rFonts w:eastAsia="Arial" w:cs="Arial"/>
                <w:color w:val="444444"/>
                <w:sz w:val="23"/>
                <w:szCs w:val="23"/>
              </w:rPr>
              <w:t>Linda achète de la viande</w:t>
            </w:r>
            <w:r>
              <w:rPr>
                <w:rFonts w:eastAsia="Arial" w:cs="Arial"/>
                <w:b/>
                <w:bCs/>
                <w:color w:val="7B3FA0"/>
                <w:sz w:val="23"/>
                <w:szCs w:val="23"/>
              </w:rPr>
              <w:t xml:space="preserve">   →   </w:t>
            </w:r>
            <w:r>
              <w:rPr>
                <w:rFonts w:eastAsia="Arial" w:cs="Arial"/>
                <w:sz w:val="23"/>
                <w:szCs w:val="23"/>
              </w:rPr>
              <w:t xml:space="preserve">Linda achète </w:t>
            </w:r>
            <w:r>
              <w:rPr>
                <w:rFonts w:eastAsia="Arial" w:cs="Arial"/>
                <w:b/>
                <w:bCs/>
                <w:color w:val="7B3FA0"/>
                <w:sz w:val="23"/>
                <w:szCs w:val="23"/>
              </w:rPr>
              <w:t>assez de</w:t>
            </w:r>
            <w:r>
              <w:rPr>
                <w:rFonts w:eastAsia="Arial" w:cs="Arial"/>
                <w:sz w:val="23"/>
                <w:szCs w:val="23"/>
              </w:rPr>
              <w:t xml:space="preserve"> viande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tbl>
      <w:tblPr>
        <w:tblW w:w="9906" w:type="dxa"/>
        <w:jc w:val="left"/>
        <w:tblInd w:w="0" w:type="dxa"/>
        <w:tblLayout w:type="fixed"/>
        <w:tblCellMar>
          <w:top w:w="100" w:type="dxa"/>
          <w:left w:w="180" w:type="dxa"/>
          <w:bottom w:w="100" w:type="dxa"/>
          <w:right w:w="160" w:type="dxa"/>
        </w:tblCellMar>
      </w:tblPr>
      <w:tblGrid>
        <w:gridCol w:w="9906"/>
      </w:tblGrid>
      <w:tr>
        <w:trPr>
          <w:cantSplit w:val="true"/>
        </w:trPr>
        <w:tc>
          <w:tcPr>
            <w:tcW w:w="9906" w:type="dxa"/>
            <w:tcBorders>
              <w:top w:val="single" w:sz="6" w:space="0" w:color="F1E8F7"/>
              <w:left w:val="single" w:sz="36" w:space="0" w:color="7B3FA0"/>
              <w:bottom w:val="single" w:sz="6" w:space="0" w:color="F1E8F7"/>
              <w:right w:val="single" w:sz="6" w:space="0" w:color="F1E8F7"/>
            </w:tcBorders>
            <w:shd w:color="auto" w:fill="F1E8F7" w:val="clear"/>
          </w:tcPr>
          <w:p>
            <w:pPr>
              <w:pStyle w:val="Normal"/>
              <w:spacing w:before="0" w:after="80"/>
              <w:rPr/>
            </w:pPr>
            <w:r>
              <w:rPr>
                <w:rFonts w:eastAsia="Arial" w:cs="Arial"/>
                <w:b/>
                <w:bCs/>
                <w:color w:val="7B3FA0"/>
                <w:sz w:val="26"/>
                <w:szCs w:val="26"/>
              </w:rPr>
              <w:t xml:space="preserve">③ </w:t>
            </w:r>
            <w:r>
              <w:rPr>
                <w:rFonts w:eastAsia="Arial" w:cs="Arial"/>
                <w:sz w:val="23"/>
                <w:szCs w:val="23"/>
              </w:rPr>
              <w:t xml:space="preserve">Όταν υπάρχει </w:t>
            </w:r>
            <w:r>
              <w:rPr>
                <w:rFonts w:eastAsia="Arial" w:cs="Arial"/>
                <w:b/>
                <w:bCs/>
                <w:color w:val="7B3FA0"/>
                <w:sz w:val="23"/>
                <w:szCs w:val="23"/>
              </w:rPr>
              <w:t>λέξη ή έκφραση που δηλώνει ποσότητα ή μέτρο</w:t>
            </w:r>
            <w:r>
              <w:rPr>
                <w:rFonts w:eastAsia="Arial" w:cs="Arial"/>
                <w:sz w:val="23"/>
                <w:szCs w:val="23"/>
              </w:rPr>
              <w:t>:</w:t>
            </w:r>
          </w:p>
          <w:tbl>
            <w:tblPr>
              <w:tblW w:w="9566" w:type="dxa"/>
              <w:jc w:val="left"/>
              <w:tblInd w:w="0" w:type="dxa"/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</w:tblPr>
            <w:tblGrid>
              <w:gridCol w:w="2414"/>
              <w:gridCol w:w="2369"/>
              <w:gridCol w:w="2414"/>
              <w:gridCol w:w="2368"/>
            </w:tblGrid>
            <w:tr>
              <w:trPr/>
              <w:tc>
                <w:tcPr>
                  <w:tcW w:w="2414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0"/>
                    <w:rPr/>
                  </w:pPr>
                  <w:r>
                    <w:rPr>
                      <w:rFonts w:eastAsia="Arial" w:cs="Arial"/>
                      <w:sz w:val="21"/>
                      <w:szCs w:val="21"/>
                    </w:rPr>
                    <w:t xml:space="preserve">Un </w:t>
                  </w:r>
                  <w:r>
                    <w:rPr>
                      <w:rFonts w:eastAsia="Arial" w:cs="Arial"/>
                      <w:b/>
                      <w:bCs/>
                      <w:color w:val="7B3FA0"/>
                      <w:sz w:val="21"/>
                      <w:szCs w:val="21"/>
                    </w:rPr>
                    <w:t>kilo de</w:t>
                  </w:r>
                  <w:r>
                    <w:rPr>
                      <w:rFonts w:eastAsia="Arial" w:cs="Arial"/>
                      <w:sz w:val="21"/>
                      <w:szCs w:val="21"/>
                    </w:rPr>
                    <w:t xml:space="preserve"> bananes</w:t>
                  </w:r>
                </w:p>
              </w:tc>
              <w:tc>
                <w:tcPr>
                  <w:tcW w:w="2369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0"/>
                    <w:rPr/>
                  </w:pPr>
                  <w:r>
                    <w:rPr>
                      <w:rFonts w:eastAsia="Arial" w:cs="Arial"/>
                      <w:i/>
                      <w:iCs/>
                      <w:color w:val="555555"/>
                      <w:sz w:val="20"/>
                      <w:szCs w:val="20"/>
                    </w:rPr>
                    <w:t>ένα κιλό μπανάνες</w:t>
                  </w:r>
                </w:p>
              </w:tc>
              <w:tc>
                <w:tcPr>
                  <w:tcW w:w="2414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0"/>
                    <w:rPr/>
                  </w:pPr>
                  <w:r>
                    <w:rPr>
                      <w:rFonts w:eastAsia="Arial" w:cs="Arial"/>
                      <w:sz w:val="21"/>
                      <w:szCs w:val="21"/>
                    </w:rPr>
                    <w:t xml:space="preserve">Un </w:t>
                  </w:r>
                  <w:r>
                    <w:rPr>
                      <w:rFonts w:eastAsia="Arial" w:cs="Arial"/>
                      <w:b/>
                      <w:bCs/>
                      <w:color w:val="7B3FA0"/>
                      <w:sz w:val="21"/>
                      <w:szCs w:val="21"/>
                    </w:rPr>
                    <w:t>verre d'</w:t>
                  </w:r>
                  <w:r>
                    <w:rPr>
                      <w:rFonts w:eastAsia="Arial" w:cs="Arial"/>
                      <w:sz w:val="21"/>
                      <w:szCs w:val="21"/>
                    </w:rPr>
                    <w:t>eau</w:t>
                  </w:r>
                </w:p>
              </w:tc>
              <w:tc>
                <w:tcPr>
                  <w:tcW w:w="2368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0"/>
                    <w:rPr/>
                  </w:pPr>
                  <w:r>
                    <w:rPr>
                      <w:rFonts w:eastAsia="Arial" w:cs="Arial"/>
                      <w:i/>
                      <w:iCs/>
                      <w:color w:val="555555"/>
                      <w:sz w:val="20"/>
                      <w:szCs w:val="20"/>
                    </w:rPr>
                    <w:t>ένα ποτήρι νερό</w:t>
                  </w:r>
                </w:p>
              </w:tc>
            </w:tr>
            <w:tr>
              <w:trPr/>
              <w:tc>
                <w:tcPr>
                  <w:tcW w:w="2414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0"/>
                    <w:rPr/>
                  </w:pPr>
                  <w:r>
                    <w:rPr>
                      <w:rFonts w:eastAsia="Arial" w:cs="Arial"/>
                      <w:sz w:val="21"/>
                      <w:szCs w:val="21"/>
                    </w:rPr>
                    <w:t xml:space="preserve">Un </w:t>
                  </w:r>
                  <w:r>
                    <w:rPr>
                      <w:rFonts w:eastAsia="Arial" w:cs="Arial"/>
                      <w:b/>
                      <w:bCs/>
                      <w:color w:val="7B3FA0"/>
                      <w:sz w:val="21"/>
                      <w:szCs w:val="21"/>
                    </w:rPr>
                    <w:t>litre de</w:t>
                  </w:r>
                  <w:r>
                    <w:rPr>
                      <w:rFonts w:eastAsia="Arial" w:cs="Arial"/>
                      <w:sz w:val="21"/>
                      <w:szCs w:val="21"/>
                    </w:rPr>
                    <w:t xml:space="preserve"> lait</w:t>
                  </w:r>
                </w:p>
              </w:tc>
              <w:tc>
                <w:tcPr>
                  <w:tcW w:w="2369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0"/>
                    <w:rPr/>
                  </w:pPr>
                  <w:r>
                    <w:rPr>
                      <w:rFonts w:eastAsia="Arial" w:cs="Arial"/>
                      <w:i/>
                      <w:iCs/>
                      <w:color w:val="555555"/>
                      <w:sz w:val="20"/>
                      <w:szCs w:val="20"/>
                    </w:rPr>
                    <w:t>ένα λίτρο γάλα</w:t>
                  </w:r>
                </w:p>
              </w:tc>
              <w:tc>
                <w:tcPr>
                  <w:tcW w:w="2414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0"/>
                    <w:rPr/>
                  </w:pPr>
                  <w:r>
                    <w:rPr>
                      <w:rFonts w:eastAsia="Arial" w:cs="Arial"/>
                      <w:sz w:val="21"/>
                      <w:szCs w:val="21"/>
                    </w:rPr>
                    <w:t xml:space="preserve">Une </w:t>
                  </w:r>
                  <w:r>
                    <w:rPr>
                      <w:rFonts w:eastAsia="Arial" w:cs="Arial"/>
                      <w:b/>
                      <w:bCs/>
                      <w:color w:val="7B3FA0"/>
                      <w:sz w:val="21"/>
                      <w:szCs w:val="21"/>
                    </w:rPr>
                    <w:t>tranche de</w:t>
                  </w:r>
                  <w:r>
                    <w:rPr>
                      <w:rFonts w:eastAsia="Arial" w:cs="Arial"/>
                      <w:sz w:val="21"/>
                      <w:szCs w:val="21"/>
                    </w:rPr>
                    <w:t xml:space="preserve"> pain</w:t>
                  </w:r>
                </w:p>
              </w:tc>
              <w:tc>
                <w:tcPr>
                  <w:tcW w:w="2368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0"/>
                    <w:rPr/>
                  </w:pPr>
                  <w:r>
                    <w:rPr>
                      <w:rFonts w:eastAsia="Arial" w:cs="Arial"/>
                      <w:i/>
                      <w:iCs/>
                      <w:color w:val="555555"/>
                      <w:sz w:val="20"/>
                      <w:szCs w:val="20"/>
                    </w:rPr>
                    <w:t>μια φέτα ψωμί</w:t>
                  </w:r>
                </w:p>
              </w:tc>
            </w:tr>
            <w:tr>
              <w:trPr/>
              <w:tc>
                <w:tcPr>
                  <w:tcW w:w="2414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0"/>
                    <w:rPr/>
                  </w:pPr>
                  <w:r>
                    <w:rPr>
                      <w:rFonts w:eastAsia="Arial" w:cs="Arial"/>
                      <w:sz w:val="21"/>
                      <w:szCs w:val="21"/>
                    </w:rPr>
                    <w:t xml:space="preserve">Une </w:t>
                  </w:r>
                  <w:r>
                    <w:rPr>
                      <w:rFonts w:eastAsia="Arial" w:cs="Arial"/>
                      <w:b/>
                      <w:bCs/>
                      <w:color w:val="7B3FA0"/>
                      <w:sz w:val="21"/>
                      <w:szCs w:val="21"/>
                    </w:rPr>
                    <w:t>tasse de</w:t>
                  </w:r>
                  <w:r>
                    <w:rPr>
                      <w:rFonts w:eastAsia="Arial" w:cs="Arial"/>
                      <w:sz w:val="21"/>
                      <w:szCs w:val="21"/>
                    </w:rPr>
                    <w:t xml:space="preserve"> thé</w:t>
                  </w:r>
                </w:p>
              </w:tc>
              <w:tc>
                <w:tcPr>
                  <w:tcW w:w="2369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0"/>
                    <w:rPr/>
                  </w:pPr>
                  <w:r>
                    <w:rPr>
                      <w:rFonts w:eastAsia="Arial" w:cs="Arial"/>
                      <w:i/>
                      <w:iCs/>
                      <w:color w:val="555555"/>
                      <w:sz w:val="20"/>
                      <w:szCs w:val="20"/>
                    </w:rPr>
                    <w:t>ένα φλιτζάνι τσάι</w:t>
                  </w:r>
                </w:p>
              </w:tc>
              <w:tc>
                <w:tcPr>
                  <w:tcW w:w="2414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0"/>
                    <w:rPr/>
                  </w:pPr>
                  <w:r>
                    <w:rPr>
                      <w:rFonts w:eastAsia="Arial" w:cs="Arial"/>
                      <w:sz w:val="21"/>
                      <w:szCs w:val="21"/>
                    </w:rPr>
                    <w:t xml:space="preserve">Un </w:t>
                  </w:r>
                  <w:r>
                    <w:rPr>
                      <w:rFonts w:eastAsia="Arial" w:cs="Arial"/>
                      <w:b/>
                      <w:bCs/>
                      <w:color w:val="7B3FA0"/>
                      <w:sz w:val="21"/>
                      <w:szCs w:val="21"/>
                    </w:rPr>
                    <w:t>morceau de</w:t>
                  </w:r>
                  <w:r>
                    <w:rPr>
                      <w:rFonts w:eastAsia="Arial" w:cs="Arial"/>
                      <w:sz w:val="21"/>
                      <w:szCs w:val="21"/>
                    </w:rPr>
                    <w:t xml:space="preserve"> gâteau</w:t>
                  </w:r>
                </w:p>
              </w:tc>
              <w:tc>
                <w:tcPr>
                  <w:tcW w:w="2368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0"/>
                    <w:rPr/>
                  </w:pPr>
                  <w:r>
                    <w:rPr>
                      <w:rFonts w:eastAsia="Arial" w:cs="Arial"/>
                      <w:i/>
                      <w:iCs/>
                      <w:color w:val="555555"/>
                      <w:sz w:val="20"/>
                      <w:szCs w:val="20"/>
                    </w:rPr>
                    <w:t>ένα κομμάτι γλυκό</w:t>
                  </w:r>
                </w:p>
              </w:tc>
            </w:tr>
            <w:tr>
              <w:trPr/>
              <w:tc>
                <w:tcPr>
                  <w:tcW w:w="2414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0"/>
                    <w:rPr/>
                  </w:pPr>
                  <w:r>
                    <w:rPr>
                      <w:rFonts w:eastAsia="Arial" w:cs="Arial"/>
                      <w:sz w:val="21"/>
                      <w:szCs w:val="21"/>
                    </w:rPr>
                    <w:t xml:space="preserve">Une </w:t>
                  </w:r>
                  <w:r>
                    <w:rPr>
                      <w:rFonts w:eastAsia="Arial" w:cs="Arial"/>
                      <w:b/>
                      <w:bCs/>
                      <w:color w:val="7B3FA0"/>
                      <w:sz w:val="21"/>
                      <w:szCs w:val="21"/>
                    </w:rPr>
                    <w:t>boîte d'</w:t>
                  </w:r>
                  <w:r>
                    <w:rPr>
                      <w:rFonts w:eastAsia="Arial" w:cs="Arial"/>
                      <w:sz w:val="21"/>
                      <w:szCs w:val="21"/>
                    </w:rPr>
                    <w:t>allumettes</w:t>
                  </w:r>
                </w:p>
              </w:tc>
              <w:tc>
                <w:tcPr>
                  <w:tcW w:w="2369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0"/>
                    <w:rPr/>
                  </w:pPr>
                  <w:r>
                    <w:rPr>
                      <w:rFonts w:eastAsia="Arial" w:cs="Arial"/>
                      <w:i/>
                      <w:iCs/>
                      <w:color w:val="555555"/>
                      <w:sz w:val="20"/>
                      <w:szCs w:val="20"/>
                    </w:rPr>
                    <w:t>ένα κουτί σπίρτα</w:t>
                  </w:r>
                </w:p>
              </w:tc>
              <w:tc>
                <w:tcPr>
                  <w:tcW w:w="2414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0"/>
                    <w:rPr/>
                  </w:pPr>
                  <w:r>
                    <w:rPr/>
                  </w:r>
                </w:p>
              </w:tc>
              <w:tc>
                <w:tcPr>
                  <w:tcW w:w="2368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0"/>
                    <w:rPr/>
                  </w:pPr>
                  <w:r>
                    <w:rPr/>
                  </w:r>
                </w:p>
              </w:tc>
            </w:tr>
          </w:tbl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</w:tbl>
    <w:p>
      <w:pPr>
        <w:pStyle w:val="Normal"/>
        <w:spacing w:before="0" w:after="180"/>
        <w:rPr/>
      </w:pPr>
      <w:r>
        <w:rPr/>
      </w:r>
    </w:p>
    <w:tbl>
      <w:tblPr>
        <w:tblW w:w="9906" w:type="dxa"/>
        <w:jc w:val="left"/>
        <w:tblInd w:w="0" w:type="dxa"/>
        <w:tblLayout w:type="fixed"/>
        <w:tblCellMar>
          <w:top w:w="100" w:type="dxa"/>
          <w:left w:w="180" w:type="dxa"/>
          <w:bottom w:w="100" w:type="dxa"/>
          <w:right w:w="160" w:type="dxa"/>
        </w:tblCellMar>
      </w:tblPr>
      <w:tblGrid>
        <w:gridCol w:w="9906"/>
      </w:tblGrid>
      <w:tr>
        <w:trPr>
          <w:cantSplit w:val="true"/>
        </w:trPr>
        <w:tc>
          <w:tcPr>
            <w:tcW w:w="9906" w:type="dxa"/>
            <w:tcBorders>
              <w:top w:val="single" w:sz="6" w:space="0" w:color="E6F4EC"/>
              <w:left w:val="single" w:sz="36" w:space="0" w:color="2E7D5B"/>
              <w:bottom w:val="single" w:sz="6" w:space="0" w:color="E6F4EC"/>
              <w:right w:val="single" w:sz="6" w:space="0" w:color="E6F4EC"/>
            </w:tcBorders>
            <w:shd w:color="auto" w:fill="E6F4EC" w:val="clear"/>
          </w:tcPr>
          <w:p>
            <w:pPr>
              <w:pStyle w:val="Normal"/>
              <w:spacing w:before="0" w:after="60"/>
              <w:rPr/>
            </w:pPr>
            <w:r>
              <w:rPr>
                <w:rFonts w:eastAsia="Arial" w:cs="Arial"/>
                <w:b/>
                <w:bCs/>
                <w:color w:val="2E7D5B"/>
                <w:sz w:val="25"/>
                <w:szCs w:val="25"/>
              </w:rPr>
              <w:t>Θυμήσου!</w:t>
            </w:r>
          </w:p>
          <w:p>
            <w:pPr>
              <w:pStyle w:val="Normal"/>
              <w:spacing w:lineRule="exact" w:line="300" w:before="0" w:after="90"/>
              <w:rPr/>
            </w:pPr>
            <w:r>
              <w:rPr>
                <w:rFonts w:eastAsia="Arial" w:cs="Arial"/>
                <w:sz w:val="23"/>
                <w:szCs w:val="23"/>
              </w:rPr>
              <w:t xml:space="preserve">Δες </w:t>
            </w:r>
            <w:r>
              <w:rPr>
                <w:rFonts w:eastAsia="Arial" w:cs="Arial"/>
                <w:b/>
                <w:bCs/>
                <w:color w:val="2E7D5B"/>
                <w:sz w:val="23"/>
                <w:szCs w:val="23"/>
              </w:rPr>
              <w:t>άρνηση</w:t>
            </w:r>
            <w:r>
              <w:rPr>
                <w:rFonts w:eastAsia="Arial" w:cs="Arial"/>
                <w:sz w:val="23"/>
                <w:szCs w:val="23"/>
              </w:rPr>
              <w:t xml:space="preserve">, </w:t>
            </w:r>
            <w:r>
              <w:rPr>
                <w:rFonts w:eastAsia="Arial" w:cs="Arial"/>
                <w:b/>
                <w:bCs/>
                <w:color w:val="2E7D5B"/>
                <w:sz w:val="23"/>
                <w:szCs w:val="23"/>
              </w:rPr>
              <w:t>ποσότητα</w:t>
            </w:r>
            <w:r>
              <w:rPr>
                <w:rFonts w:eastAsia="Arial" w:cs="Arial"/>
                <w:sz w:val="23"/>
                <w:szCs w:val="23"/>
              </w:rPr>
              <w:t xml:space="preserve"> ή </w:t>
            </w:r>
            <w:r>
              <w:rPr>
                <w:rFonts w:eastAsia="Arial" w:cs="Arial"/>
                <w:b/>
                <w:bCs/>
                <w:color w:val="2E7D5B"/>
                <w:sz w:val="23"/>
                <w:szCs w:val="23"/>
              </w:rPr>
              <w:t>μέτρο</w:t>
            </w:r>
            <w:r>
              <w:rPr>
                <w:rFonts w:eastAsia="Arial" w:cs="Arial"/>
                <w:sz w:val="23"/>
                <w:szCs w:val="23"/>
              </w:rPr>
              <w:t xml:space="preserve">; Τότε το μεριστικό κάνει στην άκρη και μπαίνει </w:t>
            </w:r>
            <w:r>
              <w:rPr>
                <w:rFonts w:eastAsia="Arial" w:cs="Arial"/>
                <w:b/>
                <w:bCs/>
                <w:color w:val="2E7D5B"/>
                <w:sz w:val="23"/>
                <w:szCs w:val="23"/>
              </w:rPr>
              <w:t>de</w:t>
            </w:r>
            <w:r>
              <w:rPr>
                <w:rFonts w:eastAsia="Arial" w:cs="Arial"/>
                <w:sz w:val="23"/>
                <w:szCs w:val="23"/>
              </w:rPr>
              <w:t>.</w:t>
            </w:r>
          </w:p>
          <w:p>
            <w:pPr>
              <w:pStyle w:val="Normal"/>
              <w:spacing w:lineRule="exact" w:line="300" w:before="0" w:after="90"/>
              <w:rPr/>
            </w:pPr>
            <w:r>
              <w:rPr>
                <w:rFonts w:eastAsia="Arial" w:cs="Arial"/>
                <w:sz w:val="23"/>
                <w:szCs w:val="23"/>
              </w:rPr>
              <w:t xml:space="preserve">Και πριν από φωνήεν γίνεται </w:t>
            </w:r>
            <w:r>
              <w:rPr>
                <w:rFonts w:eastAsia="Arial" w:cs="Arial"/>
                <w:b/>
                <w:bCs/>
                <w:color w:val="2E7D5B"/>
                <w:sz w:val="23"/>
                <w:szCs w:val="23"/>
              </w:rPr>
              <w:t>d'</w:t>
            </w:r>
            <w:r>
              <w:rPr>
                <w:rFonts w:eastAsia="Arial" w:cs="Arial"/>
                <w:sz w:val="23"/>
                <w:szCs w:val="23"/>
              </w:rPr>
              <w:t xml:space="preserve"> (pas </w:t>
            </w:r>
            <w:r>
              <w:rPr>
                <w:rFonts w:eastAsia="Arial" w:cs="Arial"/>
                <w:b/>
                <w:bCs/>
                <w:color w:val="2E7D5B"/>
                <w:sz w:val="23"/>
                <w:szCs w:val="23"/>
              </w:rPr>
              <w:t>d'</w:t>
            </w:r>
            <w:r>
              <w:rPr>
                <w:rFonts w:eastAsia="Arial" w:cs="Arial"/>
                <w:sz w:val="23"/>
                <w:szCs w:val="23"/>
              </w:rPr>
              <w:t xml:space="preserve">argent, un verre </w:t>
            </w:r>
            <w:r>
              <w:rPr>
                <w:rFonts w:eastAsia="Arial" w:cs="Arial"/>
                <w:b/>
                <w:bCs/>
                <w:color w:val="2E7D5B"/>
                <w:sz w:val="23"/>
                <w:szCs w:val="23"/>
              </w:rPr>
              <w:t>d'</w:t>
            </w:r>
            <w:r>
              <w:rPr>
                <w:rFonts w:eastAsia="Arial" w:cs="Arial"/>
                <w:sz w:val="23"/>
                <w:szCs w:val="23"/>
              </w:rPr>
              <w:t>eau).</w:t>
            </w:r>
          </w:p>
        </w:tc>
      </w:tr>
    </w:tbl>
    <w:sectPr>
      <w:type w:val="nextPage"/>
      <w:pgSz w:w="11906" w:h="16838"/>
      <w:pgMar w:left="1000" w:right="1000" w:gutter="0" w:header="0" w:top="800" w:footer="0" w:bottom="80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Arial">
    <w:charset w:val="a1"/>
    <w:family w:val="roman"/>
    <w:pitch w:val="variable"/>
  </w:font>
  <w:font w:name="Liberation Sans">
    <w:altName w:val="Arial"/>
    <w:charset w:val="a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3"/>
        <w:szCs w:val="23"/>
        <w:lang w:val="el-G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3"/>
      <w:szCs w:val="23"/>
      <w:lang w:val="el-GR" w:eastAsia="zh-CN" w:bidi="hi-IN"/>
    </w:rPr>
  </w:style>
  <w:style w:type="paragraph" w:styleId="Heading1">
    <w:name w:val="Heading 1"/>
    <w:basedOn w:val="Style10"/>
    <w:qFormat/>
    <w:pPr/>
    <w:rPr>
      <w:color w:val="2E74B5"/>
      <w:sz w:val="32"/>
      <w:szCs w:val="32"/>
    </w:rPr>
  </w:style>
  <w:style w:type="paragraph" w:styleId="Heading2">
    <w:name w:val="Heading 2"/>
    <w:basedOn w:val="Style10"/>
    <w:qFormat/>
    <w:pPr/>
    <w:rPr>
      <w:color w:val="2E74B5"/>
      <w:sz w:val="26"/>
      <w:szCs w:val="26"/>
    </w:rPr>
  </w:style>
  <w:style w:type="paragraph" w:styleId="Heading3">
    <w:name w:val="Heading 3"/>
    <w:basedOn w:val="Style10"/>
    <w:qFormat/>
    <w:pPr/>
    <w:rPr>
      <w:color w:val="1F4D78"/>
      <w:sz w:val="24"/>
      <w:szCs w:val="24"/>
    </w:rPr>
  </w:style>
  <w:style w:type="paragraph" w:styleId="Heading4">
    <w:name w:val="Heading 4"/>
    <w:basedOn w:val="Style10"/>
    <w:qFormat/>
    <w:pPr/>
    <w:rPr>
      <w:i/>
      <w:iCs/>
      <w:color w:val="2E74B5"/>
    </w:rPr>
  </w:style>
  <w:style w:type="paragraph" w:styleId="Heading5">
    <w:name w:val="Heading 5"/>
    <w:basedOn w:val="Style10"/>
    <w:qFormat/>
    <w:pPr/>
    <w:rPr>
      <w:color w:val="2E74B5"/>
    </w:rPr>
  </w:style>
  <w:style w:type="paragraph" w:styleId="Heading6">
    <w:name w:val="Heading 6"/>
    <w:basedOn w:val="Style10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Style8">
    <w:name w:val="Χαρακτήρες υποσημείωσης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9">
    <w:name w:val="Χαρακτήρες σημείωσης τέλους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Style10">
    <w:name w:val="Επικεφαλίδα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1">
    <w:name w:val="Ευρετήριο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Style10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Arial" w:hAnsi="Arial" w:eastAsia="Arial" w:cs="Arial"/>
      <w:b/>
      <w:bCs/>
      <w:color w:val="auto"/>
      <w:kern w:val="0"/>
      <w:sz w:val="23"/>
      <w:szCs w:val="23"/>
      <w:lang w:val="el-GR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3"/>
      <w:szCs w:val="23"/>
      <w:lang w:val="el-G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LibreOffice/7.6.4.1$Windows_X86_64 LibreOffice_project/e19e193f88cd6c0525a17fb7a176ed8e6a3e2aa1</Application>
  <AppVersion>15.0000</AppVersion>
  <Pages>2</Pages>
  <Words>393</Words>
  <Characters>1717</Characters>
  <CharactersWithSpaces>2095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2026-10-17T18:42:51Z</dcterms:created>
  <dc:creator>Un-named</dc:creator>
  <dc:description/>
  <dc:language>el-GR</dc:language>
  <cp:lastModifiedBy/>
  <cp:lastPrinted>2026-10-17T21:58:46Z</cp:lastPrinted>
  <dcterms:modified xsi:type="dcterms:W3CDTF">2026-10-17T22:00:05Z</dcterms:modified>
  <cp:revision>2</cp:revision>
  <dc:subject/>
  <dc:title/>
</cp:coreProperties>
</file>