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15E" w:rsidRDefault="009B334D" w:rsidP="009B334D">
      <w:pPr>
        <w:shd w:val="clear" w:color="auto" w:fill="FFFFFF"/>
        <w:spacing w:after="0" w:line="240" w:lineRule="auto"/>
        <w:jc w:val="both"/>
        <w:textAlignment w:val="baseline"/>
        <w:rPr>
          <w:rFonts w:ascii="Georgia" w:eastAsia="Times New Roman" w:hAnsi="Georgia" w:cs="Times New Roman"/>
          <w:b/>
          <w:bCs/>
          <w:color w:val="333333"/>
          <w:sz w:val="24"/>
          <w:szCs w:val="24"/>
          <w:u w:val="single"/>
          <w:bdr w:val="none" w:sz="0" w:space="0" w:color="auto" w:frame="1"/>
          <w:lang w:eastAsia="el-GR"/>
        </w:rPr>
      </w:pPr>
      <w:proofErr w:type="spellStart"/>
      <w:r w:rsidRPr="009B334D">
        <w:rPr>
          <w:rFonts w:ascii="Georgia" w:eastAsia="Times New Roman" w:hAnsi="Georgia" w:cs="Times New Roman"/>
          <w:b/>
          <w:bCs/>
          <w:color w:val="333333"/>
          <w:sz w:val="24"/>
          <w:szCs w:val="24"/>
          <w:u w:val="single"/>
          <w:bdr w:val="none" w:sz="0" w:space="0" w:color="auto" w:frame="1"/>
          <w:lang w:eastAsia="el-GR"/>
        </w:rPr>
        <w:t>Ιλιάδα</w:t>
      </w:r>
      <w:proofErr w:type="spellEnd"/>
      <w:r w:rsidRPr="009B334D">
        <w:rPr>
          <w:rFonts w:ascii="Georgia" w:eastAsia="Times New Roman" w:hAnsi="Georgia" w:cs="Times New Roman"/>
          <w:b/>
          <w:bCs/>
          <w:color w:val="333333"/>
          <w:sz w:val="24"/>
          <w:szCs w:val="24"/>
          <w:u w:val="single"/>
          <w:bdr w:val="none" w:sz="0" w:space="0" w:color="auto" w:frame="1"/>
          <w:lang w:eastAsia="el-GR"/>
        </w:rPr>
        <w:t xml:space="preserve">, Α 1-53, Το προοίμιο – Η ικεσία του </w:t>
      </w:r>
      <w:proofErr w:type="spellStart"/>
      <w:r w:rsidRPr="009B334D">
        <w:rPr>
          <w:rFonts w:ascii="Georgia" w:eastAsia="Times New Roman" w:hAnsi="Georgia" w:cs="Times New Roman"/>
          <w:b/>
          <w:bCs/>
          <w:color w:val="333333"/>
          <w:sz w:val="24"/>
          <w:szCs w:val="24"/>
          <w:u w:val="single"/>
          <w:bdr w:val="none" w:sz="0" w:space="0" w:color="auto" w:frame="1"/>
          <w:lang w:eastAsia="el-GR"/>
        </w:rPr>
        <w:t>Χρύση</w:t>
      </w:r>
      <w:proofErr w:type="spellEnd"/>
    </w:p>
    <w:p w:rsidR="00B2315E" w:rsidRDefault="00B2315E" w:rsidP="009B334D">
      <w:pPr>
        <w:shd w:val="clear" w:color="auto" w:fill="FFFFFF"/>
        <w:spacing w:after="0" w:line="240" w:lineRule="auto"/>
        <w:jc w:val="both"/>
        <w:textAlignment w:val="baseline"/>
        <w:rPr>
          <w:rFonts w:ascii="Georgia" w:eastAsia="Times New Roman" w:hAnsi="Georgia" w:cs="Times New Roman"/>
          <w:b/>
          <w:bCs/>
          <w:color w:val="333333"/>
          <w:sz w:val="24"/>
          <w:szCs w:val="24"/>
          <w:u w:val="single"/>
          <w:bdr w:val="none" w:sz="0" w:space="0" w:color="auto" w:frame="1"/>
          <w:lang w:eastAsia="el-GR"/>
        </w:rPr>
      </w:pPr>
    </w:p>
    <w:p w:rsidR="00B2315E" w:rsidRDefault="00B2315E"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p>
    <w:p w:rsidR="009B334D" w:rsidRPr="009B334D" w:rsidRDefault="009B334D"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u w:val="single"/>
          <w:bdr w:val="none" w:sz="0" w:space="0" w:color="auto" w:frame="1"/>
          <w:lang w:eastAsia="el-GR"/>
        </w:rPr>
        <w:t>στ .1 </w:t>
      </w:r>
      <w:r w:rsidRPr="009B334D">
        <w:rPr>
          <w:rFonts w:ascii="Georgia" w:eastAsia="Times New Roman" w:hAnsi="Georgia" w:cs="Times New Roman"/>
          <w:color w:val="333333"/>
          <w:sz w:val="24"/>
          <w:szCs w:val="24"/>
          <w:lang w:eastAsia="el-GR"/>
        </w:rPr>
        <w:t>: Η επίκληση στη Μούσα, σύμφωνη με τις αντιλήψεις της εποχής, δεν ήταν μια απλή τυπική υποχρέωση του αοιδού, αλλά έπαιζε σημαντικό λειτουργικό ρόλο: όταν ο ποιητής περιγράψει αργότερα σκηνές από τον Όλυμπο, δε θα προκαλέσει την απορία των ακροατών του πώς είναι δυνατόν, θνητός αυτός, να γνωρίζει τι γίνεται στην κατοικία των θεών, γιατί θα θεωρήσουν ότι είναι η Μούσα που μιλάει με το δικό του στόμα.</w:t>
      </w:r>
    </w:p>
    <w:p w:rsidR="009B334D" w:rsidRPr="009B334D" w:rsidRDefault="009B334D" w:rsidP="009B334D">
      <w:pPr>
        <w:shd w:val="clear" w:color="auto" w:fill="FFFFFF"/>
        <w:spacing w:after="36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lang w:eastAsia="el-GR"/>
        </w:rPr>
        <w:t>Τα δομικά στοιχεία του επικού προοιμίου: α) επίκληση στη Μούσα. β) διήγηση με πολύ λίγα λόγια της υπόθεσης του έπους, γ) παράκληση στη Μούσα να αρχίσει το ποίημα από κάποια συγκεκριμένη χρονική στιγμή.</w:t>
      </w:r>
    </w:p>
    <w:p w:rsidR="009B334D" w:rsidRPr="009B334D" w:rsidRDefault="009B334D" w:rsidP="009B334D">
      <w:pPr>
        <w:shd w:val="clear" w:color="auto" w:fill="FFFFFF"/>
        <w:spacing w:after="36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lang w:eastAsia="el-GR"/>
        </w:rPr>
        <w:t>Στο πρωτότυπο κείμενο η λέξη μήνις (= θυμός) βρίσκεται στην αρχή του πρώτου στίχου και σηκώνει όλο το βάρος του ποιήματος, αφού αυτή είναι βασικό στοιχείο στην εξέλιξη της πλοκής και απώτερη αιτία όλων των δεινών των Αχαιών και των εξελίξεων. Πρόκειται εδώ για μοναδική καινοτομία του Όμηρου, ο οποίος δεν δίνει τα γεγονότα στη χρονολογική τους σειρά, αλλά παίρνοντας ως κέντρο της πλοκής ένα γεγονός —τη σύγκρουση του Αχιλλέα με τον Αγαμέμνονα και το θυμό του πρώτου— μας παρουσιάζει όλο τον πόλεμο μέσα από το πρίσμα αυτού του γεγονότος.</w:t>
      </w:r>
    </w:p>
    <w:p w:rsidR="009B334D" w:rsidRDefault="009B334D"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u w:val="single"/>
          <w:bdr w:val="none" w:sz="0" w:space="0" w:color="auto" w:frame="1"/>
          <w:lang w:eastAsia="el-GR"/>
        </w:rPr>
        <w:t>στ. 5</w:t>
      </w:r>
      <w:r w:rsidRPr="009B334D">
        <w:rPr>
          <w:rFonts w:ascii="Georgia" w:eastAsia="Times New Roman" w:hAnsi="Georgia" w:cs="Times New Roman"/>
          <w:color w:val="333333"/>
          <w:sz w:val="24"/>
          <w:szCs w:val="24"/>
          <w:lang w:eastAsia="el-GR"/>
        </w:rPr>
        <w:t>: το χωρίο θέτει το πρόβλημα της ευθύνης των ηρώων για τις πράξεις τους και προσφέρεται για σύγκριση με την Οδύσσεια, όπου οι σύντροφοι του κεντρικού ήρωα «χάθηκαν απ’ τα δικά τους τα μεγάλα σφάλματα…» (Οδ. α στ. 9)14. Επισημαίνουμε ότι και ο ποιητής επικαλείται τη βοήθεια της Μούσας, αν και έχει ο ίδιος το χάρισμα να τραγουδά: ο θεός, δηλαδή, δεν κάνει τίποτα άλλο, παρά βοηθάει τον άνθρωπο να πραγματοποιήσει αυτό που έχει την ικανότητα να κάνει.</w:t>
      </w:r>
    </w:p>
    <w:p w:rsidR="00B2315E" w:rsidRPr="009B334D" w:rsidRDefault="00B2315E"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p>
    <w:p w:rsidR="009B334D" w:rsidRDefault="009B334D"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u w:val="single"/>
          <w:bdr w:val="none" w:sz="0" w:space="0" w:color="auto" w:frame="1"/>
          <w:lang w:eastAsia="el-GR"/>
        </w:rPr>
        <w:t>στ. 7</w:t>
      </w:r>
      <w:r w:rsidRPr="009B334D">
        <w:rPr>
          <w:rFonts w:ascii="Georgia" w:eastAsia="Times New Roman" w:hAnsi="Georgia" w:cs="Times New Roman"/>
          <w:color w:val="333333"/>
          <w:sz w:val="24"/>
          <w:szCs w:val="24"/>
          <w:lang w:eastAsia="el-GR"/>
        </w:rPr>
        <w:t xml:space="preserve">: η παράθεση «άρχων των ανδρών» εκφράζει την εξουσία του Αγαμέμνονα και υπαινίσσεται μια πρόσκαιρη νίκη· ο επιθετικός προσδιορισμός ωστόσο που συνοδεύει τον Αχιλλέα («θείος») φανερώνει τη θεϊκή καταγωγή του ήρωα και βοηθάει τον ακροατή να καταλάβει ποιος θα είναι ο τελικός νικητής της διένεξης. Να επισημανθεί επίσης ότι η αναφορά του Αχιλλέα στην αρχή (στ. 1) και στο τέλος του προοιμίου (στ. 7) —σχήμα κύκλου— υπογραμμίζει τον πρωταγωνιστικό ρόλο του ήρωα στο </w:t>
      </w:r>
      <w:proofErr w:type="spellStart"/>
      <w:r w:rsidRPr="009B334D">
        <w:rPr>
          <w:rFonts w:ascii="Georgia" w:eastAsia="Times New Roman" w:hAnsi="Georgia" w:cs="Times New Roman"/>
          <w:color w:val="333333"/>
          <w:sz w:val="24"/>
          <w:szCs w:val="24"/>
          <w:lang w:eastAsia="el-GR"/>
        </w:rPr>
        <w:t>ιλιαδικό</w:t>
      </w:r>
      <w:proofErr w:type="spellEnd"/>
      <w:r w:rsidRPr="009B334D">
        <w:rPr>
          <w:rFonts w:ascii="Georgia" w:eastAsia="Times New Roman" w:hAnsi="Georgia" w:cs="Times New Roman"/>
          <w:color w:val="333333"/>
          <w:sz w:val="24"/>
          <w:szCs w:val="24"/>
          <w:lang w:eastAsia="el-GR"/>
        </w:rPr>
        <w:t xml:space="preserve"> έπος.</w:t>
      </w:r>
    </w:p>
    <w:p w:rsidR="00B2315E" w:rsidRPr="009B334D" w:rsidRDefault="00B2315E"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p>
    <w:p w:rsidR="009B334D" w:rsidRDefault="009B334D"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u w:val="single"/>
          <w:bdr w:val="none" w:sz="0" w:space="0" w:color="auto" w:frame="1"/>
          <w:lang w:eastAsia="el-GR"/>
        </w:rPr>
        <w:t>στ. 21-22</w:t>
      </w:r>
      <w:r w:rsidRPr="009B334D">
        <w:rPr>
          <w:rFonts w:ascii="Georgia" w:eastAsia="Times New Roman" w:hAnsi="Georgia" w:cs="Times New Roman"/>
          <w:color w:val="333333"/>
          <w:sz w:val="24"/>
          <w:szCs w:val="24"/>
          <w:lang w:eastAsia="el-GR"/>
        </w:rPr>
        <w:t>: το ρήμα ευλαβούμαι σημαίνει «σέβομαι» αλλά και «φοβάμαι»· η αναφορά του ιερέα στην ευλάβεια επιτείνει την ψυχολογική πίεση που έχει δημιουργήσει στο στρατό ο χαρακτηρισμός του Απόλλωνα ως «</w:t>
      </w:r>
      <w:proofErr w:type="spellStart"/>
      <w:r w:rsidRPr="009B334D">
        <w:rPr>
          <w:rFonts w:ascii="Georgia" w:eastAsia="Times New Roman" w:hAnsi="Georgia" w:cs="Times New Roman"/>
          <w:color w:val="333333"/>
          <w:sz w:val="24"/>
          <w:szCs w:val="24"/>
          <w:lang w:eastAsia="el-GR"/>
        </w:rPr>
        <w:t>μακροβόλον</w:t>
      </w:r>
      <w:proofErr w:type="spellEnd"/>
      <w:r w:rsidRPr="009B334D">
        <w:rPr>
          <w:rFonts w:ascii="Georgia" w:eastAsia="Times New Roman" w:hAnsi="Georgia" w:cs="Times New Roman"/>
          <w:color w:val="333333"/>
          <w:sz w:val="24"/>
          <w:szCs w:val="24"/>
          <w:lang w:eastAsia="el-GR"/>
        </w:rPr>
        <w:t xml:space="preserve"> </w:t>
      </w:r>
      <w:proofErr w:type="spellStart"/>
      <w:r w:rsidRPr="009B334D">
        <w:rPr>
          <w:rFonts w:ascii="Georgia" w:eastAsia="Times New Roman" w:hAnsi="Georgia" w:cs="Times New Roman"/>
          <w:color w:val="333333"/>
          <w:sz w:val="24"/>
          <w:szCs w:val="24"/>
          <w:lang w:eastAsia="el-GR"/>
        </w:rPr>
        <w:t>τοξευτήν</w:t>
      </w:r>
      <w:proofErr w:type="spellEnd"/>
      <w:r w:rsidRPr="009B334D">
        <w:rPr>
          <w:rFonts w:ascii="Georgia" w:eastAsia="Times New Roman" w:hAnsi="Georgia" w:cs="Times New Roman"/>
          <w:color w:val="333333"/>
          <w:sz w:val="24"/>
          <w:szCs w:val="24"/>
          <w:lang w:eastAsia="el-GR"/>
        </w:rPr>
        <w:t>». Ο ποιητής επιλέγει σοφά λέξεις με ιδιαίτερο σημασιολογικό βάρος, ώστε ο λόγος του ιερέα να διαγράφει στο βάθος της εικόνας την απειλητική μορφή του Φοίβου. Τα σύμβολα επίσης, που περιγράφονται σ’ έναν ολόκληρο στίχο (στ. 14), υπογραμμίζουν τη σχέση του γέροντα ικέτη με το θεό και προδικάζουν την τιμωρία του Αγαμέμνονα.</w:t>
      </w:r>
    </w:p>
    <w:p w:rsidR="00B2315E" w:rsidRPr="009B334D" w:rsidRDefault="00B2315E"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bookmarkStart w:id="0" w:name="_GoBack"/>
      <w:bookmarkEnd w:id="0"/>
    </w:p>
    <w:p w:rsidR="009B334D" w:rsidRPr="009B334D" w:rsidRDefault="009B334D"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u w:val="single"/>
          <w:bdr w:val="none" w:sz="0" w:space="0" w:color="auto" w:frame="1"/>
          <w:lang w:eastAsia="el-GR"/>
        </w:rPr>
        <w:t>στ. 35 </w:t>
      </w:r>
      <w:r w:rsidRPr="009B334D">
        <w:rPr>
          <w:rFonts w:ascii="Georgia" w:eastAsia="Times New Roman" w:hAnsi="Georgia" w:cs="Times New Roman"/>
          <w:color w:val="333333"/>
          <w:sz w:val="24"/>
          <w:szCs w:val="24"/>
          <w:lang w:eastAsia="el-GR"/>
        </w:rPr>
        <w:t xml:space="preserve">:έντονη αντίθεση του θορύβου της θάλασσας με το βουβό πόνο του ιερέα· η αντίθεση ίσως θέλει να υπογραμμίσει τη μοναξιά του γέροντα, καθώς όλα γύρω του είναι απειλητικά και η φύση δεν συμμετέχει στη θλίψη του. </w:t>
      </w:r>
      <w:r w:rsidRPr="009B334D">
        <w:rPr>
          <w:rFonts w:ascii="Georgia" w:eastAsia="Times New Roman" w:hAnsi="Georgia" w:cs="Times New Roman"/>
          <w:color w:val="333333"/>
          <w:sz w:val="24"/>
          <w:szCs w:val="24"/>
          <w:lang w:eastAsia="el-GR"/>
        </w:rPr>
        <w:lastRenderedPageBreak/>
        <w:t xml:space="preserve">Άλλες αντιθέσεις στην ενότητα: ο ικετευτικός και ήπιος τόνος του λόγου του </w:t>
      </w:r>
      <w:proofErr w:type="spellStart"/>
      <w:r w:rsidRPr="009B334D">
        <w:rPr>
          <w:rFonts w:ascii="Georgia" w:eastAsia="Times New Roman" w:hAnsi="Georgia" w:cs="Times New Roman"/>
          <w:color w:val="333333"/>
          <w:sz w:val="24"/>
          <w:szCs w:val="24"/>
          <w:lang w:eastAsia="el-GR"/>
        </w:rPr>
        <w:t>Χρύση</w:t>
      </w:r>
      <w:proofErr w:type="spellEnd"/>
      <w:r w:rsidRPr="009B334D">
        <w:rPr>
          <w:rFonts w:ascii="Georgia" w:eastAsia="Times New Roman" w:hAnsi="Georgia" w:cs="Times New Roman"/>
          <w:color w:val="333333"/>
          <w:sz w:val="24"/>
          <w:szCs w:val="24"/>
          <w:lang w:eastAsia="el-GR"/>
        </w:rPr>
        <w:t xml:space="preserve"> είναι διαμετρικά αντίθετος με το λόγο του Αγαμέμνονα· οι κρυμμένες απειλές του ιερέα με τις φανερές του αρχιστράτηγου.</w:t>
      </w:r>
    </w:p>
    <w:p w:rsidR="009B334D" w:rsidRPr="009B334D" w:rsidRDefault="009B334D"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u w:val="single"/>
          <w:bdr w:val="none" w:sz="0" w:space="0" w:color="auto" w:frame="1"/>
          <w:lang w:eastAsia="el-GR"/>
        </w:rPr>
        <w:t>στ. 38</w:t>
      </w:r>
      <w:r w:rsidRPr="009B334D">
        <w:rPr>
          <w:rFonts w:ascii="Georgia" w:eastAsia="Times New Roman" w:hAnsi="Georgia" w:cs="Times New Roman"/>
          <w:color w:val="333333"/>
          <w:sz w:val="24"/>
          <w:szCs w:val="24"/>
          <w:lang w:eastAsia="el-GR"/>
        </w:rPr>
        <w:t xml:space="preserve">: Η προσευχή του </w:t>
      </w:r>
      <w:proofErr w:type="spellStart"/>
      <w:r w:rsidRPr="009B334D">
        <w:rPr>
          <w:rFonts w:ascii="Georgia" w:eastAsia="Times New Roman" w:hAnsi="Georgia" w:cs="Times New Roman"/>
          <w:color w:val="333333"/>
          <w:sz w:val="24"/>
          <w:szCs w:val="24"/>
          <w:lang w:eastAsia="el-GR"/>
        </w:rPr>
        <w:t>Χρύση</w:t>
      </w:r>
      <w:proofErr w:type="spellEnd"/>
      <w:r w:rsidRPr="009B334D">
        <w:rPr>
          <w:rFonts w:ascii="Georgia" w:eastAsia="Times New Roman" w:hAnsi="Georgia" w:cs="Times New Roman"/>
          <w:color w:val="333333"/>
          <w:sz w:val="24"/>
          <w:szCs w:val="24"/>
          <w:lang w:eastAsia="el-GR"/>
        </w:rPr>
        <w:t xml:space="preserve"> (ερώτηση 4η) διαθέτει τα τυπικά στοιχεία μιας ομηρικής προσευχής:</w:t>
      </w:r>
    </w:p>
    <w:p w:rsidR="009B334D" w:rsidRPr="009B334D" w:rsidRDefault="009B334D" w:rsidP="009B334D">
      <w:pPr>
        <w:shd w:val="clear" w:color="auto" w:fill="FFFFFF"/>
        <w:spacing w:after="36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lang w:eastAsia="el-GR"/>
        </w:rPr>
        <w:t>α) επίκληση,</w:t>
      </w:r>
    </w:p>
    <w:p w:rsidR="009B334D" w:rsidRPr="009B334D" w:rsidRDefault="009B334D" w:rsidP="009B334D">
      <w:pPr>
        <w:shd w:val="clear" w:color="auto" w:fill="FFFFFF"/>
        <w:spacing w:after="36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lang w:eastAsia="el-GR"/>
        </w:rPr>
        <w:t>β) προσφώνηση (προσωνυμίες του θεού και σχέση του με το συγκεκριμένο τόπο),</w:t>
      </w:r>
    </w:p>
    <w:p w:rsidR="009B334D" w:rsidRPr="009B334D" w:rsidRDefault="009B334D" w:rsidP="009B334D">
      <w:pPr>
        <w:shd w:val="clear" w:color="auto" w:fill="FFFFFF"/>
        <w:spacing w:after="36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lang w:eastAsia="el-GR"/>
        </w:rPr>
        <w:t>γ) υπενθύμιση των προσφορών,</w:t>
      </w:r>
    </w:p>
    <w:p w:rsidR="009B334D" w:rsidRPr="009B334D" w:rsidRDefault="009B334D" w:rsidP="009B334D">
      <w:pPr>
        <w:shd w:val="clear" w:color="auto" w:fill="FFFFFF"/>
        <w:spacing w:after="36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lang w:eastAsia="el-GR"/>
        </w:rPr>
        <w:t>δ) παρουσίαση του αιτήματος ως ανταπόδοση των προσφορών και</w:t>
      </w:r>
    </w:p>
    <w:p w:rsidR="009B334D" w:rsidRPr="009B334D" w:rsidRDefault="009B334D" w:rsidP="009B334D">
      <w:pPr>
        <w:shd w:val="clear" w:color="auto" w:fill="FFFFFF"/>
        <w:spacing w:after="36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lang w:eastAsia="el-GR"/>
        </w:rPr>
        <w:t>ε) το αίτημα επιγραμματικά.</w:t>
      </w:r>
    </w:p>
    <w:p w:rsidR="009B334D" w:rsidRPr="009B334D" w:rsidRDefault="009B334D"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u w:val="single"/>
          <w:bdr w:val="none" w:sz="0" w:space="0" w:color="auto" w:frame="1"/>
          <w:lang w:eastAsia="el-GR"/>
        </w:rPr>
        <w:t>στ. 45</w:t>
      </w:r>
      <w:r w:rsidRPr="009B334D">
        <w:rPr>
          <w:rFonts w:ascii="Georgia" w:eastAsia="Times New Roman" w:hAnsi="Georgia" w:cs="Times New Roman"/>
          <w:color w:val="333333"/>
          <w:sz w:val="24"/>
          <w:szCs w:val="24"/>
          <w:lang w:eastAsia="el-GR"/>
        </w:rPr>
        <w:t xml:space="preserve">: οι θεοί μπαίνουν στον ανθρώπινο χώρο άλλοτε προερχόμενοι από τον Όλυμπο, όπου πιστευόταν ότι είχαν την κατοικία τους, άλλοτε από τον ουρανό και άλλες φορές από κάποιο χώρο, όπου υπήρχε ιερό και κέντρο λατρείας τους (π.χ. για τον Απόλλωνα η </w:t>
      </w:r>
      <w:proofErr w:type="spellStart"/>
      <w:r w:rsidRPr="009B334D">
        <w:rPr>
          <w:rFonts w:ascii="Georgia" w:eastAsia="Times New Roman" w:hAnsi="Georgia" w:cs="Times New Roman"/>
          <w:color w:val="333333"/>
          <w:sz w:val="24"/>
          <w:szCs w:val="24"/>
          <w:lang w:eastAsia="el-GR"/>
        </w:rPr>
        <w:t>Κίλλα</w:t>
      </w:r>
      <w:proofErr w:type="spellEnd"/>
      <w:r w:rsidRPr="009B334D">
        <w:rPr>
          <w:rFonts w:ascii="Georgia" w:eastAsia="Times New Roman" w:hAnsi="Georgia" w:cs="Times New Roman"/>
          <w:color w:val="333333"/>
          <w:sz w:val="24"/>
          <w:szCs w:val="24"/>
          <w:lang w:eastAsia="el-GR"/>
        </w:rPr>
        <w:t xml:space="preserve"> και η </w:t>
      </w:r>
      <w:proofErr w:type="spellStart"/>
      <w:r w:rsidRPr="009B334D">
        <w:rPr>
          <w:rFonts w:ascii="Georgia" w:eastAsia="Times New Roman" w:hAnsi="Georgia" w:cs="Times New Roman"/>
          <w:color w:val="333333"/>
          <w:sz w:val="24"/>
          <w:szCs w:val="24"/>
          <w:lang w:eastAsia="el-GR"/>
        </w:rPr>
        <w:t>Χρύση</w:t>
      </w:r>
      <w:proofErr w:type="spellEnd"/>
      <w:r w:rsidRPr="009B334D">
        <w:rPr>
          <w:rFonts w:ascii="Georgia" w:eastAsia="Times New Roman" w:hAnsi="Georgia" w:cs="Times New Roman"/>
          <w:color w:val="333333"/>
          <w:sz w:val="24"/>
          <w:szCs w:val="24"/>
          <w:lang w:eastAsia="el-GR"/>
        </w:rPr>
        <w:t xml:space="preserve"> —στ. 38-39— ή η ακρόπολη της Τροίας, αφού ήταν πολιούχος και προστάτης της πόλης). Η εμφάνιση και η δράση του θεού που ακολουθεί αποτελεί «θαυμαστό» στοιχείο.</w:t>
      </w:r>
    </w:p>
    <w:p w:rsidR="009B334D" w:rsidRPr="009B334D" w:rsidRDefault="009B334D"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u w:val="single"/>
          <w:bdr w:val="none" w:sz="0" w:space="0" w:color="auto" w:frame="1"/>
          <w:lang w:eastAsia="el-GR"/>
        </w:rPr>
        <w:t>στ. 46</w:t>
      </w:r>
      <w:r w:rsidRPr="009B334D">
        <w:rPr>
          <w:rFonts w:ascii="Georgia" w:eastAsia="Times New Roman" w:hAnsi="Georgia" w:cs="Times New Roman"/>
          <w:color w:val="333333"/>
          <w:sz w:val="24"/>
          <w:szCs w:val="24"/>
          <w:lang w:eastAsia="el-GR"/>
        </w:rPr>
        <w:t xml:space="preserve">: η απειλή που υπαινίχθηκε ο </w:t>
      </w:r>
      <w:proofErr w:type="spellStart"/>
      <w:r w:rsidRPr="009B334D">
        <w:rPr>
          <w:rFonts w:ascii="Georgia" w:eastAsia="Times New Roman" w:hAnsi="Georgia" w:cs="Times New Roman"/>
          <w:color w:val="333333"/>
          <w:sz w:val="24"/>
          <w:szCs w:val="24"/>
          <w:lang w:eastAsia="el-GR"/>
        </w:rPr>
        <w:t>Χρύσης</w:t>
      </w:r>
      <w:proofErr w:type="spellEnd"/>
      <w:r w:rsidRPr="009B334D">
        <w:rPr>
          <w:rFonts w:ascii="Georgia" w:eastAsia="Times New Roman" w:hAnsi="Georgia" w:cs="Times New Roman"/>
          <w:color w:val="333333"/>
          <w:sz w:val="24"/>
          <w:szCs w:val="24"/>
          <w:lang w:eastAsia="el-GR"/>
        </w:rPr>
        <w:t>, όταν αναφέρθηκε στο «</w:t>
      </w:r>
      <w:proofErr w:type="spellStart"/>
      <w:r w:rsidRPr="009B334D">
        <w:rPr>
          <w:rFonts w:ascii="Georgia" w:eastAsia="Times New Roman" w:hAnsi="Georgia" w:cs="Times New Roman"/>
          <w:color w:val="333333"/>
          <w:sz w:val="24"/>
          <w:szCs w:val="24"/>
          <w:lang w:eastAsia="el-GR"/>
        </w:rPr>
        <w:t>μακροβόλον</w:t>
      </w:r>
      <w:proofErr w:type="spellEnd"/>
      <w:r w:rsidRPr="009B334D">
        <w:rPr>
          <w:rFonts w:ascii="Georgia" w:eastAsia="Times New Roman" w:hAnsi="Georgia" w:cs="Times New Roman"/>
          <w:color w:val="333333"/>
          <w:sz w:val="24"/>
          <w:szCs w:val="24"/>
          <w:lang w:eastAsia="el-GR"/>
        </w:rPr>
        <w:t xml:space="preserve"> </w:t>
      </w:r>
      <w:proofErr w:type="spellStart"/>
      <w:r w:rsidRPr="009B334D">
        <w:rPr>
          <w:rFonts w:ascii="Georgia" w:eastAsia="Times New Roman" w:hAnsi="Georgia" w:cs="Times New Roman"/>
          <w:color w:val="333333"/>
          <w:sz w:val="24"/>
          <w:szCs w:val="24"/>
          <w:lang w:eastAsia="el-GR"/>
        </w:rPr>
        <w:t>τοξευτήν</w:t>
      </w:r>
      <w:proofErr w:type="spellEnd"/>
      <w:r w:rsidRPr="009B334D">
        <w:rPr>
          <w:rFonts w:ascii="Georgia" w:eastAsia="Times New Roman" w:hAnsi="Georgia" w:cs="Times New Roman"/>
          <w:color w:val="333333"/>
          <w:sz w:val="24"/>
          <w:szCs w:val="24"/>
          <w:lang w:eastAsia="el-GR"/>
        </w:rPr>
        <w:t xml:space="preserve">» (στ. 22), γίνεται πράξη στην τελευταία σκηνή της ενότητας (στ. 44-53). Τη σκηνή συνθέτουν εικόνες κυρίως οπτικές και δευτερευόντως ακουστικές: η απειλή γίνεται πιο φοβερή πλησιάζοντας μέσα στην απόλυτη σιωπή. Και ο τρόμος επιτείνεται, καθώς η απειλητική μορφή του θεού από το βάθος της εικόνας (βλ. </w:t>
      </w:r>
      <w:proofErr w:type="spellStart"/>
      <w:r w:rsidRPr="009B334D">
        <w:rPr>
          <w:rFonts w:ascii="Georgia" w:eastAsia="Times New Roman" w:hAnsi="Georgia" w:cs="Times New Roman"/>
          <w:color w:val="333333"/>
          <w:sz w:val="24"/>
          <w:szCs w:val="24"/>
          <w:lang w:eastAsia="el-GR"/>
        </w:rPr>
        <w:t>σχόλ</w:t>
      </w:r>
      <w:proofErr w:type="spellEnd"/>
      <w:r w:rsidRPr="009B334D">
        <w:rPr>
          <w:rFonts w:ascii="Georgia" w:eastAsia="Times New Roman" w:hAnsi="Georgia" w:cs="Times New Roman"/>
          <w:color w:val="333333"/>
          <w:sz w:val="24"/>
          <w:szCs w:val="24"/>
          <w:lang w:eastAsia="el-GR"/>
        </w:rPr>
        <w:t>. στ. 21-22) μετακινείται σιωπηλά στο κέντρο της· ο μόνος ήχος που ταράζει την απειλητική ησυχία προέρχεται από τα όπλα του θεού, τα οποία άλλωστε θα παίξουν και τον κύριο ρόλο.</w:t>
      </w:r>
    </w:p>
    <w:p w:rsidR="009B334D" w:rsidRPr="009B334D" w:rsidRDefault="009B334D" w:rsidP="009B334D">
      <w:pPr>
        <w:shd w:val="clear" w:color="auto" w:fill="FFFFFF"/>
        <w:spacing w:after="0" w:line="240" w:lineRule="auto"/>
        <w:jc w:val="both"/>
        <w:textAlignment w:val="baseline"/>
        <w:rPr>
          <w:rFonts w:ascii="Georgia" w:eastAsia="Times New Roman" w:hAnsi="Georgia" w:cs="Times New Roman"/>
          <w:color w:val="333333"/>
          <w:sz w:val="24"/>
          <w:szCs w:val="24"/>
          <w:lang w:eastAsia="el-GR"/>
        </w:rPr>
      </w:pPr>
      <w:r w:rsidRPr="009B334D">
        <w:rPr>
          <w:rFonts w:ascii="Georgia" w:eastAsia="Times New Roman" w:hAnsi="Georgia" w:cs="Times New Roman"/>
          <w:color w:val="333333"/>
          <w:sz w:val="24"/>
          <w:szCs w:val="24"/>
          <w:u w:val="single"/>
          <w:bdr w:val="none" w:sz="0" w:space="0" w:color="auto" w:frame="1"/>
          <w:lang w:eastAsia="el-GR"/>
        </w:rPr>
        <w:t>στ.52</w:t>
      </w:r>
      <w:r w:rsidRPr="009B334D">
        <w:rPr>
          <w:rFonts w:ascii="Georgia" w:eastAsia="Times New Roman" w:hAnsi="Georgia" w:cs="Times New Roman"/>
          <w:color w:val="333333"/>
          <w:sz w:val="24"/>
          <w:szCs w:val="24"/>
          <w:lang w:eastAsia="el-GR"/>
        </w:rPr>
        <w:t xml:space="preserve">: Χρήση του νόμου των τριών. Άλλα παραδείγματα: «απλή μέθοδος των τριών», «Αγία Τριάδα», «τριαδικός», «Τριήμερος Ταφή και </w:t>
      </w:r>
      <w:proofErr w:type="spellStart"/>
      <w:r w:rsidRPr="009B334D">
        <w:rPr>
          <w:rFonts w:ascii="Georgia" w:eastAsia="Times New Roman" w:hAnsi="Georgia" w:cs="Times New Roman"/>
          <w:color w:val="333333"/>
          <w:sz w:val="24"/>
          <w:szCs w:val="24"/>
          <w:lang w:eastAsia="el-GR"/>
        </w:rPr>
        <w:t>Ανάστασις</w:t>
      </w:r>
      <w:proofErr w:type="spellEnd"/>
      <w:r w:rsidRPr="009B334D">
        <w:rPr>
          <w:rFonts w:ascii="Georgia" w:eastAsia="Times New Roman" w:hAnsi="Georgia" w:cs="Times New Roman"/>
          <w:color w:val="333333"/>
          <w:sz w:val="24"/>
          <w:szCs w:val="24"/>
          <w:lang w:eastAsia="el-GR"/>
        </w:rPr>
        <w:t xml:space="preserve">» ή «Τριήμερος </w:t>
      </w:r>
      <w:proofErr w:type="spellStart"/>
      <w:r w:rsidRPr="009B334D">
        <w:rPr>
          <w:rFonts w:ascii="Georgia" w:eastAsia="Times New Roman" w:hAnsi="Georgia" w:cs="Times New Roman"/>
          <w:color w:val="333333"/>
          <w:sz w:val="24"/>
          <w:szCs w:val="24"/>
          <w:lang w:eastAsia="el-GR"/>
        </w:rPr>
        <w:t>Έγερσις</w:t>
      </w:r>
      <w:proofErr w:type="spellEnd"/>
      <w:r w:rsidRPr="009B334D">
        <w:rPr>
          <w:rFonts w:ascii="Georgia" w:eastAsia="Times New Roman" w:hAnsi="Georgia" w:cs="Times New Roman"/>
          <w:color w:val="333333"/>
          <w:sz w:val="24"/>
          <w:szCs w:val="24"/>
          <w:lang w:eastAsia="el-GR"/>
        </w:rPr>
        <w:t>» (</w:t>
      </w:r>
      <w:proofErr w:type="spellStart"/>
      <w:r w:rsidRPr="009B334D">
        <w:rPr>
          <w:rFonts w:ascii="Georgia" w:eastAsia="Times New Roman" w:hAnsi="Georgia" w:cs="Times New Roman"/>
          <w:color w:val="333333"/>
          <w:sz w:val="24"/>
          <w:szCs w:val="24"/>
          <w:lang w:eastAsia="el-GR"/>
        </w:rPr>
        <w:t>προσκυνούμεν</w:t>
      </w:r>
      <w:proofErr w:type="spellEnd"/>
      <w:r w:rsidRPr="009B334D">
        <w:rPr>
          <w:rFonts w:ascii="Georgia" w:eastAsia="Times New Roman" w:hAnsi="Georgia" w:cs="Times New Roman"/>
          <w:color w:val="333333"/>
          <w:sz w:val="24"/>
          <w:szCs w:val="24"/>
          <w:lang w:eastAsia="el-GR"/>
        </w:rPr>
        <w:t xml:space="preserve"> Αυτού την </w:t>
      </w:r>
      <w:proofErr w:type="spellStart"/>
      <w:r w:rsidRPr="009B334D">
        <w:rPr>
          <w:rFonts w:ascii="Georgia" w:eastAsia="Times New Roman" w:hAnsi="Georgia" w:cs="Times New Roman"/>
          <w:color w:val="333333"/>
          <w:sz w:val="24"/>
          <w:szCs w:val="24"/>
          <w:lang w:eastAsia="el-GR"/>
        </w:rPr>
        <w:t>Τριήμερον</w:t>
      </w:r>
      <w:proofErr w:type="spellEnd"/>
      <w:r w:rsidRPr="009B334D">
        <w:rPr>
          <w:rFonts w:ascii="Georgia" w:eastAsia="Times New Roman" w:hAnsi="Georgia" w:cs="Times New Roman"/>
          <w:color w:val="333333"/>
          <w:sz w:val="24"/>
          <w:szCs w:val="24"/>
          <w:lang w:eastAsia="el-GR"/>
        </w:rPr>
        <w:t xml:space="preserve"> </w:t>
      </w:r>
      <w:proofErr w:type="spellStart"/>
      <w:r w:rsidRPr="009B334D">
        <w:rPr>
          <w:rFonts w:ascii="Georgia" w:eastAsia="Times New Roman" w:hAnsi="Georgia" w:cs="Times New Roman"/>
          <w:color w:val="333333"/>
          <w:sz w:val="24"/>
          <w:szCs w:val="24"/>
          <w:lang w:eastAsia="el-GR"/>
        </w:rPr>
        <w:t>Έγερσιν</w:t>
      </w:r>
      <w:proofErr w:type="spellEnd"/>
      <w:r w:rsidRPr="009B334D">
        <w:rPr>
          <w:rFonts w:ascii="Georgia" w:eastAsia="Times New Roman" w:hAnsi="Georgia" w:cs="Times New Roman"/>
          <w:color w:val="333333"/>
          <w:sz w:val="24"/>
          <w:szCs w:val="24"/>
          <w:lang w:eastAsia="el-GR"/>
        </w:rPr>
        <w:t>), «τριανδρία» η «τριαρχία» (Ιστορία) κτλ.</w:t>
      </w:r>
    </w:p>
    <w:p w:rsidR="002D7CA1" w:rsidRDefault="002D7CA1" w:rsidP="009B334D">
      <w:pPr>
        <w:jc w:val="both"/>
      </w:pPr>
    </w:p>
    <w:sectPr w:rsidR="002D7CA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E4D"/>
    <w:rsid w:val="002D7CA1"/>
    <w:rsid w:val="009B334D"/>
    <w:rsid w:val="00B2315E"/>
    <w:rsid w:val="00E31E4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B334D"/>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ata-controlscomplain-btn">
    <w:name w:val="ata-controls__complain-btn"/>
    <w:basedOn w:val="a0"/>
    <w:rsid w:val="009B334D"/>
  </w:style>
  <w:style w:type="character" w:customStyle="1" w:styleId="ata-controlsprivacy-btn">
    <w:name w:val="ata-controls__privacy-btn"/>
    <w:basedOn w:val="a0"/>
    <w:rsid w:val="009B33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B334D"/>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ata-controlscomplain-btn">
    <w:name w:val="ata-controls__complain-btn"/>
    <w:basedOn w:val="a0"/>
    <w:rsid w:val="009B334D"/>
  </w:style>
  <w:style w:type="character" w:customStyle="1" w:styleId="ata-controlsprivacy-btn">
    <w:name w:val="ata-controls__privacy-btn"/>
    <w:basedOn w:val="a0"/>
    <w:rsid w:val="009B3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93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724</Words>
  <Characters>3915</Characters>
  <Application>Microsoft Office Word</Application>
  <DocSecurity>0</DocSecurity>
  <Lines>32</Lines>
  <Paragraphs>9</Paragraphs>
  <ScaleCrop>false</ScaleCrop>
  <Company>HP</Company>
  <LinksUpToDate>false</LinksUpToDate>
  <CharactersWithSpaces>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ΠΟΛΥΤΙΜΗ ΓΚΙΑΟΥΡΑΚΗ</dc:creator>
  <cp:keywords/>
  <dc:description/>
  <cp:lastModifiedBy>Χρήστης των Windows</cp:lastModifiedBy>
  <cp:revision>4</cp:revision>
  <dcterms:created xsi:type="dcterms:W3CDTF">2022-09-15T21:26:00Z</dcterms:created>
  <dcterms:modified xsi:type="dcterms:W3CDTF">2022-09-21T08:15:00Z</dcterms:modified>
</cp:coreProperties>
</file>