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D04A3">
      <w:pPr>
        <w:jc w:val="left"/>
        <w:rPr>
          <w:rFonts w:hint="default" w:ascii="Times New Roman" w:hAnsi="Times New Roman" w:cs="Times New Roman"/>
          <w:sz w:val="32"/>
          <w:szCs w:val="32"/>
          <w:lang w:val="el-GR"/>
        </w:rPr>
      </w:pPr>
      <w:r>
        <w:rPr>
          <w:rFonts w:hint="default" w:ascii="Times New Roman" w:hAnsi="Times New Roman" w:cs="Times New Roman"/>
          <w:sz w:val="32"/>
          <w:szCs w:val="32"/>
          <w:lang w:val="el-GR"/>
        </w:rPr>
        <w:t>ΤΕΧΝΗ</w:t>
      </w:r>
    </w:p>
    <w:p w14:paraId="4F465823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ΑΓΑΛΜΑΤΑ</w:t>
      </w:r>
    </w:p>
    <w:p w14:paraId="4A5072DD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172085</wp:posOffset>
            </wp:positionV>
            <wp:extent cx="888365" cy="1125855"/>
            <wp:effectExtent l="0" t="0" r="0" b="17145"/>
            <wp:wrapTight wrapText="bothSides">
              <wp:wrapPolygon>
                <wp:start x="0" y="0"/>
                <wp:lineTo x="0" y="21198"/>
                <wp:lineTo x="21307" y="21198"/>
                <wp:lineTo x="21307" y="0"/>
                <wp:lineTo x="0" y="0"/>
              </wp:wrapPolygon>
            </wp:wrapTight>
            <wp:docPr id="1" name="Picture 1" descr="Kouros_NAMA_3851_Athens_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ouros_NAMA_3851_Athens_Gree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82EF0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>Κούροι=ανδρικά αγάλματα</w:t>
      </w:r>
    </w:p>
    <w:p w14:paraId="6FF6FB49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38CF8C57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5D41EF9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18506563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4D569F77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                     </w:t>
      </w:r>
    </w:p>
    <w:p w14:paraId="12403579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                                    </w:t>
      </w:r>
    </w:p>
    <w:p w14:paraId="171CCDBA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121920</wp:posOffset>
            </wp:positionV>
            <wp:extent cx="908050" cy="1366520"/>
            <wp:effectExtent l="0" t="0" r="0" b="0"/>
            <wp:wrapTight wrapText="bothSides">
              <wp:wrapPolygon>
                <wp:start x="0" y="0"/>
                <wp:lineTo x="0" y="21379"/>
                <wp:lineTo x="21298" y="21379"/>
                <wp:lineTo x="21298" y="0"/>
                <wp:lineTo x="0" y="0"/>
              </wp:wrapPolygon>
            </wp:wrapTight>
            <wp:docPr id="2" name="Picture 2" descr="DSC_9402-798x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SC_9402-798x1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56CF6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Κόρες=γυναικεία αγάλματα</w:t>
      </w:r>
    </w:p>
    <w:p w14:paraId="1FFF4AC0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0AA09B1F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69451755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5B289B74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0C1685A6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0DDDFD81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1335BC05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2AE04F3B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104D5A6E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5AB4579B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ΑΡΧΙΤΕΚΤΟΝΙΚΟΙ ΡΥΘΜΟΙ</w:t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>=ο τρόπος που χτίζουν</w:t>
      </w:r>
    </w:p>
    <w:p w14:paraId="60C4A779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99060</wp:posOffset>
            </wp:positionV>
            <wp:extent cx="3112135" cy="1425575"/>
            <wp:effectExtent l="0" t="0" r="12065" b="3175"/>
            <wp:wrapTight wrapText="bothSides">
              <wp:wrapPolygon>
                <wp:start x="0" y="0"/>
                <wp:lineTo x="0" y="21359"/>
                <wp:lineTo x="21419" y="21359"/>
                <wp:lineTo x="21419" y="0"/>
                <wp:lineTo x="0" y="0"/>
              </wp:wrapPolygon>
            </wp:wrapTight>
            <wp:docPr id="3" name="Picture 3" descr="e5c5550f8be650c3e9d661e662d11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5c5550f8be650c3e9d661e662d113a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2135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6603D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163195</wp:posOffset>
                </wp:positionV>
                <wp:extent cx="285750" cy="112395"/>
                <wp:effectExtent l="2540" t="5715" r="16510" b="152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96385" y="5166360"/>
                          <a:ext cx="285750" cy="112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2.85pt;margin-top:12.85pt;height:8.85pt;width:22.5pt;z-index:251663360;mso-width-relative:page;mso-height-relative:page;" filled="f" stroked="t" coordsize="21600,21600" o:gfxdata="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fQmAdcAAAAHAQAADwAAAAAAAAABACAAAAAiAAAAZHJzL2Rvd25y&#10;ZXYueG1sUEsBAhQAFAAAAAgAh07iQFPZ+8//AQAA8gMAAA4AAAAAAAAAAQAgAAAAJgEAAGRycy9l&#10;Mm9Eb2MueG1sUEsFBgAAAAAGAAYAWQEAAJc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53A28C5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>Ιωνικός ρυθμός</w:t>
      </w:r>
    </w:p>
    <w:p w14:paraId="350E2ACB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3C68F47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7E440196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21F9864D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68E27D3F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-2593340</wp:posOffset>
                </wp:positionH>
                <wp:positionV relativeFrom="paragraph">
                  <wp:posOffset>81280</wp:posOffset>
                </wp:positionV>
                <wp:extent cx="173355" cy="302895"/>
                <wp:effectExtent l="635" t="3175" r="16510" b="177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793240" y="6136005"/>
                          <a:ext cx="173355" cy="302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204.2pt;margin-top:6.4pt;height:23.85pt;width:13.65pt;z-index:251662336;mso-width-relative:page;mso-height-relative:page;" filled="f" stroked="t" coordsize="21600,21600" o:gfxdata="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9HaPndcAAAALAQAADwAAAAAAAAABACAAAAAiAAAAZHJz&#10;L2Rvd25yZXYueG1sUEsBAhQAFAAAAAgAh07iQLgbJN0FAgAA/AMAAA4AAAAAAAAAAQAgAAAAJgEA&#10;AGRycy9lMm9Eb2MueG1sUEsFBgAAAAAGAAYAWQEAAJ0F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50B8A07D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5FCB6AB0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>Δωρικός ρυθμός</w:t>
      </w:r>
    </w:p>
    <w:p w14:paraId="3A07C4D1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602A8F07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7C6916C8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l-GR"/>
        </w:rPr>
        <w:t>ΑΓΓΕΙΑ</w:t>
      </w:r>
    </w:p>
    <w:p w14:paraId="0130B5EC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Ερυθρόμορφος(κόκκινος) ρυθμός=κόκκινες ζωγραφιές </w:t>
      </w:r>
    </w:p>
    <w:p w14:paraId="58B8EE02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drawing>
          <wp:inline distT="0" distB="0" distL="114300" distR="114300">
            <wp:extent cx="747395" cy="1061085"/>
            <wp:effectExtent l="0" t="0" r="14605" b="5715"/>
            <wp:docPr id="6" name="Picture 6" descr="800px-Oidipous_Sphinx_Staatliche_Antikensammlungen_SL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800px-Oidipous_Sphinx_Staatliche_Antikensammlungen_SL4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</w:t>
      </w:r>
    </w:p>
    <w:p w14:paraId="45EADA46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01FDA260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t>Μελανόμορφος(μαύρος)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l-GR"/>
        </w:rPr>
        <w:t xml:space="preserve"> ρυθμός=μαύρες ζωγραφιές</w:t>
      </w:r>
    </w:p>
    <w:p w14:paraId="72967E8C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  <w:r>
        <w:rPr>
          <w:rFonts w:hint="default" w:ascii="Times New Roman" w:hAnsi="Times New Roman" w:cs="Times New Roman"/>
          <w:sz w:val="24"/>
          <w:szCs w:val="24"/>
          <w:lang w:val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20955</wp:posOffset>
            </wp:positionV>
            <wp:extent cx="2312670" cy="1111250"/>
            <wp:effectExtent l="0" t="0" r="11430" b="12700"/>
            <wp:wrapTight wrapText="bothSides">
              <wp:wrapPolygon>
                <wp:start x="0" y="0"/>
                <wp:lineTo x="0" y="21106"/>
                <wp:lineTo x="21351" y="21106"/>
                <wp:lineTo x="21351" y="0"/>
                <wp:lineTo x="0" y="0"/>
              </wp:wrapPolygon>
            </wp:wrapTight>
            <wp:docPr id="7" name="Picture 7" descr="dimoprasies-christies-2021-21-4-980x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moprasies-christies-2021-21-4-980x4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49FA1"/>
    <w:multiLevelType w:val="singleLevel"/>
    <w:tmpl w:val="07149FA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FB249E5"/>
    <w:multiLevelType w:val="singleLevel"/>
    <w:tmpl w:val="7FB249E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D34B4"/>
    <w:rsid w:val="4490275E"/>
    <w:rsid w:val="4F1A6821"/>
    <w:rsid w:val="720215FC"/>
    <w:rsid w:val="75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2025-05-27T07:48:00Z</dcterms:created>
  <dc:creator>joe</dc:creator>
  <cp:lastModifiedBy>Jordan Pavlidis</cp:lastModifiedBy>
  <dcterms:modified xsi:type="dcterms:W3CDTF">2025-05-28T13:19:31Z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F76290F0245B480388EC8396D11543DC_12</vt:lpwstr>
  </property>
</Properties>
</file>