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9C" w:rsidRPr="00D50BC4" w:rsidRDefault="00D50BC4">
      <w:pPr>
        <w:rPr>
          <w:b/>
        </w:rPr>
      </w:pPr>
      <w:r w:rsidRPr="00D50BC4">
        <w:rPr>
          <w:b/>
        </w:rPr>
        <w:t xml:space="preserve">ΕΠΑΝΑΛΗΨΗ ΦΥΣΙΚΗ Α ΕΠΑΛ </w:t>
      </w:r>
    </w:p>
    <w:p w:rsidR="00D50BC4" w:rsidRPr="00995882" w:rsidRDefault="00D50BC4">
      <w:pPr>
        <w:rPr>
          <w:b/>
          <w:u w:val="double"/>
        </w:rPr>
      </w:pPr>
      <w:r w:rsidRPr="00995882">
        <w:rPr>
          <w:b/>
          <w:u w:val="double"/>
        </w:rPr>
        <w:t>Α. ΕΠΑΝΑΛΗΨΗ ΘΕΩΡΙΑΣ</w:t>
      </w:r>
    </w:p>
    <w:p w:rsidR="00D50BC4" w:rsidRPr="00D50BC4" w:rsidRDefault="00995882">
      <w:pPr>
        <w:rPr>
          <w:b/>
        </w:rPr>
      </w:pPr>
      <w:r w:rsidRPr="00995882">
        <w:rPr>
          <w:b/>
          <w:u w:val="double"/>
          <w:lang w:val="en-US"/>
        </w:rPr>
        <w:t>A</w:t>
      </w:r>
      <w:r w:rsidRPr="00995882">
        <w:rPr>
          <w:b/>
          <w:u w:val="double"/>
        </w:rPr>
        <w:t>1.</w:t>
      </w:r>
      <w:r w:rsidR="00D50BC4" w:rsidRPr="00D50BC4">
        <w:rPr>
          <w:b/>
        </w:rPr>
        <w:t xml:space="preserve">Να χαρακτηρίσετε κάθε μια από τις παρακάτω προτάσεις ως ΣΩΣΤΗ (Σ) ή ΛΑΝΘΑΣΜΕΝΗ (Λ) </w:t>
      </w:r>
    </w:p>
    <w:p w:rsidR="00D50BC4" w:rsidRDefault="00D50BC4" w:rsidP="00BD6D59">
      <w:pPr>
        <w:pStyle w:val="ListParagraph"/>
        <w:numPr>
          <w:ilvl w:val="0"/>
          <w:numId w:val="1"/>
        </w:numPr>
        <w:spacing w:line="360" w:lineRule="auto"/>
      </w:pPr>
      <w:r>
        <w:t>Το βάρος και η τριβή ολίσθησης είναι δυνάμεις από επαφή. ____</w:t>
      </w:r>
    </w:p>
    <w:p w:rsidR="00D50BC4" w:rsidRDefault="00D50BC4" w:rsidP="00BD6D59">
      <w:pPr>
        <w:pStyle w:val="ListParagraph"/>
        <w:numPr>
          <w:ilvl w:val="0"/>
          <w:numId w:val="1"/>
        </w:numPr>
        <w:spacing w:line="360" w:lineRule="auto"/>
      </w:pPr>
      <w:r>
        <w:t>Σύμφωνα με τον νόμο του Χουκ, η δύναμη του ελατηρίου είναι ανάλογη της επιμήκυνσης ή της συσπείρωσης του ελατηρίου. _____</w:t>
      </w:r>
    </w:p>
    <w:p w:rsidR="00D50BC4" w:rsidRDefault="00D50BC4" w:rsidP="00BD6D59">
      <w:pPr>
        <w:pStyle w:val="ListParagraph"/>
        <w:numPr>
          <w:ilvl w:val="0"/>
          <w:numId w:val="1"/>
        </w:numPr>
        <w:spacing w:line="360" w:lineRule="auto"/>
      </w:pPr>
      <w:r>
        <w:t>Οι δυνάμεις δράσης – αντίδρασης ασκούνται σε διαφορετικά σώματα και είναι ίσες και αντίθετες. _____</w:t>
      </w:r>
    </w:p>
    <w:p w:rsidR="00D50BC4" w:rsidRDefault="00050FDA" w:rsidP="00BD6D59">
      <w:pPr>
        <w:pStyle w:val="ListParagraph"/>
        <w:numPr>
          <w:ilvl w:val="0"/>
          <w:numId w:val="1"/>
        </w:numPr>
        <w:spacing w:line="360" w:lineRule="auto"/>
      </w:pPr>
      <w:r>
        <w:t>Η ταχύτητα και η επιτάχυνση είναι μεγέθη διανυσματικά. _______</w:t>
      </w:r>
    </w:p>
    <w:p w:rsidR="00141E24" w:rsidRDefault="00141E24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Αν </w:t>
      </w:r>
      <w:r>
        <w:rPr>
          <w:lang w:val="en-US"/>
        </w:rPr>
        <w:t>F</w:t>
      </w:r>
      <w:r>
        <w:rPr>
          <w:vertAlign w:val="subscript"/>
        </w:rPr>
        <w:t>1</w:t>
      </w:r>
      <w:r>
        <w:t xml:space="preserve"> = 10 Ν και </w:t>
      </w:r>
      <w:r>
        <w:rPr>
          <w:lang w:val="en-US"/>
        </w:rPr>
        <w:t>F</w:t>
      </w:r>
      <w:r w:rsidRPr="00141E24">
        <w:rPr>
          <w:vertAlign w:val="subscript"/>
        </w:rPr>
        <w:t>2</w:t>
      </w:r>
      <w:r w:rsidRPr="00141E24">
        <w:t xml:space="preserve"> = 15</w:t>
      </w:r>
      <w:r>
        <w:rPr>
          <w:lang w:val="en-US"/>
        </w:rPr>
        <w:t>N</w:t>
      </w:r>
      <w:r w:rsidRPr="00141E24">
        <w:t xml:space="preserve"> </w:t>
      </w:r>
      <w:r>
        <w:t xml:space="preserve">και οι δυνάμεις είναι αντίρροπες, </w:t>
      </w:r>
      <w:r>
        <w:t xml:space="preserve">τότε η συνισταμένη των δυνάμεων </w:t>
      </w:r>
      <w:r>
        <w:rPr>
          <w:lang w:val="en-US"/>
        </w:rPr>
        <w:t>F</w:t>
      </w:r>
      <w:proofErr w:type="spellStart"/>
      <w:r>
        <w:rPr>
          <w:vertAlign w:val="subscript"/>
        </w:rPr>
        <w:t>ολ</w:t>
      </w:r>
      <w:proofErr w:type="spellEnd"/>
      <w:r>
        <w:t xml:space="preserve">= 5Ν. ____ </w:t>
      </w:r>
    </w:p>
    <w:p w:rsidR="00050FDA" w:rsidRDefault="00050FDA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Αν ένα σώμα είναι ακίνητο, τότε η συνισταμένη των δυνάμεων </w:t>
      </w:r>
      <w:r>
        <w:rPr>
          <w:lang w:val="en-US"/>
        </w:rPr>
        <w:t>F</w:t>
      </w:r>
      <w:proofErr w:type="spellStart"/>
      <w:r>
        <w:rPr>
          <w:vertAlign w:val="subscript"/>
        </w:rPr>
        <w:t>ολ</w:t>
      </w:r>
      <w:proofErr w:type="spellEnd"/>
      <w:r>
        <w:t xml:space="preserve"> είναι μηδέν. _____</w:t>
      </w:r>
    </w:p>
    <w:p w:rsidR="00050FDA" w:rsidRDefault="00050FDA" w:rsidP="00BD6D59">
      <w:pPr>
        <w:pStyle w:val="ListParagraph"/>
        <w:numPr>
          <w:ilvl w:val="0"/>
          <w:numId w:val="1"/>
        </w:numPr>
        <w:spacing w:line="360" w:lineRule="auto"/>
      </w:pPr>
      <w:r>
        <w:t>Σύμφωνα με τον 2</w:t>
      </w:r>
      <w:r w:rsidRPr="00050FDA">
        <w:rPr>
          <w:vertAlign w:val="superscript"/>
        </w:rPr>
        <w:t>ο</w:t>
      </w:r>
      <w:r>
        <w:t xml:space="preserve"> Νόμο του Νεύτωνα, </w:t>
      </w:r>
      <w:r w:rsidR="0051075B">
        <w:rPr>
          <w:lang w:val="en-US"/>
        </w:rPr>
        <w:t>F</w:t>
      </w:r>
      <w:proofErr w:type="spellStart"/>
      <w:r w:rsidR="0051075B">
        <w:rPr>
          <w:vertAlign w:val="subscript"/>
        </w:rPr>
        <w:t>ολ</w:t>
      </w:r>
      <w:proofErr w:type="spellEnd"/>
      <w:r w:rsidR="0051075B">
        <w:t xml:space="preserve"> = </w:t>
      </w:r>
      <w:r w:rsidR="0051075B">
        <w:rPr>
          <w:lang w:val="en-US"/>
        </w:rPr>
        <w:t>m</w:t>
      </w:r>
      <w:r w:rsidR="0051075B" w:rsidRPr="0051075B">
        <w:rPr>
          <w:rFonts w:cstheme="minorHAnsi"/>
        </w:rPr>
        <w:t>·</w:t>
      </w:r>
      <w:r w:rsidR="0051075B">
        <w:t>α.__________</w:t>
      </w:r>
    </w:p>
    <w:p w:rsidR="005B3A5B" w:rsidRDefault="005B3A5B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Η μονάδα μέτρησης της επιτάχυνσης α στο </w:t>
      </w:r>
      <w:r>
        <w:rPr>
          <w:lang w:val="en-US"/>
        </w:rPr>
        <w:t>SI</w:t>
      </w:r>
      <w:r w:rsidRPr="005B3A5B">
        <w:t xml:space="preserve"> </w:t>
      </w:r>
      <w:r>
        <w:t xml:space="preserve">σύστημα είναι το 1 </w:t>
      </w:r>
      <w:r>
        <w:rPr>
          <w:lang w:val="en-US"/>
        </w:rPr>
        <w:t>m</w:t>
      </w:r>
      <w:r w:rsidRPr="005B3A5B">
        <w:t>/</w:t>
      </w:r>
      <w:r>
        <w:rPr>
          <w:lang w:val="en-US"/>
        </w:rPr>
        <w:t>s</w:t>
      </w:r>
      <w:r w:rsidRPr="005B3A5B">
        <w:t>. _________</w:t>
      </w:r>
    </w:p>
    <w:p w:rsidR="0051075B" w:rsidRDefault="0051075B" w:rsidP="00BD6D59">
      <w:pPr>
        <w:pStyle w:val="ListParagraph"/>
        <w:numPr>
          <w:ilvl w:val="0"/>
          <w:numId w:val="1"/>
        </w:numPr>
        <w:spacing w:line="360" w:lineRule="auto"/>
      </w:pPr>
      <w:r>
        <w:t>Όσο πιο μεγάλη συνισταμένη δύναμη ασκείται σε ένα σώμα, τόσο πιο μικρή η επιτάχυνσή του. _____</w:t>
      </w:r>
    </w:p>
    <w:p w:rsidR="0051075B" w:rsidRDefault="0051075B" w:rsidP="00BD6D59">
      <w:pPr>
        <w:pStyle w:val="ListParagraph"/>
        <w:numPr>
          <w:ilvl w:val="0"/>
          <w:numId w:val="1"/>
        </w:numPr>
        <w:spacing w:line="360" w:lineRule="auto"/>
      </w:pPr>
      <w:r>
        <w:t>Η τριβή ολίσθησης είναι πάντα αντίρροπη της ταχύτητας. _______</w:t>
      </w:r>
    </w:p>
    <w:p w:rsidR="0051075B" w:rsidRDefault="0051075B" w:rsidP="00BD6D59">
      <w:pPr>
        <w:pStyle w:val="ListParagraph"/>
        <w:numPr>
          <w:ilvl w:val="0"/>
          <w:numId w:val="1"/>
        </w:numPr>
        <w:spacing w:line="360" w:lineRule="auto"/>
      </w:pPr>
      <w:r>
        <w:t>Η τριβή ολίσθησης σε ένα σώμα εξαρτάται από το μέτρο της ταχύτητας του σώματος. __________</w:t>
      </w:r>
    </w:p>
    <w:p w:rsidR="0051075B" w:rsidRDefault="00203EC2" w:rsidP="00BD6D59">
      <w:pPr>
        <w:pStyle w:val="ListParagraph"/>
        <w:numPr>
          <w:ilvl w:val="0"/>
          <w:numId w:val="1"/>
        </w:numPr>
        <w:spacing w:line="360" w:lineRule="auto"/>
      </w:pPr>
      <w:r>
        <w:t>Ένα σώμα κάνει ευθύγραμμη ομαλή κίνηση (Ε.Ο.Κ) όταν η επιτάχυνσή του είναι σταθερή. ________</w:t>
      </w:r>
    </w:p>
    <w:p w:rsidR="00141E24" w:rsidRDefault="00141E24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Στην ευθύγραμμη ομαλή κίνηση, η συνισταμένη δύναμη </w:t>
      </w:r>
      <w:r>
        <w:rPr>
          <w:lang w:val="en-US"/>
        </w:rPr>
        <w:t>F</w:t>
      </w:r>
      <w:proofErr w:type="spellStart"/>
      <w:r>
        <w:rPr>
          <w:vertAlign w:val="subscript"/>
        </w:rPr>
        <w:t>ολ</w:t>
      </w:r>
      <w:proofErr w:type="spellEnd"/>
      <w:r>
        <w:t xml:space="preserve"> είναι σταθερή. _____</w:t>
      </w:r>
    </w:p>
    <w:p w:rsidR="00203EC2" w:rsidRDefault="00203EC2" w:rsidP="00BD6D59">
      <w:pPr>
        <w:pStyle w:val="ListParagraph"/>
        <w:numPr>
          <w:ilvl w:val="0"/>
          <w:numId w:val="1"/>
        </w:numPr>
        <w:spacing w:line="360" w:lineRule="auto"/>
      </w:pPr>
      <w:r>
        <w:t>Σε μια επιβραδυνόμενη κίνηση, η ταχύτητα του σώματος μικραίνει. ________</w:t>
      </w:r>
    </w:p>
    <w:p w:rsidR="00203EC2" w:rsidRDefault="00203EC2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Σε μια ευθύγραμμη ομαλή κίνηση, το διάστημα </w:t>
      </w:r>
      <w:r>
        <w:rPr>
          <w:lang w:val="en-US"/>
        </w:rPr>
        <w:t>S</w:t>
      </w:r>
      <w:r w:rsidRPr="00203EC2">
        <w:t xml:space="preserve"> </w:t>
      </w:r>
      <w:r>
        <w:t xml:space="preserve">που διανύει το σώμα είναι ανάλογο με τον χρόνο </w:t>
      </w:r>
      <w:r>
        <w:rPr>
          <w:lang w:val="en-US"/>
        </w:rPr>
        <w:t>t</w:t>
      </w:r>
      <w:r>
        <w:t>. ____</w:t>
      </w:r>
      <w:r w:rsidRPr="00203EC2">
        <w:t>_</w:t>
      </w:r>
    </w:p>
    <w:p w:rsidR="00203EC2" w:rsidRDefault="0049729C" w:rsidP="00BD6D59">
      <w:pPr>
        <w:pStyle w:val="ListParagraph"/>
        <w:numPr>
          <w:ilvl w:val="0"/>
          <w:numId w:val="1"/>
        </w:numPr>
        <w:spacing w:line="360" w:lineRule="auto"/>
      </w:pPr>
      <w:r>
        <w:t xml:space="preserve">Η ελεύθερη πτώση είναι ευθύγραμμη ομαλά επιταχυνόμενη κίνηση με επιτάχυνση ίση με </w:t>
      </w:r>
      <w:r>
        <w:rPr>
          <w:lang w:val="en-US"/>
        </w:rPr>
        <w:t>g</w:t>
      </w:r>
      <w:r w:rsidRPr="0049729C">
        <w:t>. _______</w:t>
      </w:r>
    </w:p>
    <w:p w:rsidR="0049729C" w:rsidRDefault="0049729C" w:rsidP="00BD6D59">
      <w:pPr>
        <w:pStyle w:val="ListParagraph"/>
        <w:numPr>
          <w:ilvl w:val="0"/>
          <w:numId w:val="1"/>
        </w:numPr>
        <w:spacing w:line="360" w:lineRule="auto"/>
      </w:pPr>
      <w:r>
        <w:t>Στην ελεύθερη πτώση η μηχανική ενέργεια διατηρείται σταθερή. ________</w:t>
      </w:r>
    </w:p>
    <w:p w:rsidR="005B3A5B" w:rsidRDefault="005B3A5B" w:rsidP="00BD6D59">
      <w:pPr>
        <w:pStyle w:val="ListParagraph"/>
        <w:numPr>
          <w:ilvl w:val="0"/>
          <w:numId w:val="1"/>
        </w:numPr>
        <w:spacing w:line="360" w:lineRule="auto"/>
      </w:pPr>
      <w:r>
        <w:t>Η κινητική ενέργεια ενός σώματος δεν εξαρτάται από την ταχύτητά του. _______</w:t>
      </w:r>
    </w:p>
    <w:p w:rsidR="0049729C" w:rsidRDefault="0049729C" w:rsidP="00BD6D59">
      <w:pPr>
        <w:pStyle w:val="ListParagraph"/>
        <w:numPr>
          <w:ilvl w:val="0"/>
          <w:numId w:val="1"/>
        </w:numPr>
        <w:spacing w:line="360" w:lineRule="auto"/>
      </w:pPr>
      <w:r>
        <w:t>Το έργο της τριβής ολίσθησης είναι αρνητικό. _______</w:t>
      </w:r>
    </w:p>
    <w:p w:rsidR="00BD6D59" w:rsidRDefault="00141E24" w:rsidP="00BD6D59">
      <w:pPr>
        <w:pStyle w:val="ListParagraph"/>
        <w:numPr>
          <w:ilvl w:val="0"/>
          <w:numId w:val="1"/>
        </w:numPr>
        <w:spacing w:line="360" w:lineRule="auto"/>
      </w:pPr>
      <w:r>
        <w:t>Το έργο του βάρους ενός σώματος που κινείται σε οριζόντιο επίπεδο είναι θετικό. ______</w:t>
      </w:r>
    </w:p>
    <w:p w:rsidR="00BD6D59" w:rsidRDefault="00BD6D59" w:rsidP="00BD6D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965"/>
        <w:gridCol w:w="2614"/>
        <w:gridCol w:w="2614"/>
      </w:tblGrid>
      <w:tr w:rsidR="00995882" w:rsidTr="00995882">
        <w:tc>
          <w:tcPr>
            <w:tcW w:w="5228" w:type="dxa"/>
            <w:gridSpan w:val="2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rPr>
                <w:b/>
              </w:rPr>
            </w:pPr>
            <w:r w:rsidRPr="00995882">
              <w:rPr>
                <w:b/>
                <w:u w:val="double"/>
                <w:lang w:val="en-US"/>
              </w:rPr>
              <w:t>A</w:t>
            </w:r>
            <w:r w:rsidRPr="00995882">
              <w:rPr>
                <w:b/>
                <w:u w:val="double"/>
              </w:rPr>
              <w:t>2.</w:t>
            </w:r>
            <w:r w:rsidRPr="00995882">
              <w:rPr>
                <w:b/>
              </w:rPr>
              <w:t xml:space="preserve"> </w:t>
            </w:r>
            <w:r w:rsidRPr="00995882">
              <w:rPr>
                <w:b/>
              </w:rPr>
              <w:t xml:space="preserve">Να αντιστοιχίσετε τα μεγέθη με τις σχέσεις για να ισχύει ο τύπος. </w:t>
            </w:r>
          </w:p>
          <w:p w:rsidR="00995882" w:rsidRDefault="00995882" w:rsidP="00BD6D59"/>
        </w:tc>
        <w:tc>
          <w:tcPr>
            <w:tcW w:w="5228" w:type="dxa"/>
            <w:gridSpan w:val="2"/>
            <w:tcBorders>
              <w:left w:val="single" w:sz="4" w:space="0" w:color="auto"/>
            </w:tcBorders>
          </w:tcPr>
          <w:p w:rsidR="00995882" w:rsidRPr="00995882" w:rsidRDefault="00995882" w:rsidP="00995882">
            <w:pPr>
              <w:rPr>
                <w:b/>
              </w:rPr>
            </w:pPr>
            <w:r w:rsidRPr="00995882">
              <w:rPr>
                <w:b/>
                <w:u w:val="double"/>
                <w:lang w:val="en-US"/>
              </w:rPr>
              <w:t>A</w:t>
            </w:r>
            <w:r w:rsidRPr="00995882">
              <w:rPr>
                <w:b/>
                <w:u w:val="double"/>
              </w:rPr>
              <w:t>3.</w:t>
            </w:r>
            <w:r w:rsidRPr="00995882">
              <w:rPr>
                <w:b/>
              </w:rPr>
              <w:t xml:space="preserve"> </w:t>
            </w:r>
            <w:r w:rsidRPr="00995882">
              <w:rPr>
                <w:b/>
              </w:rPr>
              <w:t xml:space="preserve">Να αντιστοιχίσετε τα μεγέθη με </w:t>
            </w:r>
            <w:r w:rsidRPr="00995882">
              <w:rPr>
                <w:b/>
              </w:rPr>
              <w:t xml:space="preserve">τις μονάδες μέτρησης τους στο </w:t>
            </w:r>
            <w:r w:rsidRPr="00995882">
              <w:rPr>
                <w:b/>
                <w:lang w:val="en-US"/>
              </w:rPr>
              <w:t>S</w:t>
            </w:r>
            <w:r w:rsidRPr="00995882">
              <w:rPr>
                <w:b/>
              </w:rPr>
              <w:t>.</w:t>
            </w:r>
            <w:r w:rsidRPr="00995882">
              <w:rPr>
                <w:b/>
                <w:lang w:val="en-US"/>
              </w:rPr>
              <w:t>I</w:t>
            </w:r>
            <w:r w:rsidRPr="00995882">
              <w:rPr>
                <w:b/>
              </w:rPr>
              <w:t xml:space="preserve">. </w:t>
            </w:r>
          </w:p>
          <w:p w:rsidR="00995882" w:rsidRDefault="00995882" w:rsidP="00BD6D59"/>
        </w:tc>
      </w:tr>
      <w:tr w:rsidR="00995882" w:rsidTr="00995882">
        <w:tc>
          <w:tcPr>
            <w:tcW w:w="2263" w:type="dxa"/>
          </w:tcPr>
          <w:p w:rsidR="00995882" w:rsidRPr="00995882" w:rsidRDefault="00995882" w:rsidP="00995882">
            <w:pPr>
              <w:jc w:val="center"/>
              <w:rPr>
                <w:b/>
                <w:u w:val="double"/>
              </w:rPr>
            </w:pPr>
            <w:r w:rsidRPr="00995882">
              <w:rPr>
                <w:b/>
                <w:u w:val="double"/>
              </w:rPr>
              <w:t>Μέγεθος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b/>
                <w:u w:val="double"/>
              </w:rPr>
            </w:pPr>
            <w:r w:rsidRPr="00995882">
              <w:rPr>
                <w:b/>
                <w:u w:val="double"/>
              </w:rPr>
              <w:t>Σχέση – Τύπος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b/>
                <w:u w:val="double"/>
              </w:rPr>
            </w:pPr>
            <w:r w:rsidRPr="00995882">
              <w:rPr>
                <w:b/>
                <w:u w:val="double"/>
              </w:rPr>
              <w:t>Μέγεθος</w:t>
            </w:r>
          </w:p>
        </w:tc>
        <w:tc>
          <w:tcPr>
            <w:tcW w:w="2614" w:type="dxa"/>
          </w:tcPr>
          <w:p w:rsidR="00995882" w:rsidRPr="00995882" w:rsidRDefault="00995882" w:rsidP="00995882">
            <w:pPr>
              <w:jc w:val="center"/>
              <w:rPr>
                <w:b/>
                <w:u w:val="double"/>
              </w:rPr>
            </w:pPr>
            <w:r w:rsidRPr="00995882">
              <w:rPr>
                <w:b/>
                <w:u w:val="double"/>
              </w:rPr>
              <w:t>Μονάδα μέτρησης</w:t>
            </w:r>
          </w:p>
        </w:tc>
      </w:tr>
      <w:tr w:rsidR="00995882" w:rsidTr="0007141D">
        <w:tc>
          <w:tcPr>
            <w:tcW w:w="2263" w:type="dxa"/>
          </w:tcPr>
          <w:p w:rsidR="00995882" w:rsidRDefault="00995882" w:rsidP="00995882">
            <w:pPr>
              <w:jc w:val="center"/>
            </w:pPr>
            <w:r>
              <w:t xml:space="preserve">Βάρος  </w:t>
            </w:r>
            <w:r w:rsidRPr="00995882">
              <w:rPr>
                <w:b/>
              </w:rPr>
              <w:t>Β =</w:t>
            </w:r>
          </w:p>
          <w:p w:rsidR="00995882" w:rsidRDefault="00995882" w:rsidP="00995882">
            <w:pPr>
              <w:jc w:val="center"/>
            </w:pP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jc w:val="center"/>
            </w:pPr>
            <w:r>
              <w:rPr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>·</w:t>
            </w:r>
            <w:r>
              <w:t>α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lang w:val="en-US"/>
              </w:rPr>
            </w:pPr>
            <w:r>
              <w:t xml:space="preserve">Δύναμη </w:t>
            </w:r>
            <w:r>
              <w:rPr>
                <w:lang w:val="en-US"/>
              </w:rPr>
              <w:t>F</w:t>
            </w:r>
          </w:p>
        </w:tc>
        <w:tc>
          <w:tcPr>
            <w:tcW w:w="2614" w:type="dxa"/>
          </w:tcPr>
          <w:p w:rsidR="00995882" w:rsidRPr="0007141D" w:rsidRDefault="0007141D" w:rsidP="00995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995882" w:rsidTr="0007141D">
        <w:tc>
          <w:tcPr>
            <w:tcW w:w="2263" w:type="dxa"/>
          </w:tcPr>
          <w:p w:rsidR="00995882" w:rsidRDefault="00995882" w:rsidP="00995882">
            <w:pPr>
              <w:jc w:val="center"/>
            </w:pPr>
            <w:r>
              <w:t xml:space="preserve">Τριβή </w:t>
            </w:r>
            <w:r w:rsidRPr="00995882">
              <w:rPr>
                <w:b/>
              </w:rPr>
              <w:t>Τ =</w:t>
            </w:r>
          </w:p>
          <w:p w:rsidR="00995882" w:rsidRDefault="00995882" w:rsidP="00995882">
            <w:pPr>
              <w:jc w:val="center"/>
            </w:pP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>·</w:t>
            </w:r>
            <w:r>
              <w:rPr>
                <w:lang w:val="en-US"/>
              </w:rPr>
              <w:t>g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Pr="00995882" w:rsidRDefault="00995882" w:rsidP="00995882">
            <w:pPr>
              <w:jc w:val="center"/>
            </w:pPr>
            <w:r>
              <w:t>Ταχύτητα υ</w:t>
            </w:r>
          </w:p>
        </w:tc>
        <w:tc>
          <w:tcPr>
            <w:tcW w:w="2614" w:type="dxa"/>
          </w:tcPr>
          <w:p w:rsidR="00995882" w:rsidRDefault="0007141D" w:rsidP="00995882">
            <w:pPr>
              <w:jc w:val="center"/>
            </w:pPr>
            <w:r>
              <w:t>Ν</w:t>
            </w:r>
          </w:p>
        </w:tc>
      </w:tr>
      <w:tr w:rsidR="00995882" w:rsidTr="0007141D">
        <w:tc>
          <w:tcPr>
            <w:tcW w:w="2263" w:type="dxa"/>
          </w:tcPr>
          <w:p w:rsidR="00995882" w:rsidRDefault="00995882" w:rsidP="00995882">
            <w:pPr>
              <w:jc w:val="center"/>
            </w:pPr>
            <w:r>
              <w:t xml:space="preserve">Ταχύτητα στην ευθύγραμμη ομαλά επιταχυνόμενη  </w:t>
            </w:r>
            <w:r w:rsidRPr="00995882">
              <w:rPr>
                <w:b/>
              </w:rPr>
              <w:t>υ =</w:t>
            </w:r>
          </w:p>
          <w:p w:rsidR="00995882" w:rsidRDefault="00995882" w:rsidP="00995882">
            <w:pPr>
              <w:jc w:val="center"/>
            </w:pP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jc w:val="center"/>
            </w:pPr>
            <w:r>
              <w:t>½</w:t>
            </w:r>
            <w:r>
              <w:rPr>
                <w:rFonts w:cstheme="minorHAnsi"/>
              </w:rPr>
              <w:t>·</w:t>
            </w:r>
            <w:r>
              <w:t xml:space="preserve"> </w:t>
            </w:r>
            <w:r>
              <w:rPr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>·</w:t>
            </w:r>
            <w:r>
              <w:rPr>
                <w:lang w:val="en-US"/>
              </w:rPr>
              <w:t xml:space="preserve"> </w:t>
            </w:r>
            <w:r>
              <w:t>υ</w:t>
            </w:r>
            <w:r>
              <w:rPr>
                <w:vertAlign w:val="superscript"/>
              </w:rPr>
              <w:t>2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lang w:val="en-US"/>
              </w:rPr>
            </w:pPr>
            <w:r>
              <w:t xml:space="preserve">Διάστημα </w:t>
            </w:r>
            <w:r>
              <w:rPr>
                <w:lang w:val="en-US"/>
              </w:rPr>
              <w:t>S</w:t>
            </w:r>
          </w:p>
        </w:tc>
        <w:tc>
          <w:tcPr>
            <w:tcW w:w="2614" w:type="dxa"/>
          </w:tcPr>
          <w:p w:rsidR="00995882" w:rsidRPr="0007141D" w:rsidRDefault="0007141D" w:rsidP="00995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</w:tr>
      <w:tr w:rsidR="00995882" w:rsidTr="0007141D">
        <w:tc>
          <w:tcPr>
            <w:tcW w:w="2263" w:type="dxa"/>
          </w:tcPr>
          <w:p w:rsidR="00995882" w:rsidRDefault="00995882" w:rsidP="00995882">
            <w:pPr>
              <w:jc w:val="center"/>
            </w:pPr>
            <w:r>
              <w:t>2</w:t>
            </w:r>
            <w:r w:rsidRPr="00995882">
              <w:rPr>
                <w:vertAlign w:val="superscript"/>
              </w:rPr>
              <w:t>ο</w:t>
            </w:r>
            <w:r>
              <w:rPr>
                <w:vertAlign w:val="superscript"/>
              </w:rPr>
              <w:t>ς</w:t>
            </w:r>
            <w:r>
              <w:t xml:space="preserve"> Νόμος Νεύτωνα     </w:t>
            </w:r>
            <w:r w:rsidRPr="00995882">
              <w:rPr>
                <w:b/>
                <w:lang w:val="en-US"/>
              </w:rPr>
              <w:t>F</w:t>
            </w:r>
            <w:proofErr w:type="spellStart"/>
            <w:r w:rsidRPr="00995882">
              <w:rPr>
                <w:b/>
                <w:vertAlign w:val="subscript"/>
              </w:rPr>
              <w:t>ολ</w:t>
            </w:r>
            <w:proofErr w:type="spellEnd"/>
            <w:r w:rsidRPr="00995882">
              <w:rPr>
                <w:b/>
              </w:rPr>
              <w:t>=</w:t>
            </w:r>
          </w:p>
          <w:p w:rsidR="00995882" w:rsidRDefault="00995882" w:rsidP="00995882">
            <w:pPr>
              <w:jc w:val="center"/>
            </w:pP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Pr="00995882" w:rsidRDefault="00995882" w:rsidP="0099588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>·</w:t>
            </w:r>
            <w:r>
              <w:rPr>
                <w:lang w:val="en-US"/>
              </w:rPr>
              <w:t>N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Pr="0007141D" w:rsidRDefault="0007141D" w:rsidP="00995882">
            <w:pPr>
              <w:jc w:val="center"/>
            </w:pPr>
            <w:r>
              <w:t xml:space="preserve">Επιτάχυνση α </w:t>
            </w:r>
          </w:p>
        </w:tc>
        <w:tc>
          <w:tcPr>
            <w:tcW w:w="2614" w:type="dxa"/>
          </w:tcPr>
          <w:p w:rsidR="00995882" w:rsidRPr="0007141D" w:rsidRDefault="0007141D" w:rsidP="00995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m/s</w:t>
            </w:r>
          </w:p>
        </w:tc>
      </w:tr>
      <w:tr w:rsidR="00995882" w:rsidTr="0007141D">
        <w:tc>
          <w:tcPr>
            <w:tcW w:w="2263" w:type="dxa"/>
          </w:tcPr>
          <w:p w:rsidR="00995882" w:rsidRDefault="00995882" w:rsidP="00995882">
            <w:pPr>
              <w:jc w:val="center"/>
            </w:pPr>
            <w:r>
              <w:t xml:space="preserve">Κινητική Ενέργεια </w:t>
            </w:r>
            <w:r w:rsidRPr="00995882">
              <w:rPr>
                <w:b/>
              </w:rPr>
              <w:t>Κ =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95882" w:rsidRDefault="00995882" w:rsidP="00995882">
            <w:pPr>
              <w:jc w:val="center"/>
              <w:rPr>
                <w:lang w:val="en-US"/>
              </w:rPr>
            </w:pPr>
            <w:proofErr w:type="spellStart"/>
            <w:r>
              <w:t>υ</w:t>
            </w:r>
            <w:r>
              <w:rPr>
                <w:vertAlign w:val="subscript"/>
              </w:rPr>
              <w:t>Ο</w:t>
            </w:r>
            <w:proofErr w:type="spellEnd"/>
            <w:r>
              <w:t xml:space="preserve"> + α</w:t>
            </w:r>
            <w:r>
              <w:rPr>
                <w:rFonts w:cstheme="minorHAnsi"/>
              </w:rPr>
              <w:t>·</w:t>
            </w:r>
            <w:r>
              <w:rPr>
                <w:lang w:val="en-US"/>
              </w:rPr>
              <w:t>t</w:t>
            </w:r>
          </w:p>
          <w:p w:rsidR="00995882" w:rsidRPr="00995882" w:rsidRDefault="00995882" w:rsidP="00995882">
            <w:pPr>
              <w:jc w:val="center"/>
              <w:rPr>
                <w:lang w:val="en-US"/>
              </w:rPr>
            </w:pP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995882" w:rsidRDefault="0007141D" w:rsidP="00995882">
            <w:pPr>
              <w:jc w:val="center"/>
            </w:pPr>
            <w:r>
              <w:t>Δυναμική Ενέργεια</w:t>
            </w:r>
          </w:p>
        </w:tc>
        <w:tc>
          <w:tcPr>
            <w:tcW w:w="2614" w:type="dxa"/>
          </w:tcPr>
          <w:p w:rsidR="00995882" w:rsidRPr="0007141D" w:rsidRDefault="0007141D" w:rsidP="009958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m/s</w:t>
            </w:r>
            <w:r>
              <w:rPr>
                <w:vertAlign w:val="superscript"/>
                <w:lang w:val="en-US"/>
              </w:rPr>
              <w:t>2</w:t>
            </w:r>
          </w:p>
        </w:tc>
      </w:tr>
    </w:tbl>
    <w:p w:rsidR="00995882" w:rsidRDefault="00995882" w:rsidP="00BD6D59"/>
    <w:p w:rsidR="00995882" w:rsidRPr="001B44E9" w:rsidRDefault="0036029E" w:rsidP="00BD6D59">
      <w:pPr>
        <w:rPr>
          <w:b/>
          <w:u w:val="double"/>
        </w:rPr>
      </w:pPr>
      <w:r>
        <w:rPr>
          <w:b/>
          <w:u w:val="double"/>
        </w:rPr>
        <w:lastRenderedPageBreak/>
        <w:t>Β. ΕΠΑΝΑΛΗΨΗ ΑΣΚΗΣΕΩΝ</w:t>
      </w:r>
      <w:r w:rsidR="001B44E9" w:rsidRPr="001B44E9">
        <w:rPr>
          <w:b/>
          <w:u w:val="double"/>
        </w:rPr>
        <w:t xml:space="preserve"> </w:t>
      </w:r>
    </w:p>
    <w:p w:rsidR="001B44E9" w:rsidRPr="0036029E" w:rsidRDefault="0036029E" w:rsidP="00BD6D59">
      <w:r>
        <w:t xml:space="preserve">Β1. Ένα κιβώτιο μάζας </w:t>
      </w:r>
      <w:r>
        <w:rPr>
          <w:lang w:val="en-US"/>
        </w:rPr>
        <w:t>m</w:t>
      </w:r>
      <w:r w:rsidRPr="0036029E">
        <w:t xml:space="preserve"> = 2 </w:t>
      </w:r>
      <w:r>
        <w:rPr>
          <w:lang w:val="en-US"/>
        </w:rPr>
        <w:t>Kg</w:t>
      </w:r>
      <w:r w:rsidRPr="0036029E">
        <w:t xml:space="preserve"> </w:t>
      </w:r>
      <w:r>
        <w:t xml:space="preserve">είναι αρχικά ακίνητο και του ασκείται οριζόντια δύναμη </w:t>
      </w:r>
      <w:bookmarkStart w:id="0" w:name="_GoBack"/>
      <w:bookmarkEnd w:id="0"/>
    </w:p>
    <w:p w:rsidR="00995882" w:rsidRDefault="00995882" w:rsidP="00BD6D59"/>
    <w:p w:rsidR="00D44E29" w:rsidRPr="00BD6D59" w:rsidRDefault="00D44E29" w:rsidP="00BD6D59"/>
    <w:sectPr w:rsidR="00D44E29" w:rsidRPr="00BD6D59" w:rsidSect="00D50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7F2"/>
    <w:multiLevelType w:val="hybridMultilevel"/>
    <w:tmpl w:val="AF0C0484"/>
    <w:lvl w:ilvl="0" w:tplc="92A66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B"/>
    <w:rsid w:val="00050FDA"/>
    <w:rsid w:val="0007141D"/>
    <w:rsid w:val="00141E24"/>
    <w:rsid w:val="001B44E9"/>
    <w:rsid w:val="00203EC2"/>
    <w:rsid w:val="0036029E"/>
    <w:rsid w:val="0049729C"/>
    <w:rsid w:val="0051075B"/>
    <w:rsid w:val="005B3A5B"/>
    <w:rsid w:val="00772468"/>
    <w:rsid w:val="007D5E6B"/>
    <w:rsid w:val="00995882"/>
    <w:rsid w:val="00A03C9C"/>
    <w:rsid w:val="00BD6D59"/>
    <w:rsid w:val="00D44E29"/>
    <w:rsid w:val="00D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2290"/>
  <w15:chartTrackingRefBased/>
  <w15:docId w15:val="{7222E507-70B7-4C07-9D8E-CE961192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BC4"/>
    <w:pPr>
      <w:ind w:left="720"/>
      <w:contextualSpacing/>
    </w:pPr>
  </w:style>
  <w:style w:type="table" w:styleId="TableGrid">
    <w:name w:val="Table Grid"/>
    <w:basedOn w:val="TableNormal"/>
    <w:uiPriority w:val="39"/>
    <w:rsid w:val="0099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13</cp:revision>
  <dcterms:created xsi:type="dcterms:W3CDTF">2026-04-30T07:04:00Z</dcterms:created>
  <dcterms:modified xsi:type="dcterms:W3CDTF">2026-04-30T07:51:00Z</dcterms:modified>
</cp:coreProperties>
</file>