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5294" w14:textId="77777777" w:rsidR="008E7C4F" w:rsidRPr="00C3121E" w:rsidRDefault="00E66161" w:rsidP="00E66161">
      <w:pPr>
        <w:pStyle w:val="a3"/>
        <w:spacing w:line="360" w:lineRule="auto"/>
        <w:jc w:val="both"/>
        <w:rPr>
          <w:rFonts w:asciiTheme="majorHAnsi" w:hAnsiTheme="majorHAnsi"/>
          <w:b/>
          <w:sz w:val="24"/>
          <w:szCs w:val="24"/>
        </w:rPr>
      </w:pPr>
      <w:r w:rsidRPr="00C3121E">
        <w:rPr>
          <w:rFonts w:asciiTheme="majorHAnsi" w:hAnsiTheme="majorHAnsi"/>
          <w:b/>
          <w:sz w:val="24"/>
          <w:szCs w:val="24"/>
        </w:rPr>
        <w:t xml:space="preserve">ΘΕΜΑΤΑ ΣΤΑ </w:t>
      </w:r>
      <w:r w:rsidR="008E7C4F" w:rsidRPr="00C3121E">
        <w:rPr>
          <w:rFonts w:asciiTheme="majorHAnsi" w:hAnsiTheme="majorHAnsi"/>
          <w:b/>
          <w:sz w:val="24"/>
          <w:szCs w:val="24"/>
        </w:rPr>
        <w:t>ΚΕΙΜΕΝΑ</w:t>
      </w:r>
      <w:r w:rsidRPr="00C3121E">
        <w:rPr>
          <w:rFonts w:asciiTheme="majorHAnsi" w:hAnsiTheme="majorHAnsi"/>
          <w:b/>
          <w:sz w:val="24"/>
          <w:szCs w:val="24"/>
        </w:rPr>
        <w:t>:</w:t>
      </w:r>
    </w:p>
    <w:p w14:paraId="280A5295" w14:textId="77777777" w:rsidR="008E7C4F" w:rsidRPr="00C3121E" w:rsidRDefault="008E7C4F" w:rsidP="008E7C4F">
      <w:pPr>
        <w:pStyle w:val="a3"/>
        <w:spacing w:line="360" w:lineRule="auto"/>
        <w:jc w:val="both"/>
        <w:rPr>
          <w:rFonts w:asciiTheme="majorHAnsi" w:hAnsiTheme="majorHAnsi"/>
          <w:sz w:val="24"/>
          <w:szCs w:val="24"/>
        </w:rPr>
      </w:pPr>
      <w:r w:rsidRPr="00C3121E">
        <w:rPr>
          <w:rFonts w:asciiTheme="majorHAnsi" w:hAnsiTheme="majorHAnsi"/>
          <w:sz w:val="24"/>
          <w:szCs w:val="24"/>
        </w:rPr>
        <w:t xml:space="preserve">• Αλέξης Ζήρας, </w:t>
      </w:r>
      <w:r w:rsidRPr="00C3121E">
        <w:rPr>
          <w:rFonts w:asciiTheme="majorHAnsi" w:hAnsiTheme="majorHAnsi" w:cs="HelveticaNeue-Italic"/>
          <w:i/>
          <w:iCs/>
          <w:sz w:val="24"/>
          <w:szCs w:val="24"/>
        </w:rPr>
        <w:t xml:space="preserve">Ο Δάσκαλός μου, Παναγιώτης Μπελούσης </w:t>
      </w:r>
      <w:r w:rsidRPr="00C3121E">
        <w:rPr>
          <w:rFonts w:asciiTheme="majorHAnsi" w:hAnsiTheme="majorHAnsi"/>
          <w:sz w:val="24"/>
          <w:szCs w:val="24"/>
        </w:rPr>
        <w:t>(Φάκελος Υλικού Νεοελληνικής Γλώσσας Γ’ Λυκείου, σσ. 38-39)</w:t>
      </w:r>
    </w:p>
    <w:p w14:paraId="280A5297" w14:textId="62078091" w:rsidR="008E7C4F" w:rsidRPr="00C3121E" w:rsidRDefault="008E7C4F" w:rsidP="008E7C4F">
      <w:pPr>
        <w:pStyle w:val="a3"/>
        <w:spacing w:line="360" w:lineRule="auto"/>
        <w:jc w:val="both"/>
        <w:rPr>
          <w:rFonts w:asciiTheme="majorHAnsi" w:hAnsiTheme="majorHAnsi"/>
          <w:sz w:val="24"/>
          <w:szCs w:val="24"/>
        </w:rPr>
      </w:pPr>
      <w:r w:rsidRPr="00C3121E">
        <w:rPr>
          <w:rFonts w:asciiTheme="majorHAnsi" w:hAnsiTheme="majorHAnsi"/>
          <w:sz w:val="24"/>
          <w:szCs w:val="24"/>
        </w:rPr>
        <w:t xml:space="preserve">• Μίροσλαβ Χόλουμπ, </w:t>
      </w:r>
      <w:r w:rsidRPr="00C3121E">
        <w:rPr>
          <w:rFonts w:asciiTheme="majorHAnsi" w:hAnsiTheme="majorHAnsi" w:cs="HelveticaNeue-Italic"/>
          <w:i/>
          <w:iCs/>
          <w:sz w:val="24"/>
          <w:szCs w:val="24"/>
        </w:rPr>
        <w:t xml:space="preserve">Η πόρτα </w:t>
      </w:r>
      <w:r w:rsidRPr="00C3121E">
        <w:rPr>
          <w:rFonts w:asciiTheme="majorHAnsi" w:hAnsiTheme="majorHAnsi"/>
          <w:sz w:val="24"/>
          <w:szCs w:val="24"/>
        </w:rPr>
        <w:t>(Φάκελος Υλικού Λογοτεχνίας Γ’ Γενικού Λυκείου, σσ. 13-14)</w:t>
      </w:r>
    </w:p>
    <w:p w14:paraId="280A5298" w14:textId="77777777" w:rsidR="008E7C4F" w:rsidRPr="00C3121E" w:rsidRDefault="008E7C4F" w:rsidP="008E7C4F">
      <w:pPr>
        <w:pStyle w:val="a3"/>
        <w:spacing w:line="360" w:lineRule="auto"/>
        <w:jc w:val="both"/>
        <w:rPr>
          <w:rFonts w:asciiTheme="majorHAnsi" w:hAnsiTheme="majorHAnsi" w:cs="HelveticaNeue-Bold"/>
          <w:b/>
          <w:bCs/>
          <w:sz w:val="24"/>
          <w:szCs w:val="24"/>
        </w:rPr>
      </w:pPr>
      <w:r w:rsidRPr="00C3121E">
        <w:rPr>
          <w:rFonts w:asciiTheme="majorHAnsi" w:hAnsiTheme="majorHAnsi" w:cs="HelveticaNeue-Bold"/>
          <w:b/>
          <w:bCs/>
          <w:sz w:val="24"/>
          <w:szCs w:val="24"/>
        </w:rPr>
        <w:t>ΘΕΜΑ Α. (μονάδες 15)</w:t>
      </w:r>
    </w:p>
    <w:p w14:paraId="280A5299" w14:textId="77777777" w:rsidR="008E7C4F" w:rsidRPr="00C3121E" w:rsidRDefault="008E7C4F" w:rsidP="008E7C4F">
      <w:pPr>
        <w:pStyle w:val="a3"/>
        <w:spacing w:line="360" w:lineRule="auto"/>
        <w:jc w:val="both"/>
        <w:rPr>
          <w:rFonts w:asciiTheme="majorHAnsi" w:hAnsiTheme="majorHAnsi"/>
          <w:sz w:val="24"/>
          <w:szCs w:val="24"/>
        </w:rPr>
      </w:pPr>
      <w:r w:rsidRPr="00C3121E">
        <w:rPr>
          <w:rFonts w:asciiTheme="majorHAnsi" w:hAnsiTheme="majorHAnsi"/>
          <w:sz w:val="24"/>
          <w:szCs w:val="24"/>
        </w:rPr>
        <w:t>Με ένα σύντομο σημείωμα σας (60 έως 80 λέξεις) να παρουσιάσετε χωρίς δικά σας σχόλια τις παιδαγωγικές αρετές που αναγνωρίζει ο Αλέξης Ζήρας στον δάσκαλό του, Παναγιώτη Μπελούση.</w:t>
      </w:r>
    </w:p>
    <w:p w14:paraId="280A529A" w14:textId="77777777" w:rsidR="008E7C4F" w:rsidRPr="00C3121E" w:rsidRDefault="008E7C4F" w:rsidP="008E7C4F">
      <w:pPr>
        <w:pStyle w:val="a3"/>
        <w:spacing w:line="360" w:lineRule="auto"/>
        <w:jc w:val="both"/>
        <w:rPr>
          <w:rFonts w:asciiTheme="majorHAnsi" w:hAnsiTheme="majorHAnsi" w:cs="HelveticaNeue-Bold"/>
          <w:b/>
          <w:bCs/>
          <w:sz w:val="24"/>
          <w:szCs w:val="24"/>
        </w:rPr>
      </w:pPr>
      <w:r w:rsidRPr="00C3121E">
        <w:rPr>
          <w:rFonts w:asciiTheme="majorHAnsi" w:hAnsiTheme="majorHAnsi" w:cs="HelveticaNeue-Bold"/>
          <w:b/>
          <w:bCs/>
          <w:sz w:val="24"/>
          <w:szCs w:val="24"/>
        </w:rPr>
        <w:t>ΘΕΜΑ Β1. (μονάδες 15)</w:t>
      </w:r>
    </w:p>
    <w:p w14:paraId="280A529B" w14:textId="77777777" w:rsidR="008E7C4F" w:rsidRPr="00C3121E" w:rsidRDefault="008E7C4F" w:rsidP="008E7C4F">
      <w:pPr>
        <w:pStyle w:val="a3"/>
        <w:spacing w:line="360" w:lineRule="auto"/>
        <w:jc w:val="both"/>
        <w:rPr>
          <w:rFonts w:asciiTheme="majorHAnsi" w:hAnsiTheme="majorHAnsi"/>
          <w:sz w:val="24"/>
          <w:szCs w:val="24"/>
        </w:rPr>
      </w:pPr>
      <w:r w:rsidRPr="00C3121E">
        <w:rPr>
          <w:rFonts w:asciiTheme="majorHAnsi" w:hAnsiTheme="majorHAnsi"/>
          <w:sz w:val="24"/>
          <w:szCs w:val="24"/>
        </w:rPr>
        <w:t>Ποιος είναι ο σκοπός για τον οποίο γράφτηκε το κείμενο του Αλέξη Ζήρα; Ποιο κειμενικό είδος επιστράτευσε ο συντάκτης του, για να επιτύχει τον στόχο του; Πόσο αποτελεσματική κρίνετε την επιλογή του;</w:t>
      </w:r>
    </w:p>
    <w:p w14:paraId="280A529C" w14:textId="77777777" w:rsidR="008E7C4F" w:rsidRPr="00C3121E" w:rsidRDefault="008E7C4F" w:rsidP="008E7C4F">
      <w:pPr>
        <w:pStyle w:val="a3"/>
        <w:spacing w:line="360" w:lineRule="auto"/>
        <w:jc w:val="both"/>
        <w:rPr>
          <w:rFonts w:asciiTheme="majorHAnsi" w:hAnsiTheme="majorHAnsi" w:cs="HelveticaNeue-Bold"/>
          <w:b/>
          <w:bCs/>
          <w:sz w:val="24"/>
          <w:szCs w:val="24"/>
        </w:rPr>
      </w:pPr>
      <w:r w:rsidRPr="00C3121E">
        <w:rPr>
          <w:rFonts w:asciiTheme="majorHAnsi" w:hAnsiTheme="majorHAnsi" w:cs="HelveticaNeue-Bold"/>
          <w:b/>
          <w:bCs/>
          <w:sz w:val="24"/>
          <w:szCs w:val="24"/>
        </w:rPr>
        <w:t>ΘΕΜΑ Β2. (μονάδες 10)</w:t>
      </w:r>
    </w:p>
    <w:p w14:paraId="280A529D" w14:textId="6D273AD1" w:rsidR="008E7C4F" w:rsidRDefault="008E7C4F" w:rsidP="008E7C4F">
      <w:pPr>
        <w:pStyle w:val="a3"/>
        <w:spacing w:line="360" w:lineRule="auto"/>
        <w:jc w:val="both"/>
        <w:rPr>
          <w:rFonts w:asciiTheme="majorHAnsi" w:hAnsiTheme="majorHAnsi"/>
          <w:sz w:val="24"/>
          <w:szCs w:val="24"/>
        </w:rPr>
      </w:pPr>
      <w:r w:rsidRPr="00C3121E">
        <w:rPr>
          <w:rFonts w:asciiTheme="majorHAnsi" w:hAnsiTheme="majorHAnsi"/>
          <w:sz w:val="24"/>
          <w:szCs w:val="24"/>
        </w:rPr>
        <w:t>Ένα χαρακτηριστικό του καλού δασκάλου, που παραλείπεται από το κείμενο του Αλέξη Ζήρα, είναι η γνωστική επάρκεια του Παναγιώτη Μπελούση. Πού οφείλεται, κατά τη γνώμη σας, αυτή η «παράλειψη»;</w:t>
      </w:r>
    </w:p>
    <w:p w14:paraId="150844A9" w14:textId="4CBD9F90" w:rsidR="00C3121E" w:rsidRPr="00E145BC" w:rsidRDefault="00C3121E" w:rsidP="008E7C4F">
      <w:pPr>
        <w:pStyle w:val="a3"/>
        <w:spacing w:line="360" w:lineRule="auto"/>
        <w:jc w:val="both"/>
        <w:rPr>
          <w:rFonts w:asciiTheme="majorHAnsi" w:hAnsiTheme="majorHAnsi"/>
          <w:b/>
          <w:bCs/>
          <w:sz w:val="24"/>
          <w:szCs w:val="24"/>
        </w:rPr>
      </w:pPr>
      <w:r w:rsidRPr="00E145BC">
        <w:rPr>
          <w:rFonts w:asciiTheme="majorHAnsi" w:hAnsiTheme="majorHAnsi"/>
          <w:b/>
          <w:bCs/>
          <w:sz w:val="24"/>
          <w:szCs w:val="24"/>
        </w:rPr>
        <w:t>ΘΕΜΑ Β3 (μονάδες 15)</w:t>
      </w:r>
    </w:p>
    <w:p w14:paraId="219F411D" w14:textId="7C22245B" w:rsidR="00C3121E" w:rsidRPr="00C3121E" w:rsidRDefault="00C3121E" w:rsidP="008E7C4F">
      <w:pPr>
        <w:pStyle w:val="a3"/>
        <w:spacing w:line="360" w:lineRule="auto"/>
        <w:jc w:val="both"/>
        <w:rPr>
          <w:rFonts w:asciiTheme="majorHAnsi" w:hAnsiTheme="majorHAnsi"/>
          <w:sz w:val="24"/>
          <w:szCs w:val="24"/>
        </w:rPr>
      </w:pPr>
      <w:r>
        <w:rPr>
          <w:rFonts w:asciiTheme="majorHAnsi" w:hAnsiTheme="majorHAnsi"/>
          <w:sz w:val="24"/>
          <w:szCs w:val="24"/>
        </w:rPr>
        <w:t>Να χαρακτηρίσετε το ύφος του κειμένου τεκμηριώνοντας την απάντησή σας με τρεις γλωσσικές επιλογές του συντάκτη.</w:t>
      </w:r>
    </w:p>
    <w:p w14:paraId="280A529E" w14:textId="77777777" w:rsidR="008E7C4F" w:rsidRPr="00C3121E" w:rsidRDefault="008E7C4F" w:rsidP="008E7C4F">
      <w:pPr>
        <w:pStyle w:val="a3"/>
        <w:spacing w:line="360" w:lineRule="auto"/>
        <w:jc w:val="both"/>
        <w:rPr>
          <w:rFonts w:asciiTheme="majorHAnsi" w:hAnsiTheme="majorHAnsi" w:cs="HelveticaNeue-Bold"/>
          <w:b/>
          <w:bCs/>
          <w:sz w:val="24"/>
          <w:szCs w:val="24"/>
        </w:rPr>
      </w:pPr>
      <w:r w:rsidRPr="00C3121E">
        <w:rPr>
          <w:rFonts w:asciiTheme="majorHAnsi" w:hAnsiTheme="majorHAnsi" w:cs="HelveticaNeue-Bold"/>
          <w:b/>
          <w:bCs/>
          <w:sz w:val="24"/>
          <w:szCs w:val="24"/>
        </w:rPr>
        <w:t>ΘΕΜΑ Γ. (μονάδες 15)</w:t>
      </w:r>
    </w:p>
    <w:p w14:paraId="280A529F" w14:textId="77777777" w:rsidR="008E7C4F" w:rsidRPr="00C3121E" w:rsidRDefault="008E7C4F" w:rsidP="008E7C4F">
      <w:pPr>
        <w:pStyle w:val="a3"/>
        <w:spacing w:line="360" w:lineRule="auto"/>
        <w:jc w:val="both"/>
        <w:rPr>
          <w:rFonts w:asciiTheme="majorHAnsi" w:hAnsiTheme="majorHAnsi"/>
          <w:sz w:val="24"/>
          <w:szCs w:val="24"/>
        </w:rPr>
      </w:pPr>
      <w:r w:rsidRPr="00C3121E">
        <w:rPr>
          <w:rFonts w:asciiTheme="majorHAnsi" w:hAnsiTheme="majorHAnsi"/>
          <w:sz w:val="24"/>
          <w:szCs w:val="24"/>
        </w:rPr>
        <w:t>Ποιο είναι, κατά τη γνώμη σας, το βασικό θέμα της «Πόρτας» του Μίροσλαβ Χόλουμπ; Να το αναπτύξετε σύντομα (150 έως 200 λέξεις), λαμβάνοντας υπόψη σας το γεγονός ότι το ποίημα θεωρήθηκε (αρκετά χρόνια μετά τη δημοσίευσή του) ως ύμνος στην «Άνοιξη τηςΠράγας»</w:t>
      </w:r>
      <w:r w:rsidRPr="00C3121E">
        <w:rPr>
          <w:rStyle w:val="a5"/>
          <w:rFonts w:asciiTheme="majorHAnsi" w:hAnsiTheme="majorHAnsi"/>
          <w:sz w:val="24"/>
          <w:szCs w:val="24"/>
        </w:rPr>
        <w:footnoteReference w:id="1"/>
      </w:r>
      <w:r w:rsidRPr="00C3121E">
        <w:rPr>
          <w:rFonts w:asciiTheme="majorHAnsi" w:hAnsiTheme="majorHAnsi"/>
          <w:sz w:val="24"/>
          <w:szCs w:val="24"/>
        </w:rPr>
        <w:t xml:space="preserve"> .</w:t>
      </w:r>
    </w:p>
    <w:p w14:paraId="280A52A0" w14:textId="77777777" w:rsidR="008E7C4F" w:rsidRPr="00C3121E" w:rsidRDefault="008E7C4F" w:rsidP="008E7C4F">
      <w:pPr>
        <w:autoSpaceDE w:val="0"/>
        <w:autoSpaceDN w:val="0"/>
        <w:adjustRightInd w:val="0"/>
        <w:spacing w:after="0" w:line="360" w:lineRule="auto"/>
        <w:jc w:val="both"/>
        <w:rPr>
          <w:rFonts w:asciiTheme="majorHAnsi" w:hAnsiTheme="majorHAnsi" w:cs="HelveticaNeue-Bold"/>
          <w:b/>
          <w:bCs/>
          <w:sz w:val="24"/>
          <w:szCs w:val="24"/>
        </w:rPr>
      </w:pPr>
      <w:r w:rsidRPr="00C3121E">
        <w:rPr>
          <w:rFonts w:asciiTheme="majorHAnsi" w:hAnsiTheme="majorHAnsi" w:cs="HelveticaNeue-Bold"/>
          <w:b/>
          <w:bCs/>
          <w:sz w:val="24"/>
          <w:szCs w:val="24"/>
        </w:rPr>
        <w:t>ΘΕΜΑ Δ. (μονάδες 30)</w:t>
      </w:r>
    </w:p>
    <w:p w14:paraId="280A52A1" w14:textId="77777777" w:rsidR="008E7C4F" w:rsidRPr="00C3121E" w:rsidRDefault="008E7C4F" w:rsidP="008E7C4F">
      <w:pPr>
        <w:autoSpaceDE w:val="0"/>
        <w:autoSpaceDN w:val="0"/>
        <w:adjustRightInd w:val="0"/>
        <w:spacing w:after="0" w:line="360" w:lineRule="auto"/>
        <w:jc w:val="both"/>
        <w:rPr>
          <w:rFonts w:asciiTheme="majorHAnsi" w:hAnsiTheme="majorHAnsi" w:cs="HelveticaNeue"/>
          <w:sz w:val="24"/>
          <w:szCs w:val="24"/>
        </w:rPr>
      </w:pPr>
      <w:r w:rsidRPr="00C3121E">
        <w:rPr>
          <w:rFonts w:asciiTheme="majorHAnsi" w:hAnsiTheme="majorHAnsi" w:cs="HelveticaNeue"/>
          <w:sz w:val="24"/>
          <w:szCs w:val="24"/>
        </w:rPr>
        <w:t>Σε μία ανοιχτή επιστολή (350 έως 400 λέξεις), που δημοσιεύετε στη σχολική σας ιστοσελίδα και απευθύνετε στον υπουργό Παιδείας, να καταθέσετε τεκμηριωμένα τις προσωπικές σας απόψεις για τη σύγχρονη σημασία τριών από τις παιδαγωγικές αρετές που εντοπίσατε στο κείμενο του Αλέξη Ζήρα.</w:t>
      </w:r>
    </w:p>
    <w:sectPr w:rsidR="008E7C4F" w:rsidRPr="00C3121E" w:rsidSect="00C3121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52A4" w14:textId="77777777" w:rsidR="00960C5C" w:rsidRDefault="00960C5C" w:rsidP="008E7C4F">
      <w:pPr>
        <w:spacing w:after="0" w:line="240" w:lineRule="auto"/>
      </w:pPr>
      <w:r>
        <w:separator/>
      </w:r>
    </w:p>
  </w:endnote>
  <w:endnote w:type="continuationSeparator" w:id="0">
    <w:p w14:paraId="280A52A5" w14:textId="77777777" w:rsidR="00960C5C" w:rsidRDefault="00960C5C" w:rsidP="008E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Italic">
    <w:altName w:val="Times New Roman"/>
    <w:panose1 w:val="00000000000000000000"/>
    <w:charset w:val="A1"/>
    <w:family w:val="auto"/>
    <w:notTrueType/>
    <w:pitch w:val="default"/>
    <w:sig w:usb0="00000001" w:usb1="00000000" w:usb2="00000000" w:usb3="00000000" w:csb0="00000009" w:csb1="00000000"/>
  </w:font>
  <w:font w:name="HelveticaNeue-Bold">
    <w:altName w:val="Times New Roman"/>
    <w:panose1 w:val="00000000000000000000"/>
    <w:charset w:val="A1"/>
    <w:family w:val="auto"/>
    <w:notTrueType/>
    <w:pitch w:val="default"/>
    <w:sig w:usb0="00000083" w:usb1="00000000" w:usb2="00000000" w:usb3="00000000" w:csb0="00000009" w:csb1="00000000"/>
  </w:font>
  <w:font w:name="HelveticaNeue">
    <w:altName w:val="Times New Roman"/>
    <w:panose1 w:val="00000000000000000000"/>
    <w:charset w:val="A1"/>
    <w:family w:val="auto"/>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52A2" w14:textId="77777777" w:rsidR="00960C5C" w:rsidRDefault="00960C5C" w:rsidP="008E7C4F">
      <w:pPr>
        <w:spacing w:after="0" w:line="240" w:lineRule="auto"/>
      </w:pPr>
      <w:r>
        <w:separator/>
      </w:r>
    </w:p>
  </w:footnote>
  <w:footnote w:type="continuationSeparator" w:id="0">
    <w:p w14:paraId="280A52A3" w14:textId="77777777" w:rsidR="00960C5C" w:rsidRDefault="00960C5C" w:rsidP="008E7C4F">
      <w:pPr>
        <w:spacing w:after="0" w:line="240" w:lineRule="auto"/>
      </w:pPr>
      <w:r>
        <w:continuationSeparator/>
      </w:r>
    </w:p>
  </w:footnote>
  <w:footnote w:id="1">
    <w:p w14:paraId="280A52A6" w14:textId="77777777" w:rsidR="008E7C4F" w:rsidRPr="008E7C4F" w:rsidRDefault="008E7C4F" w:rsidP="008E7C4F">
      <w:pPr>
        <w:pStyle w:val="a3"/>
        <w:jc w:val="both"/>
        <w:rPr>
          <w:rFonts w:asciiTheme="majorHAnsi" w:hAnsiTheme="majorHAnsi"/>
          <w:sz w:val="20"/>
          <w:szCs w:val="24"/>
        </w:rPr>
      </w:pPr>
      <w:r>
        <w:rPr>
          <w:rStyle w:val="a5"/>
        </w:rPr>
        <w:footnoteRef/>
      </w:r>
      <w:r>
        <w:t xml:space="preserve"> </w:t>
      </w:r>
      <w:r w:rsidRPr="008E7C4F">
        <w:rPr>
          <w:rFonts w:asciiTheme="majorHAnsi" w:hAnsiTheme="majorHAnsi"/>
          <w:sz w:val="20"/>
          <w:szCs w:val="24"/>
        </w:rPr>
        <w:t>«Άνοιξη της 1 Πράγας»: Προσπάθεια του Κομμουνιστικού Κόμματος Τσεχοσλοβακίας να εφαρμόσει ένα πρόγραμμα φιλελευθεροποίησης και εκδημοκρατισμού στη χώρα το 1968. Η προσπάθεια καταπνίγηκε στις 21 Αυγούστου του 1968 με την εισβολή των σοβιετικών τανκς. Τα γεγονότα εντάσσονται στο πλαίσιο των γενικότερων εξεγέρσεων της νεολαίας σε όλο τον κόσμο κατά τη διάρκεια της δεκαετίας του ’60 (βλ. Μάης του ’68 στη Γαλλία, αντιπολεμικό κίνημα στις ΗΠΑ, εξέγερση του Πολυτεχνείου στην Ελλάδα).</w:t>
      </w:r>
    </w:p>
    <w:p w14:paraId="280A52A7" w14:textId="77777777" w:rsidR="008E7C4F" w:rsidRDefault="008E7C4F">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C4F"/>
    <w:rsid w:val="00046F45"/>
    <w:rsid w:val="003351FB"/>
    <w:rsid w:val="003F363E"/>
    <w:rsid w:val="00625E33"/>
    <w:rsid w:val="008E7C4F"/>
    <w:rsid w:val="00960C5C"/>
    <w:rsid w:val="00C3121E"/>
    <w:rsid w:val="00DD6740"/>
    <w:rsid w:val="00E145BC"/>
    <w:rsid w:val="00E661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5294"/>
  <w15:docId w15:val="{DB5BFABE-8BDD-4AA4-AA51-6C21B97C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7C4F"/>
    <w:pPr>
      <w:spacing w:after="0" w:line="240" w:lineRule="auto"/>
    </w:pPr>
  </w:style>
  <w:style w:type="paragraph" w:styleId="a4">
    <w:name w:val="footnote text"/>
    <w:basedOn w:val="a"/>
    <w:link w:val="Char"/>
    <w:uiPriority w:val="99"/>
    <w:semiHidden/>
    <w:unhideWhenUsed/>
    <w:rsid w:val="008E7C4F"/>
    <w:pPr>
      <w:spacing w:after="0" w:line="240" w:lineRule="auto"/>
    </w:pPr>
    <w:rPr>
      <w:sz w:val="20"/>
      <w:szCs w:val="20"/>
    </w:rPr>
  </w:style>
  <w:style w:type="character" w:customStyle="1" w:styleId="Char">
    <w:name w:val="Κείμενο υποσημείωσης Char"/>
    <w:basedOn w:val="a0"/>
    <w:link w:val="a4"/>
    <w:uiPriority w:val="99"/>
    <w:semiHidden/>
    <w:rsid w:val="008E7C4F"/>
    <w:rPr>
      <w:sz w:val="20"/>
      <w:szCs w:val="20"/>
    </w:rPr>
  </w:style>
  <w:style w:type="character" w:styleId="a5">
    <w:name w:val="footnote reference"/>
    <w:basedOn w:val="a0"/>
    <w:uiPriority w:val="99"/>
    <w:semiHidden/>
    <w:unhideWhenUsed/>
    <w:rsid w:val="008E7C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91822-4370-452A-A42A-B52E3895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Κωνσταντινος Κακοσαιος</dc:creator>
  <cp:lastModifiedBy>Κωνσταντινος Κακοσαιος</cp:lastModifiedBy>
  <cp:revision>6</cp:revision>
  <cp:lastPrinted>2022-10-02T08:45:00Z</cp:lastPrinted>
  <dcterms:created xsi:type="dcterms:W3CDTF">2019-10-06T14:35:00Z</dcterms:created>
  <dcterms:modified xsi:type="dcterms:W3CDTF">2022-10-02T08:47:00Z</dcterms:modified>
</cp:coreProperties>
</file>