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E1" w:rsidRDefault="00F76990">
      <w:pPr>
        <w:rPr>
          <w:rFonts w:ascii="Palatino Linotype" w:hAnsi="Palatino Linotype"/>
        </w:rPr>
      </w:pPr>
      <w:bookmarkStart w:id="0" w:name="_top"/>
      <w:bookmarkEnd w:id="0"/>
      <w:r w:rsidRPr="00CF23BA">
        <w:rPr>
          <w:rFonts w:ascii="Palatino Linotype" w:hAnsi="Palatino Linotype"/>
          <w:b/>
        </w:rPr>
        <w:t>Κεφάλαιο 38</w:t>
      </w:r>
      <w:r w:rsidRPr="00CF23BA">
        <w:rPr>
          <w:rFonts w:ascii="Palatino Linotype" w:hAnsi="Palatino Linotype"/>
        </w:rPr>
        <w:t xml:space="preserve"> :</w:t>
      </w:r>
      <w:r w:rsidR="00CF23BA" w:rsidRPr="00CF23BA">
        <w:rPr>
          <w:rFonts w:ascii="Palatino Linotype" w:hAnsi="Palatino Linotype"/>
        </w:rPr>
        <w:t xml:space="preserve">  </w:t>
      </w:r>
      <w:r w:rsidR="00CF23BA">
        <w:rPr>
          <w:rFonts w:ascii="Palatino Linotype" w:hAnsi="Palatino Linotype"/>
        </w:rPr>
        <w:t xml:space="preserve">Για τους Αθηναίους υπάρχουν κάθε λογής προϋποθέσεις ευζωίας. </w:t>
      </w:r>
    </w:p>
    <w:p w:rsidR="00CF23BA" w:rsidRPr="005C3F1D" w:rsidRDefault="00CF23BA" w:rsidP="00276B72">
      <w:pPr>
        <w:jc w:val="both"/>
        <w:rPr>
          <w:rFonts w:ascii="Palatino Linotype" w:hAnsi="Palatino Linotype"/>
        </w:rPr>
      </w:pPr>
      <w:r w:rsidRPr="00CF23BA">
        <w:rPr>
          <w:rFonts w:ascii="Palatino Linotype" w:hAnsi="Palatino Linotype"/>
        </w:rPr>
        <w:t xml:space="preserve">« </w:t>
      </w:r>
      <w:proofErr w:type="spellStart"/>
      <w:r w:rsidRPr="00CF23BA">
        <w:rPr>
          <w:rFonts w:ascii="Palatino Linotype" w:hAnsi="Palatino Linotype"/>
        </w:rPr>
        <w:t>Καὶ</w:t>
      </w:r>
      <w:proofErr w:type="spellEnd"/>
      <w:r w:rsidRPr="00CF23BA">
        <w:rPr>
          <w:rFonts w:ascii="Palatino Linotype" w:hAnsi="Palatino Linotype"/>
        </w:rPr>
        <w:t xml:space="preserve"> </w:t>
      </w:r>
      <w:proofErr w:type="spellStart"/>
      <w:r w:rsidRPr="00CF23BA">
        <w:rPr>
          <w:rFonts w:ascii="Palatino Linotype" w:hAnsi="Palatino Linotype"/>
        </w:rPr>
        <w:t>μὴν</w:t>
      </w:r>
      <w:proofErr w:type="spellEnd"/>
      <w:r w:rsidRPr="00CF23BA">
        <w:rPr>
          <w:rFonts w:ascii="Palatino Linotype" w:hAnsi="Palatino Linotype"/>
        </w:rPr>
        <w:t xml:space="preserve"> </w:t>
      </w:r>
      <w:proofErr w:type="spellStart"/>
      <w:r w:rsidRPr="00CF23BA">
        <w:rPr>
          <w:rFonts w:ascii="Palatino Linotype" w:hAnsi="Palatino Linotype"/>
        </w:rPr>
        <w:t>καὶ</w:t>
      </w:r>
      <w:proofErr w:type="spellEnd"/>
      <w:r w:rsidRPr="00CF23BA">
        <w:rPr>
          <w:rFonts w:ascii="Palatino Linotype" w:hAnsi="Palatino Linotype"/>
        </w:rPr>
        <w:t xml:space="preserve"> </w:t>
      </w:r>
      <w:hyperlink w:anchor="_top" w:tooltip="φιλόπονος,πόνημα, πονηρός, απονήρευτος,καταπόνηση" w:history="1">
        <w:proofErr w:type="spellStart"/>
        <w:r w:rsidRPr="0048651E">
          <w:rPr>
            <w:rStyle w:val="-"/>
            <w:rFonts w:ascii="Palatino Linotype" w:hAnsi="Palatino Linotype"/>
          </w:rPr>
          <w:t>τῶν</w:t>
        </w:r>
        <w:proofErr w:type="spellEnd"/>
        <w:r w:rsidRPr="0048651E">
          <w:rPr>
            <w:rStyle w:val="-"/>
            <w:rFonts w:ascii="Palatino Linotype" w:hAnsi="Palatino Linotype"/>
          </w:rPr>
          <w:t xml:space="preserve"> </w:t>
        </w:r>
        <w:proofErr w:type="spellStart"/>
        <w:r w:rsidRPr="0048651E">
          <w:rPr>
            <w:rStyle w:val="-"/>
            <w:rFonts w:ascii="Palatino Linotype" w:hAnsi="Palatino Linotype"/>
          </w:rPr>
          <w:t>πόνων</w:t>
        </w:r>
        <w:proofErr w:type="spellEnd"/>
      </w:hyperlink>
      <w:r w:rsidRPr="00CF23BA">
        <w:rPr>
          <w:rFonts w:ascii="Palatino Linotype" w:hAnsi="Palatino Linotype"/>
        </w:rPr>
        <w:t xml:space="preserve"> </w:t>
      </w:r>
      <w:proofErr w:type="spellStart"/>
      <w:r w:rsidRPr="00CF23BA">
        <w:rPr>
          <w:rFonts w:ascii="Palatino Linotype" w:hAnsi="Palatino Linotype"/>
        </w:rPr>
        <w:t>πλείστας</w:t>
      </w:r>
      <w:proofErr w:type="spellEnd"/>
      <w:r w:rsidRPr="00CF23BA">
        <w:rPr>
          <w:rFonts w:ascii="Palatino Linotype" w:hAnsi="Palatino Linotype"/>
        </w:rPr>
        <w:t xml:space="preserve"> </w:t>
      </w:r>
      <w:hyperlink w:anchor="_top" w:tooltip="παύση, κατάπαυση,παυσίπονο,άπαυστος" w:history="1">
        <w:proofErr w:type="spellStart"/>
        <w:r w:rsidRPr="0048651E">
          <w:rPr>
            <w:rStyle w:val="-"/>
            <w:rFonts w:ascii="Palatino Linotype" w:hAnsi="Palatino Linotype"/>
          </w:rPr>
          <w:t>ἀναπαύλας</w:t>
        </w:r>
        <w:proofErr w:type="spellEnd"/>
      </w:hyperlink>
      <w:r w:rsidRPr="00CF23BA">
        <w:rPr>
          <w:rFonts w:ascii="Palatino Linotype" w:hAnsi="Palatino Linotype"/>
        </w:rPr>
        <w:t xml:space="preserve"> </w:t>
      </w:r>
      <w:proofErr w:type="spellStart"/>
      <w:r w:rsidRPr="00CF23BA">
        <w:rPr>
          <w:rFonts w:ascii="Palatino Linotype" w:hAnsi="Palatino Linotype"/>
        </w:rPr>
        <w:t>τῇ</w:t>
      </w:r>
      <w:proofErr w:type="spellEnd"/>
      <w:r w:rsidRPr="00CF23BA">
        <w:rPr>
          <w:rFonts w:ascii="Palatino Linotype" w:hAnsi="Palatino Linotype"/>
        </w:rPr>
        <w:t xml:space="preserve"> </w:t>
      </w:r>
      <w:proofErr w:type="spellStart"/>
      <w:r w:rsidRPr="00CF23BA">
        <w:rPr>
          <w:rFonts w:ascii="Palatino Linotype" w:hAnsi="Palatino Linotype"/>
        </w:rPr>
        <w:t>γνώμῃ</w:t>
      </w:r>
      <w:proofErr w:type="spellEnd"/>
      <w:r w:rsidRPr="00CF23BA">
        <w:rPr>
          <w:rFonts w:ascii="Palatino Linotype" w:hAnsi="Palatino Linotype"/>
        </w:rPr>
        <w:t xml:space="preserve"> </w:t>
      </w:r>
      <w:hyperlink w:anchor="_top" w:tooltip="πόρος ,πόρισμα, βιοποριστικός" w:history="1">
        <w:proofErr w:type="spellStart"/>
        <w:r w:rsidRPr="0048651E">
          <w:rPr>
            <w:rStyle w:val="-"/>
            <w:rFonts w:ascii="Palatino Linotype" w:hAnsi="Palatino Linotype"/>
          </w:rPr>
          <w:t>ἐπορισάμεθα</w:t>
        </w:r>
        <w:proofErr w:type="spellEnd"/>
        <w:r w:rsidRPr="0048651E">
          <w:rPr>
            <w:rStyle w:val="-"/>
            <w:rFonts w:ascii="Palatino Linotype" w:hAnsi="Palatino Linotype"/>
          </w:rPr>
          <w:t>,</w:t>
        </w:r>
      </w:hyperlink>
      <w:r w:rsidRPr="00CF23BA">
        <w:rPr>
          <w:rFonts w:ascii="Palatino Linotype" w:hAnsi="Palatino Linotype"/>
        </w:rPr>
        <w:t xml:space="preserve"> </w:t>
      </w:r>
      <w:proofErr w:type="spellStart"/>
      <w:r w:rsidRPr="00CF23BA">
        <w:rPr>
          <w:rFonts w:ascii="Palatino Linotype" w:hAnsi="Palatino Linotype"/>
        </w:rPr>
        <w:t>ἀγῶσι</w:t>
      </w:r>
      <w:proofErr w:type="spellEnd"/>
      <w:r w:rsidRPr="00CF23BA">
        <w:rPr>
          <w:rFonts w:ascii="Palatino Linotype" w:hAnsi="Palatino Linotype"/>
        </w:rPr>
        <w:t xml:space="preserve"> </w:t>
      </w:r>
      <w:proofErr w:type="spellStart"/>
      <w:r w:rsidRPr="00CF23BA">
        <w:rPr>
          <w:rFonts w:ascii="Palatino Linotype" w:hAnsi="Palatino Linotype"/>
        </w:rPr>
        <w:t>μέν</w:t>
      </w:r>
      <w:proofErr w:type="spellEnd"/>
      <w:r w:rsidRPr="00CF23BA">
        <w:rPr>
          <w:rFonts w:ascii="Palatino Linotype" w:hAnsi="Palatino Linotype"/>
        </w:rPr>
        <w:t xml:space="preserve"> </w:t>
      </w:r>
      <w:proofErr w:type="spellStart"/>
      <w:r w:rsidRPr="00CF23BA">
        <w:rPr>
          <w:rFonts w:ascii="Palatino Linotype" w:hAnsi="Palatino Linotype"/>
        </w:rPr>
        <w:t>γε</w:t>
      </w:r>
      <w:proofErr w:type="spellEnd"/>
      <w:r w:rsidRPr="00CF23BA">
        <w:rPr>
          <w:rFonts w:ascii="Palatino Linotype" w:hAnsi="Palatino Linotype"/>
        </w:rPr>
        <w:t xml:space="preserve"> </w:t>
      </w:r>
      <w:proofErr w:type="spellStart"/>
      <w:r w:rsidRPr="00CF23BA">
        <w:rPr>
          <w:rFonts w:ascii="Palatino Linotype" w:hAnsi="Palatino Linotype"/>
        </w:rPr>
        <w:t>καὶ</w:t>
      </w:r>
      <w:proofErr w:type="spellEnd"/>
      <w:r w:rsidRPr="00CF23BA">
        <w:rPr>
          <w:rFonts w:ascii="Palatino Linotype" w:hAnsi="Palatino Linotype"/>
        </w:rPr>
        <w:t xml:space="preserve"> </w:t>
      </w:r>
      <w:proofErr w:type="spellStart"/>
      <w:r w:rsidRPr="00CF23BA">
        <w:rPr>
          <w:rFonts w:ascii="Palatino Linotype" w:hAnsi="Palatino Linotype"/>
        </w:rPr>
        <w:t>θυσίαις</w:t>
      </w:r>
      <w:proofErr w:type="spellEnd"/>
      <w:r w:rsidRPr="00CF23BA">
        <w:rPr>
          <w:rFonts w:ascii="Palatino Linotype" w:hAnsi="Palatino Linotype"/>
        </w:rPr>
        <w:t xml:space="preserve"> </w:t>
      </w:r>
      <w:proofErr w:type="spellStart"/>
      <w:r w:rsidRPr="00CF23BA">
        <w:rPr>
          <w:rFonts w:ascii="Palatino Linotype" w:hAnsi="Palatino Linotype"/>
        </w:rPr>
        <w:t>διετησί</w:t>
      </w:r>
      <w:r>
        <w:rPr>
          <w:rFonts w:ascii="Palatino Linotype" w:hAnsi="Palatino Linotype"/>
        </w:rPr>
        <w:t>οις</w:t>
      </w:r>
      <w:proofErr w:type="spellEnd"/>
      <w:r>
        <w:rPr>
          <w:rFonts w:ascii="Palatino Linotype" w:hAnsi="Palatino Linotype"/>
        </w:rPr>
        <w:t xml:space="preserve"> </w:t>
      </w:r>
      <w:r>
        <w:rPr>
          <w:rStyle w:val="a4"/>
          <w:rFonts w:ascii="Palatino Linotype" w:hAnsi="Palatino Linotype"/>
        </w:rPr>
        <w:footnoteReference w:id="1"/>
      </w:r>
      <w:r w:rsidRPr="00CF23BA">
        <w:rPr>
          <w:rFonts w:ascii="Palatino Linotype" w:hAnsi="Palatino Linotype"/>
        </w:rPr>
        <w:t xml:space="preserve"> </w:t>
      </w:r>
      <w:proofErr w:type="spellStart"/>
      <w:r w:rsidRPr="00CF23BA">
        <w:rPr>
          <w:rFonts w:ascii="Palatino Linotype" w:hAnsi="Palatino Linotype"/>
        </w:rPr>
        <w:t>νομίζοντες</w:t>
      </w:r>
      <w:proofErr w:type="spellEnd"/>
      <w:r w:rsidRPr="00CF23BA">
        <w:rPr>
          <w:rFonts w:ascii="Palatino Linotype" w:hAnsi="Palatino Linotype"/>
        </w:rPr>
        <w:t xml:space="preserve">, </w:t>
      </w:r>
      <w:proofErr w:type="spellStart"/>
      <w:r w:rsidRPr="00CF23BA">
        <w:rPr>
          <w:rFonts w:ascii="Palatino Linotype" w:hAnsi="Palatino Linotype"/>
        </w:rPr>
        <w:t>ἰδίαις</w:t>
      </w:r>
      <w:proofErr w:type="spellEnd"/>
      <w:r w:rsidRPr="00CF23BA">
        <w:rPr>
          <w:rFonts w:ascii="Palatino Linotype" w:hAnsi="Palatino Linotype"/>
        </w:rPr>
        <w:t xml:space="preserve"> </w:t>
      </w:r>
      <w:proofErr w:type="spellStart"/>
      <w:r w:rsidRPr="00CF23BA">
        <w:rPr>
          <w:rFonts w:ascii="Palatino Linotype" w:hAnsi="Palatino Linotype"/>
        </w:rPr>
        <w:t>δὲ</w:t>
      </w:r>
      <w:proofErr w:type="spellEnd"/>
      <w:r w:rsidRPr="00CF23BA">
        <w:rPr>
          <w:rFonts w:ascii="Palatino Linotype" w:hAnsi="Palatino Linotype"/>
        </w:rPr>
        <w:t xml:space="preserve"> </w:t>
      </w:r>
      <w:proofErr w:type="spellStart"/>
      <w:r w:rsidRPr="00CF23BA">
        <w:rPr>
          <w:rFonts w:ascii="Palatino Linotype" w:hAnsi="Palatino Linotype"/>
        </w:rPr>
        <w:t>κατασκευαῖς</w:t>
      </w:r>
      <w:proofErr w:type="spellEnd"/>
      <w:r w:rsidRPr="00CF23BA">
        <w:rPr>
          <w:rFonts w:ascii="Palatino Linotype" w:hAnsi="Palatino Linotype"/>
        </w:rPr>
        <w:t xml:space="preserve"> </w:t>
      </w:r>
      <w:proofErr w:type="spellStart"/>
      <w:r w:rsidRPr="00CF23BA">
        <w:rPr>
          <w:rFonts w:ascii="Palatino Linotype" w:hAnsi="Palatino Linotype"/>
        </w:rPr>
        <w:t>εὐπρεπέσιν</w:t>
      </w:r>
      <w:proofErr w:type="spellEnd"/>
      <w:r w:rsidRPr="00CF23BA">
        <w:rPr>
          <w:rFonts w:ascii="Palatino Linotype" w:hAnsi="Palatino Linotype"/>
        </w:rPr>
        <w:t>,</w:t>
      </w:r>
      <w:r w:rsidR="00276B72">
        <w:rPr>
          <w:rStyle w:val="a4"/>
          <w:rFonts w:ascii="Palatino Linotype" w:hAnsi="Palatino Linotype"/>
        </w:rPr>
        <w:footnoteReference w:id="2"/>
      </w:r>
      <w:r w:rsidRPr="00CF23BA">
        <w:rPr>
          <w:rFonts w:ascii="Palatino Linotype" w:hAnsi="Palatino Linotype"/>
        </w:rPr>
        <w:t xml:space="preserve"> </w:t>
      </w:r>
      <w:proofErr w:type="spellStart"/>
      <w:r w:rsidRPr="00CF23BA">
        <w:rPr>
          <w:rFonts w:ascii="Palatino Linotype" w:hAnsi="Palatino Linotype"/>
        </w:rPr>
        <w:t>ὧν</w:t>
      </w:r>
      <w:proofErr w:type="spellEnd"/>
      <w:r w:rsidRPr="00CF23BA">
        <w:rPr>
          <w:rFonts w:ascii="Palatino Linotype" w:hAnsi="Palatino Linotype"/>
        </w:rPr>
        <w:t xml:space="preserve"> καθ’ </w:t>
      </w:r>
      <w:proofErr w:type="spellStart"/>
      <w:r w:rsidRPr="00CF23BA">
        <w:rPr>
          <w:rFonts w:ascii="Palatino Linotype" w:hAnsi="Palatino Linotype"/>
        </w:rPr>
        <w:t>ἡμέραν</w:t>
      </w:r>
      <w:proofErr w:type="spellEnd"/>
      <w:r w:rsidRPr="00CF23BA">
        <w:rPr>
          <w:rFonts w:ascii="Palatino Linotype" w:hAnsi="Palatino Linotype"/>
        </w:rPr>
        <w:t xml:space="preserve"> ἡ </w:t>
      </w:r>
      <w:proofErr w:type="spellStart"/>
      <w:r w:rsidRPr="00CF23BA">
        <w:rPr>
          <w:rFonts w:ascii="Palatino Linotype" w:hAnsi="Palatino Linotype"/>
        </w:rPr>
        <w:t>τέρψις</w:t>
      </w:r>
      <w:proofErr w:type="spellEnd"/>
      <w:r w:rsidRPr="00CF23BA">
        <w:rPr>
          <w:rFonts w:ascii="Palatino Linotype" w:hAnsi="Palatino Linotype"/>
        </w:rPr>
        <w:t xml:space="preserve"> </w:t>
      </w:r>
      <w:proofErr w:type="spellStart"/>
      <w:r w:rsidRPr="00CF23BA">
        <w:rPr>
          <w:rFonts w:ascii="Palatino Linotype" w:hAnsi="Palatino Linotype"/>
        </w:rPr>
        <w:t>τὸ</w:t>
      </w:r>
      <w:proofErr w:type="spellEnd"/>
      <w:r w:rsidRPr="00CF23BA">
        <w:rPr>
          <w:rFonts w:ascii="Palatino Linotype" w:hAnsi="Palatino Linotype"/>
        </w:rPr>
        <w:t xml:space="preserve"> </w:t>
      </w:r>
      <w:proofErr w:type="spellStart"/>
      <w:r w:rsidRPr="00CF23BA">
        <w:rPr>
          <w:rFonts w:ascii="Palatino Linotype" w:hAnsi="Palatino Linotype"/>
        </w:rPr>
        <w:t>λυπηρὸν</w:t>
      </w:r>
      <w:proofErr w:type="spellEnd"/>
      <w:r w:rsidRPr="00CF23BA">
        <w:rPr>
          <w:rFonts w:ascii="Palatino Linotype" w:hAnsi="Palatino Linotype"/>
        </w:rPr>
        <w:t xml:space="preserve"> </w:t>
      </w:r>
      <w:hyperlink w:anchor="_top" w:tooltip="πλήγμα, πλήξη, κατάπληκτος,πλήκτρο, επίπληξη, αποπληξία, έκπληξη" w:history="1">
        <w:proofErr w:type="spellStart"/>
        <w:r w:rsidRPr="0048651E">
          <w:rPr>
            <w:rStyle w:val="-"/>
            <w:rFonts w:ascii="Palatino Linotype" w:hAnsi="Palatino Linotype"/>
          </w:rPr>
          <w:t>ἐκπλήσσει</w:t>
        </w:r>
        <w:proofErr w:type="spellEnd"/>
        <w:r w:rsidRPr="0048651E">
          <w:rPr>
            <w:rStyle w:val="-"/>
            <w:rFonts w:ascii="Palatino Linotype" w:hAnsi="Palatino Linotype"/>
          </w:rPr>
          <w:t>.</w:t>
        </w:r>
      </w:hyperlink>
      <w:hyperlink w:anchor="_top" w:tooltip="έλευση, Ελευσίνα,νεήλυς ,προσήλυτος ,συνοδοιπόρος, φρούδος" w:history="1">
        <w:r w:rsidRPr="0048651E">
          <w:rPr>
            <w:rStyle w:val="-"/>
            <w:rFonts w:ascii="Palatino Linotype" w:hAnsi="Palatino Linotype"/>
          </w:rPr>
          <w:t xml:space="preserve"> </w:t>
        </w:r>
        <w:proofErr w:type="spellStart"/>
        <w:r w:rsidRPr="0048651E">
          <w:rPr>
            <w:rStyle w:val="-"/>
            <w:rFonts w:ascii="Palatino Linotype" w:hAnsi="Palatino Linotype"/>
          </w:rPr>
          <w:t>ἐπεσέ</w:t>
        </w:r>
        <w:r w:rsidR="0045293A" w:rsidRPr="0048651E">
          <w:rPr>
            <w:rStyle w:val="-"/>
            <w:rFonts w:ascii="Palatino Linotype" w:hAnsi="Palatino Linotype"/>
          </w:rPr>
          <w:t>ρχεται</w:t>
        </w:r>
        <w:proofErr w:type="spellEnd"/>
      </w:hyperlink>
      <w:r w:rsidR="0045293A">
        <w:rPr>
          <w:rFonts w:ascii="Palatino Linotype" w:hAnsi="Palatino Linotype"/>
        </w:rPr>
        <w:t xml:space="preserve"> </w:t>
      </w:r>
      <w:r w:rsidR="0045293A">
        <w:rPr>
          <w:rStyle w:val="a4"/>
          <w:rFonts w:ascii="Palatino Linotype" w:hAnsi="Palatino Linotype"/>
        </w:rPr>
        <w:footnoteReference w:id="3"/>
      </w:r>
      <w:r w:rsidRPr="00CF23BA">
        <w:rPr>
          <w:rFonts w:ascii="Palatino Linotype" w:hAnsi="Palatino Linotype"/>
        </w:rPr>
        <w:t xml:space="preserve"> </w:t>
      </w:r>
      <w:proofErr w:type="spellStart"/>
      <w:r w:rsidRPr="00CF23BA">
        <w:rPr>
          <w:rFonts w:ascii="Palatino Linotype" w:hAnsi="Palatino Linotype"/>
        </w:rPr>
        <w:t>δὲ</w:t>
      </w:r>
      <w:proofErr w:type="spellEnd"/>
      <w:r w:rsidRPr="00CF23BA">
        <w:rPr>
          <w:rFonts w:ascii="Palatino Linotype" w:hAnsi="Palatino Linotype"/>
        </w:rPr>
        <w:t xml:space="preserve"> </w:t>
      </w:r>
      <w:proofErr w:type="spellStart"/>
      <w:r w:rsidRPr="00CF23BA">
        <w:rPr>
          <w:rFonts w:ascii="Palatino Linotype" w:hAnsi="Palatino Linotype"/>
        </w:rPr>
        <w:t>διὰ</w:t>
      </w:r>
      <w:proofErr w:type="spellEnd"/>
      <w:r w:rsidRPr="00CF23BA">
        <w:rPr>
          <w:rFonts w:ascii="Palatino Linotype" w:hAnsi="Palatino Linotype"/>
        </w:rPr>
        <w:t xml:space="preserve"> </w:t>
      </w:r>
      <w:proofErr w:type="spellStart"/>
      <w:r w:rsidRPr="00CF23BA">
        <w:rPr>
          <w:rFonts w:ascii="Palatino Linotype" w:hAnsi="Palatino Linotype"/>
        </w:rPr>
        <w:t>μέ</w:t>
      </w:r>
      <w:r w:rsidR="0045293A">
        <w:rPr>
          <w:rFonts w:ascii="Palatino Linotype" w:hAnsi="Palatino Linotype"/>
        </w:rPr>
        <w:t>γεθος</w:t>
      </w:r>
      <w:proofErr w:type="spellEnd"/>
      <w:r w:rsidR="0045293A">
        <w:rPr>
          <w:rFonts w:ascii="Palatino Linotype" w:hAnsi="Palatino Linotype"/>
        </w:rPr>
        <w:t xml:space="preserve"> </w:t>
      </w:r>
      <w:r w:rsidR="0045293A">
        <w:rPr>
          <w:rStyle w:val="a4"/>
          <w:rFonts w:ascii="Palatino Linotype" w:hAnsi="Palatino Linotype"/>
        </w:rPr>
        <w:footnoteReference w:id="4"/>
      </w:r>
      <w:proofErr w:type="spellStart"/>
      <w:r w:rsidRPr="00CF23BA">
        <w:rPr>
          <w:rFonts w:ascii="Palatino Linotype" w:hAnsi="Palatino Linotype"/>
        </w:rPr>
        <w:t>τῆς</w:t>
      </w:r>
      <w:proofErr w:type="spellEnd"/>
      <w:r w:rsidRPr="00CF23BA">
        <w:rPr>
          <w:rFonts w:ascii="Palatino Linotype" w:hAnsi="Palatino Linotype"/>
        </w:rPr>
        <w:t xml:space="preserve"> </w:t>
      </w:r>
      <w:proofErr w:type="spellStart"/>
      <w:r w:rsidRPr="00CF23BA">
        <w:rPr>
          <w:rFonts w:ascii="Palatino Linotype" w:hAnsi="Palatino Linotype"/>
        </w:rPr>
        <w:t>πόλεως</w:t>
      </w:r>
      <w:proofErr w:type="spellEnd"/>
      <w:r w:rsidRPr="00CF23BA">
        <w:rPr>
          <w:rFonts w:ascii="Palatino Linotype" w:hAnsi="Palatino Linotype"/>
        </w:rPr>
        <w:t xml:space="preserve"> </w:t>
      </w:r>
      <w:proofErr w:type="spellStart"/>
      <w:r w:rsidRPr="00CF23BA">
        <w:rPr>
          <w:rFonts w:ascii="Palatino Linotype" w:hAnsi="Palatino Linotype"/>
        </w:rPr>
        <w:t>ἐκ</w:t>
      </w:r>
      <w:proofErr w:type="spellEnd"/>
      <w:r w:rsidRPr="00CF23BA">
        <w:rPr>
          <w:rFonts w:ascii="Palatino Linotype" w:hAnsi="Palatino Linotype"/>
        </w:rPr>
        <w:t xml:space="preserve"> </w:t>
      </w:r>
      <w:proofErr w:type="spellStart"/>
      <w:r w:rsidRPr="00CF23BA">
        <w:rPr>
          <w:rFonts w:ascii="Palatino Linotype" w:hAnsi="Palatino Linotype"/>
        </w:rPr>
        <w:t>πάσης</w:t>
      </w:r>
      <w:proofErr w:type="spellEnd"/>
      <w:r w:rsidRPr="00CF23BA">
        <w:rPr>
          <w:rFonts w:ascii="Palatino Linotype" w:hAnsi="Palatino Linotype"/>
        </w:rPr>
        <w:t xml:space="preserve"> </w:t>
      </w:r>
      <w:proofErr w:type="spellStart"/>
      <w:r w:rsidRPr="00CF23BA">
        <w:rPr>
          <w:rFonts w:ascii="Palatino Linotype" w:hAnsi="Palatino Linotype"/>
        </w:rPr>
        <w:t>γῆς</w:t>
      </w:r>
      <w:proofErr w:type="spellEnd"/>
      <w:r w:rsidRPr="00CF23BA">
        <w:rPr>
          <w:rFonts w:ascii="Palatino Linotype" w:hAnsi="Palatino Linotype"/>
        </w:rPr>
        <w:t xml:space="preserve"> </w:t>
      </w:r>
      <w:proofErr w:type="spellStart"/>
      <w:r w:rsidRPr="00CF23BA">
        <w:rPr>
          <w:rFonts w:ascii="Palatino Linotype" w:hAnsi="Palatino Linotype"/>
        </w:rPr>
        <w:t>τὰ</w:t>
      </w:r>
      <w:proofErr w:type="spellEnd"/>
      <w:r w:rsidRPr="00CF23BA">
        <w:rPr>
          <w:rFonts w:ascii="Palatino Linotype" w:hAnsi="Palatino Linotype"/>
        </w:rPr>
        <w:t xml:space="preserve"> </w:t>
      </w:r>
      <w:proofErr w:type="spellStart"/>
      <w:r w:rsidRPr="00CF23BA">
        <w:rPr>
          <w:rFonts w:ascii="Palatino Linotype" w:hAnsi="Palatino Linotype"/>
        </w:rPr>
        <w:t>πά</w:t>
      </w:r>
      <w:r w:rsidR="002413FE">
        <w:rPr>
          <w:rFonts w:ascii="Palatino Linotype" w:hAnsi="Palatino Linotype"/>
        </w:rPr>
        <w:t>ντα</w:t>
      </w:r>
      <w:proofErr w:type="spellEnd"/>
      <w:r w:rsidR="002413FE">
        <w:rPr>
          <w:rFonts w:ascii="Palatino Linotype" w:hAnsi="Palatino Linotype"/>
        </w:rPr>
        <w:t xml:space="preserve"> </w:t>
      </w:r>
      <w:proofErr w:type="spellStart"/>
      <w:r w:rsidRPr="00CF23BA">
        <w:rPr>
          <w:rFonts w:ascii="Palatino Linotype" w:hAnsi="Palatino Linotype"/>
        </w:rPr>
        <w:t>καὶ</w:t>
      </w:r>
      <w:proofErr w:type="spellEnd"/>
      <w:r w:rsidRPr="00CF23BA">
        <w:rPr>
          <w:rFonts w:ascii="Palatino Linotype" w:hAnsi="Palatino Linotype"/>
        </w:rPr>
        <w:t xml:space="preserve"> </w:t>
      </w:r>
      <w:hyperlink w:anchor="_top" w:tooltip="βάση, βάθρο,βαθμός,άβατος, διαβατήριο,επιβάτης,βήμα, διάβημα,εμβατήριο, παραβάτης,σχοινοβάτης, διαβήτης." w:history="1">
        <w:proofErr w:type="spellStart"/>
        <w:r w:rsidRPr="009A77E3">
          <w:rPr>
            <w:rStyle w:val="-"/>
            <w:rFonts w:ascii="Palatino Linotype" w:hAnsi="Palatino Linotype"/>
          </w:rPr>
          <w:t>ξυμβαίνει</w:t>
        </w:r>
        <w:proofErr w:type="spellEnd"/>
      </w:hyperlink>
      <w:r w:rsidRPr="00CF23BA">
        <w:rPr>
          <w:rFonts w:ascii="Palatino Linotype" w:hAnsi="Palatino Linotype"/>
        </w:rPr>
        <w:t xml:space="preserve"> </w:t>
      </w:r>
      <w:proofErr w:type="spellStart"/>
      <w:r w:rsidRPr="00CF23BA">
        <w:rPr>
          <w:rFonts w:ascii="Palatino Linotype" w:hAnsi="Palatino Linotype"/>
        </w:rPr>
        <w:t>ἡμῖν</w:t>
      </w:r>
      <w:proofErr w:type="spellEnd"/>
      <w:r w:rsidRPr="00CF23BA">
        <w:rPr>
          <w:rFonts w:ascii="Palatino Linotype" w:hAnsi="Palatino Linotype"/>
        </w:rPr>
        <w:t xml:space="preserve"> </w:t>
      </w:r>
      <w:proofErr w:type="spellStart"/>
      <w:r w:rsidRPr="00CF23BA">
        <w:rPr>
          <w:rFonts w:ascii="Palatino Linotype" w:hAnsi="Palatino Linotype"/>
        </w:rPr>
        <w:t>μηδὲν</w:t>
      </w:r>
      <w:proofErr w:type="spellEnd"/>
      <w:r w:rsidRPr="00CF23BA">
        <w:rPr>
          <w:rFonts w:ascii="Palatino Linotype" w:hAnsi="Palatino Linotype"/>
        </w:rPr>
        <w:t xml:space="preserve"> </w:t>
      </w:r>
      <w:proofErr w:type="spellStart"/>
      <w:r w:rsidRPr="00CF23BA">
        <w:rPr>
          <w:rFonts w:ascii="Palatino Linotype" w:hAnsi="Palatino Linotype"/>
        </w:rPr>
        <w:t>οἰκειοτέρᾳ</w:t>
      </w:r>
      <w:proofErr w:type="spellEnd"/>
      <w:r w:rsidRPr="00CF23BA">
        <w:rPr>
          <w:rFonts w:ascii="Palatino Linotype" w:hAnsi="Palatino Linotype"/>
        </w:rPr>
        <w:t xml:space="preserve"> </w:t>
      </w:r>
      <w:proofErr w:type="spellStart"/>
      <w:r w:rsidRPr="00CF23BA">
        <w:rPr>
          <w:rFonts w:ascii="Palatino Linotype" w:hAnsi="Palatino Linotype"/>
        </w:rPr>
        <w:t>τῇ</w:t>
      </w:r>
      <w:proofErr w:type="spellEnd"/>
      <w:r w:rsidRPr="00CF23BA">
        <w:rPr>
          <w:rFonts w:ascii="Palatino Linotype" w:hAnsi="Palatino Linotype"/>
        </w:rPr>
        <w:t xml:space="preserve"> </w:t>
      </w:r>
      <w:proofErr w:type="spellStart"/>
      <w:r w:rsidRPr="00CF23BA">
        <w:rPr>
          <w:rFonts w:ascii="Palatino Linotype" w:hAnsi="Palatino Linotype"/>
        </w:rPr>
        <w:t>ἀπολαύσει</w:t>
      </w:r>
      <w:proofErr w:type="spellEnd"/>
      <w:r w:rsidRPr="00CF23BA">
        <w:rPr>
          <w:rFonts w:ascii="Palatino Linotype" w:hAnsi="Palatino Linotype"/>
        </w:rPr>
        <w:t xml:space="preserve"> </w:t>
      </w:r>
      <w:proofErr w:type="spellStart"/>
      <w:r w:rsidRPr="00CF23BA">
        <w:rPr>
          <w:rFonts w:ascii="Palatino Linotype" w:hAnsi="Palatino Linotype"/>
        </w:rPr>
        <w:t>τὰ</w:t>
      </w:r>
      <w:proofErr w:type="spellEnd"/>
      <w:r w:rsidRPr="00CF23BA">
        <w:rPr>
          <w:rFonts w:ascii="Palatino Linotype" w:hAnsi="Palatino Linotype"/>
        </w:rPr>
        <w:t xml:space="preserve"> </w:t>
      </w:r>
      <w:proofErr w:type="spellStart"/>
      <w:r w:rsidRPr="00CF23BA">
        <w:rPr>
          <w:rFonts w:ascii="Palatino Linotype" w:hAnsi="Palatino Linotype"/>
        </w:rPr>
        <w:t>αὐτοῦ</w:t>
      </w:r>
      <w:proofErr w:type="spellEnd"/>
      <w:r w:rsidRPr="00CF23BA">
        <w:rPr>
          <w:rFonts w:ascii="Palatino Linotype" w:hAnsi="Palatino Linotype"/>
        </w:rPr>
        <w:t xml:space="preserve"> </w:t>
      </w:r>
      <w:proofErr w:type="spellStart"/>
      <w:r w:rsidRPr="00CF23BA">
        <w:rPr>
          <w:rFonts w:ascii="Palatino Linotype" w:hAnsi="Palatino Linotype"/>
        </w:rPr>
        <w:t>ἀγαθὰ</w:t>
      </w:r>
      <w:proofErr w:type="spellEnd"/>
      <w:r w:rsidRPr="00CF23BA">
        <w:rPr>
          <w:rFonts w:ascii="Palatino Linotype" w:hAnsi="Palatino Linotype"/>
        </w:rPr>
        <w:t xml:space="preserve"> </w:t>
      </w:r>
      <w:hyperlink w:anchor="_top" w:tooltip="γενιά, γενέθλια,γενεσιουργός,γενικός,ιθαγενής, αγενής,γηγενής, Ιφιγένεια,παλιγγενεσία,πρωτόγονος" w:history="1">
        <w:proofErr w:type="spellStart"/>
        <w:r w:rsidRPr="009A77E3">
          <w:rPr>
            <w:rStyle w:val="-"/>
            <w:rFonts w:ascii="Palatino Linotype" w:hAnsi="Palatino Linotype"/>
          </w:rPr>
          <w:t>γιγνόμενα</w:t>
        </w:r>
        <w:proofErr w:type="spellEnd"/>
      </w:hyperlink>
      <w:r w:rsidRPr="00CF23BA">
        <w:rPr>
          <w:rFonts w:ascii="Palatino Linotype" w:hAnsi="Palatino Linotype"/>
        </w:rPr>
        <w:t xml:space="preserve"> </w:t>
      </w:r>
      <w:proofErr w:type="spellStart"/>
      <w:r w:rsidRPr="00CF23BA">
        <w:rPr>
          <w:rFonts w:ascii="Palatino Linotype" w:hAnsi="Palatino Linotype"/>
        </w:rPr>
        <w:t>καρποῦσθαι</w:t>
      </w:r>
      <w:proofErr w:type="spellEnd"/>
      <w:r w:rsidRPr="00CF23BA">
        <w:rPr>
          <w:rFonts w:ascii="Palatino Linotype" w:hAnsi="Palatino Linotype"/>
        </w:rPr>
        <w:t xml:space="preserve"> ἢ </w:t>
      </w:r>
      <w:proofErr w:type="spellStart"/>
      <w:r w:rsidRPr="00CF23BA">
        <w:rPr>
          <w:rFonts w:ascii="Palatino Linotype" w:hAnsi="Palatino Linotype"/>
        </w:rPr>
        <w:t>καὶ</w:t>
      </w:r>
      <w:proofErr w:type="spellEnd"/>
      <w:r w:rsidRPr="00CF23BA">
        <w:rPr>
          <w:rFonts w:ascii="Palatino Linotype" w:hAnsi="Palatino Linotype"/>
        </w:rPr>
        <w:t xml:space="preserve"> </w:t>
      </w:r>
      <w:proofErr w:type="spellStart"/>
      <w:r w:rsidRPr="00CF23BA">
        <w:rPr>
          <w:rFonts w:ascii="Palatino Linotype" w:hAnsi="Palatino Linotype"/>
        </w:rPr>
        <w:t>τὰ</w:t>
      </w:r>
      <w:proofErr w:type="spellEnd"/>
      <w:r w:rsidRPr="00CF23BA">
        <w:rPr>
          <w:rFonts w:ascii="Palatino Linotype" w:hAnsi="Palatino Linotype"/>
        </w:rPr>
        <w:t xml:space="preserve"> </w:t>
      </w:r>
      <w:proofErr w:type="spellStart"/>
      <w:r w:rsidRPr="00CF23BA">
        <w:rPr>
          <w:rFonts w:ascii="Palatino Linotype" w:hAnsi="Palatino Linotype"/>
        </w:rPr>
        <w:t>τῶν</w:t>
      </w:r>
      <w:proofErr w:type="spellEnd"/>
      <w:r w:rsidRPr="00CF23BA">
        <w:rPr>
          <w:rFonts w:ascii="Palatino Linotype" w:hAnsi="Palatino Linotype"/>
        </w:rPr>
        <w:t xml:space="preserve"> </w:t>
      </w:r>
      <w:proofErr w:type="spellStart"/>
      <w:r w:rsidRPr="00CF23BA">
        <w:rPr>
          <w:rFonts w:ascii="Palatino Linotype" w:hAnsi="Palatino Linotype"/>
        </w:rPr>
        <w:t>ἄλλων</w:t>
      </w:r>
      <w:proofErr w:type="spellEnd"/>
      <w:r w:rsidRPr="00CF23BA">
        <w:rPr>
          <w:rFonts w:ascii="Palatino Linotype" w:hAnsi="Palatino Linotype"/>
        </w:rPr>
        <w:t xml:space="preserve"> </w:t>
      </w:r>
      <w:proofErr w:type="spellStart"/>
      <w:r w:rsidRPr="00CF23BA">
        <w:rPr>
          <w:rFonts w:ascii="Palatino Linotype" w:hAnsi="Palatino Linotype"/>
        </w:rPr>
        <w:t>ἀνθρώπων</w:t>
      </w:r>
      <w:proofErr w:type="spellEnd"/>
      <w:r w:rsidRPr="00CF23BA">
        <w:rPr>
          <w:rFonts w:ascii="Palatino Linotype" w:hAnsi="Palatino Linotype"/>
        </w:rPr>
        <w:t>.</w:t>
      </w:r>
    </w:p>
    <w:p w:rsidR="00CF23BA" w:rsidRDefault="00CF23BA" w:rsidP="00276B72">
      <w:pPr>
        <w:jc w:val="both"/>
        <w:rPr>
          <w:rFonts w:ascii="Palatino Linotype" w:hAnsi="Palatino Linotype"/>
          <w:b/>
        </w:rPr>
      </w:pPr>
      <w:r w:rsidRPr="00CF23BA">
        <w:rPr>
          <w:rFonts w:ascii="Palatino Linotype" w:hAnsi="Palatino Linotype"/>
          <w:b/>
        </w:rPr>
        <w:t xml:space="preserve">Μετάφραση </w:t>
      </w:r>
      <w:bookmarkStart w:id="1" w:name="_GoBack"/>
      <w:bookmarkEnd w:id="1"/>
    </w:p>
    <w:p w:rsidR="0045293A" w:rsidRDefault="00CF23BA" w:rsidP="00276B72">
      <w:pPr>
        <w:jc w:val="both"/>
        <w:rPr>
          <w:rFonts w:ascii="Palatino Linotype" w:hAnsi="Palatino Linotype"/>
        </w:rPr>
      </w:pPr>
      <w:r w:rsidRPr="00CF23BA">
        <w:rPr>
          <w:rFonts w:ascii="Palatino Linotype" w:hAnsi="Palatino Linotype"/>
        </w:rPr>
        <w:t>Και πέρα απ' αυτά εξασφαλίσαμε για το πνεύμα μας πολλούς τρόπους ξεκούρασης από τους κόπους, έχοντες</w:t>
      </w:r>
      <w:r w:rsidR="0045293A">
        <w:rPr>
          <w:rFonts w:ascii="Palatino Linotype" w:hAnsi="Palatino Linotype"/>
        </w:rPr>
        <w:t xml:space="preserve"> τη συνήθεια να τελούμε γιορτές</w:t>
      </w:r>
      <w:r w:rsidRPr="00CF23BA">
        <w:rPr>
          <w:rFonts w:ascii="Palatino Linotype" w:hAnsi="Palatino Linotype"/>
        </w:rPr>
        <w:t>, με αγώνες και θυσίες, που καλύπτουν ολόκληρο τον χρόνο και έχουμε συγυρισμένα νοικοκυριά που η καθημερινή τους ευχαρίστηση διώχνει τη λύπη μακριά.</w:t>
      </w:r>
      <w:r w:rsidR="0045293A" w:rsidRPr="0045293A">
        <w:t xml:space="preserve"> </w:t>
      </w:r>
      <w:r w:rsidR="0045293A" w:rsidRPr="0045293A">
        <w:rPr>
          <w:rFonts w:ascii="Palatino Linotype" w:hAnsi="Palatino Linotype"/>
        </w:rPr>
        <w:t>Εξαιτίας της σπουδαιότητας της πόλης εισάγονται όλα τα προϊόντα από κάθε σημείο της γης, και επακολουθεί σαν συνέπεια να μην απολαμβάνουμε πιο εύκολα τα προϊόντα που παράγονται εδώ, απ' ότι και τα αγαθά των άλλων ανθρώπων.</w:t>
      </w:r>
    </w:p>
    <w:p w:rsidR="005C3F1D" w:rsidRDefault="005C3F1D" w:rsidP="00276B72">
      <w:pPr>
        <w:jc w:val="both"/>
        <w:rPr>
          <w:rFonts w:ascii="Palatino Linotype" w:hAnsi="Palatino Linotype"/>
        </w:rPr>
      </w:pPr>
      <w:r w:rsidRPr="005C3F1D">
        <w:rPr>
          <w:rFonts w:ascii="Palatino Linotype" w:hAnsi="Palatino Linotype"/>
        </w:rPr>
        <w:t>Μετάφραση Στάθης Παπακωνσταντίνου</w:t>
      </w:r>
    </w:p>
    <w:p w:rsidR="005C3F1D" w:rsidRDefault="005C3F1D" w:rsidP="00276B72">
      <w:pPr>
        <w:jc w:val="both"/>
        <w:rPr>
          <w:rFonts w:ascii="Palatino Linotype" w:hAnsi="Palatino Linotype"/>
          <w:b/>
        </w:rPr>
      </w:pPr>
      <w:r w:rsidRPr="005C3F1D">
        <w:rPr>
          <w:rFonts w:ascii="Palatino Linotype" w:hAnsi="Palatino Linotype"/>
          <w:b/>
        </w:rPr>
        <w:lastRenderedPageBreak/>
        <w:t xml:space="preserve">Ερωτήσεις </w:t>
      </w:r>
    </w:p>
    <w:p w:rsidR="005C3F1D" w:rsidRDefault="005C3F1D" w:rsidP="005C3F1D">
      <w:pPr>
        <w:pStyle w:val="a5"/>
        <w:numPr>
          <w:ilvl w:val="0"/>
          <w:numId w:val="2"/>
        </w:numPr>
        <w:jc w:val="both"/>
        <w:rPr>
          <w:rFonts w:ascii="Palatino Linotype" w:hAnsi="Palatino Linotype"/>
        </w:rPr>
      </w:pPr>
      <w:r w:rsidRPr="005C3F1D">
        <w:rPr>
          <w:rFonts w:ascii="Palatino Linotype" w:hAnsi="Palatino Linotype"/>
        </w:rPr>
        <w:t>Μετά τον έπαινο του πολιτεύματος  τι επιλέγει να επαινέσει ο Περικλής ; Έχει προετοιμάσει τους ακροατές για αυτόν τον έπαινο ;</w:t>
      </w:r>
    </w:p>
    <w:p w:rsidR="005C3F1D" w:rsidRDefault="005C3F1D" w:rsidP="005C3F1D">
      <w:pPr>
        <w:pStyle w:val="a5"/>
        <w:jc w:val="both"/>
        <w:rPr>
          <w:rFonts w:ascii="Palatino Linotype" w:hAnsi="Palatino Linotype"/>
        </w:rPr>
      </w:pPr>
      <w:r>
        <w:rPr>
          <w:rFonts w:ascii="Palatino Linotype" w:hAnsi="Palatino Linotype"/>
        </w:rPr>
        <w:t>………………………………………………………………………………………………………………………………………………………………………………………………………………………………………………………………………………</w:t>
      </w:r>
    </w:p>
    <w:p w:rsidR="005C3F1D" w:rsidRDefault="005C3F1D" w:rsidP="005C3F1D">
      <w:pPr>
        <w:pStyle w:val="a5"/>
        <w:numPr>
          <w:ilvl w:val="0"/>
          <w:numId w:val="2"/>
        </w:numPr>
        <w:jc w:val="both"/>
        <w:rPr>
          <w:rFonts w:ascii="Palatino Linotype" w:hAnsi="Palatino Linotype"/>
        </w:rPr>
      </w:pPr>
      <w:r>
        <w:rPr>
          <w:rFonts w:ascii="Palatino Linotype" w:hAnsi="Palatino Linotype"/>
        </w:rPr>
        <w:t>Με ποιον τρόπο πιστεύετε συνδέεται η ευζωία  με την ελευθερία ;</w:t>
      </w:r>
    </w:p>
    <w:p w:rsidR="002413FE" w:rsidRDefault="005C3F1D" w:rsidP="005C3F1D">
      <w:pPr>
        <w:pStyle w:val="a5"/>
        <w:jc w:val="both"/>
        <w:rPr>
          <w:rFonts w:ascii="Palatino Linotype" w:hAnsi="Palatino Linotype"/>
        </w:rPr>
      </w:pPr>
      <w:r>
        <w:rPr>
          <w:rFonts w:ascii="Palatino Linotype" w:hAnsi="Palatino Linotype"/>
        </w:rPr>
        <w:t>……………………………………………………………………………………………………………………………………………………………………………………………………………………………………………………………………………….</w:t>
      </w:r>
    </w:p>
    <w:p w:rsidR="005C3F1D" w:rsidRDefault="002413FE" w:rsidP="002413FE">
      <w:pPr>
        <w:pStyle w:val="a5"/>
        <w:numPr>
          <w:ilvl w:val="0"/>
          <w:numId w:val="2"/>
        </w:numPr>
        <w:jc w:val="both"/>
        <w:rPr>
          <w:rFonts w:ascii="Palatino Linotype" w:hAnsi="Palatino Linotype"/>
        </w:rPr>
      </w:pPr>
      <w:r>
        <w:rPr>
          <w:rFonts w:ascii="Palatino Linotype" w:hAnsi="Palatino Linotype"/>
        </w:rPr>
        <w:t xml:space="preserve">Με ποιους έμμεσα και άρρητα  συγκρίνει ο Περικλής τους Αθηναίους ; </w:t>
      </w:r>
    </w:p>
    <w:p w:rsidR="002413FE" w:rsidRDefault="002413FE" w:rsidP="002413FE">
      <w:pPr>
        <w:pStyle w:val="a5"/>
        <w:jc w:val="both"/>
        <w:rPr>
          <w:rFonts w:ascii="Palatino Linotype" w:hAnsi="Palatino Linotype"/>
        </w:rPr>
      </w:pPr>
      <w:r>
        <w:rPr>
          <w:rFonts w:ascii="Palatino Linotype" w:hAnsi="Palatino Linotype"/>
        </w:rPr>
        <w:t>……………………………………………………………………………………………………………………………………………………………………………………………………………………………………………………………………………….</w:t>
      </w:r>
    </w:p>
    <w:p w:rsidR="002413FE" w:rsidRDefault="002413FE" w:rsidP="002413FE">
      <w:pPr>
        <w:pStyle w:val="a5"/>
        <w:numPr>
          <w:ilvl w:val="0"/>
          <w:numId w:val="2"/>
        </w:numPr>
        <w:jc w:val="both"/>
        <w:rPr>
          <w:rFonts w:ascii="Palatino Linotype" w:hAnsi="Palatino Linotype"/>
        </w:rPr>
      </w:pPr>
      <w:r>
        <w:rPr>
          <w:rFonts w:ascii="Palatino Linotype" w:hAnsi="Palatino Linotype"/>
        </w:rPr>
        <w:t xml:space="preserve">Θεωρείτε ότι στο κεφάλαιο αυτό υπάρχουν υπερβολές ; Σε ποια σημεία και γιατί; </w:t>
      </w:r>
    </w:p>
    <w:p w:rsidR="002413FE" w:rsidRDefault="002413FE" w:rsidP="002413FE">
      <w:pPr>
        <w:pStyle w:val="a5"/>
        <w:jc w:val="both"/>
        <w:rPr>
          <w:rFonts w:ascii="Palatino Linotype" w:hAnsi="Palatino Linotype"/>
        </w:rPr>
      </w:pPr>
      <w:r>
        <w:rPr>
          <w:rFonts w:ascii="Palatino Linotype" w:hAnsi="Palatino Linotype"/>
        </w:rPr>
        <w:t>………………………………………………………………………………………………………………………………………………………………………………………………………………………………………………………………………………………………………………………………………………………………………….</w:t>
      </w:r>
    </w:p>
    <w:p w:rsidR="002413FE" w:rsidRDefault="002413FE" w:rsidP="002413FE">
      <w:pPr>
        <w:pStyle w:val="a5"/>
        <w:numPr>
          <w:ilvl w:val="0"/>
          <w:numId w:val="2"/>
        </w:numPr>
        <w:jc w:val="both"/>
        <w:rPr>
          <w:rFonts w:ascii="Palatino Linotype" w:hAnsi="Palatino Linotype"/>
        </w:rPr>
      </w:pPr>
      <w:r>
        <w:rPr>
          <w:rFonts w:ascii="Palatino Linotype" w:hAnsi="Palatino Linotype"/>
        </w:rPr>
        <w:t xml:space="preserve">Γιατί ο Θουκυδίδης δεν αναφέρεται  στη θρησκευτική σημασία των εορτών; </w:t>
      </w:r>
    </w:p>
    <w:p w:rsidR="002413FE" w:rsidRDefault="002413FE" w:rsidP="002413FE">
      <w:pPr>
        <w:pStyle w:val="a5"/>
        <w:jc w:val="both"/>
        <w:rPr>
          <w:rFonts w:ascii="Palatino Linotype" w:hAnsi="Palatino Linotype"/>
        </w:rPr>
      </w:pPr>
      <w:r>
        <w:rPr>
          <w:rFonts w:ascii="Palatino Linotype" w:hAnsi="Palatino Linotype"/>
        </w:rPr>
        <w:t>…………………………………………………………………………………………………………………………………………………………………………………………………………………………………………………………………………….....</w:t>
      </w:r>
    </w:p>
    <w:p w:rsidR="00697D7E" w:rsidRPr="00697D7E" w:rsidRDefault="00697D7E" w:rsidP="00697D7E">
      <w:pPr>
        <w:jc w:val="both"/>
        <w:rPr>
          <w:rFonts w:ascii="Palatino Linotype" w:hAnsi="Palatino Linotype"/>
          <w:b/>
        </w:rPr>
      </w:pPr>
      <w:r w:rsidRPr="00697D7E">
        <w:rPr>
          <w:rFonts w:ascii="Palatino Linotype" w:hAnsi="Palatino Linotype"/>
          <w:b/>
        </w:rPr>
        <w:t xml:space="preserve">Λεξιλογικές ασκήσεις </w:t>
      </w:r>
    </w:p>
    <w:p w:rsidR="00697D7E" w:rsidRPr="00697D7E" w:rsidRDefault="00697D7E" w:rsidP="00697D7E">
      <w:pPr>
        <w:jc w:val="both"/>
        <w:rPr>
          <w:rFonts w:ascii="Palatino Linotype" w:hAnsi="Palatino Linotype"/>
        </w:rPr>
      </w:pPr>
      <w:r w:rsidRPr="00697D7E">
        <w:rPr>
          <w:rFonts w:ascii="Palatino Linotype" w:hAnsi="Palatino Linotype"/>
        </w:rPr>
        <w:t xml:space="preserve">1. Για καθεμιά από τις επόμενες λέξεις του κειμένου να γράψετε δυο </w:t>
      </w:r>
      <w:proofErr w:type="spellStart"/>
      <w:r w:rsidRPr="00697D7E">
        <w:rPr>
          <w:rFonts w:ascii="Palatino Linotype" w:hAnsi="Palatino Linotype"/>
        </w:rPr>
        <w:t>ομόρριζες</w:t>
      </w:r>
      <w:proofErr w:type="spellEnd"/>
      <w:r w:rsidRPr="00697D7E">
        <w:rPr>
          <w:rFonts w:ascii="Palatino Linotype" w:hAnsi="Palatino Linotype"/>
        </w:rPr>
        <w:t xml:space="preserve"> στα νέα ελληνικά (απλές ή σύνθετες)</w:t>
      </w:r>
    </w:p>
    <w:p w:rsidR="00697D7E" w:rsidRPr="00697D7E" w:rsidRDefault="00697D7E" w:rsidP="00697D7E">
      <w:pPr>
        <w:jc w:val="both"/>
        <w:rPr>
          <w:rFonts w:ascii="Palatino Linotype" w:hAnsi="Palatino Linotype"/>
          <w:b/>
        </w:rPr>
      </w:pPr>
      <w:r>
        <w:rPr>
          <w:rFonts w:ascii="Palatino Linotype" w:hAnsi="Palatino Linotype"/>
          <w:b/>
        </w:rPr>
        <w:t>πόνος</w:t>
      </w:r>
      <w:r w:rsidRPr="00697D7E">
        <w:rPr>
          <w:rFonts w:ascii="Palatino Linotype" w:hAnsi="Palatino Linotype"/>
          <w:b/>
        </w:rPr>
        <w:t xml:space="preserve">………………….                                 </w:t>
      </w:r>
      <w:r>
        <w:rPr>
          <w:rFonts w:ascii="Palatino Linotype" w:hAnsi="Palatino Linotype"/>
          <w:b/>
        </w:rPr>
        <w:t xml:space="preserve">        </w:t>
      </w:r>
      <w:proofErr w:type="spellStart"/>
      <w:r>
        <w:rPr>
          <w:rFonts w:ascii="Palatino Linotype" w:hAnsi="Palatino Linotype"/>
          <w:b/>
        </w:rPr>
        <w:t>Γῆς</w:t>
      </w:r>
      <w:proofErr w:type="spellEnd"/>
      <w:r w:rsidRPr="00697D7E">
        <w:rPr>
          <w:rFonts w:ascii="Palatino Linotype" w:hAnsi="Palatino Linotype"/>
          <w:b/>
        </w:rPr>
        <w:t>………………………….</w:t>
      </w:r>
    </w:p>
    <w:p w:rsidR="00697D7E" w:rsidRPr="00697D7E" w:rsidRDefault="00697D7E" w:rsidP="00697D7E">
      <w:pPr>
        <w:jc w:val="both"/>
        <w:rPr>
          <w:rFonts w:ascii="Palatino Linotype" w:hAnsi="Palatino Linotype"/>
          <w:b/>
        </w:rPr>
      </w:pPr>
      <w:r>
        <w:rPr>
          <w:rFonts w:ascii="Palatino Linotype" w:hAnsi="Palatino Linotype"/>
          <w:b/>
        </w:rPr>
        <w:t xml:space="preserve">Γνώμη </w:t>
      </w:r>
      <w:r w:rsidRPr="00697D7E">
        <w:rPr>
          <w:rFonts w:ascii="Palatino Linotype" w:hAnsi="Palatino Linotype"/>
          <w:b/>
        </w:rPr>
        <w:t xml:space="preserve"> ……………………… </w:t>
      </w:r>
      <w:r w:rsidR="00B872ED">
        <w:rPr>
          <w:rFonts w:ascii="Palatino Linotype" w:hAnsi="Palatino Linotype"/>
          <w:b/>
        </w:rPr>
        <w:t xml:space="preserve">                             </w:t>
      </w:r>
      <w:proofErr w:type="spellStart"/>
      <w:r w:rsidR="00B872ED">
        <w:rPr>
          <w:rFonts w:ascii="Palatino Linotype" w:hAnsi="Palatino Linotype"/>
          <w:b/>
        </w:rPr>
        <w:t>ξυμβαίνει</w:t>
      </w:r>
      <w:proofErr w:type="spellEnd"/>
      <w:r w:rsidR="00B872ED">
        <w:rPr>
          <w:rFonts w:ascii="Palatino Linotype" w:hAnsi="Palatino Linotype"/>
          <w:b/>
        </w:rPr>
        <w:t xml:space="preserve"> </w:t>
      </w:r>
      <w:r w:rsidRPr="00697D7E">
        <w:rPr>
          <w:rFonts w:ascii="Palatino Linotype" w:hAnsi="Palatino Linotype"/>
          <w:b/>
        </w:rPr>
        <w:t xml:space="preserve"> …………………………….</w:t>
      </w:r>
    </w:p>
    <w:p w:rsidR="00697D7E" w:rsidRPr="00697D7E" w:rsidRDefault="00B872ED" w:rsidP="00697D7E">
      <w:pPr>
        <w:jc w:val="both"/>
        <w:rPr>
          <w:rFonts w:ascii="Palatino Linotype" w:hAnsi="Palatino Linotype"/>
          <w:b/>
        </w:rPr>
      </w:pPr>
      <w:proofErr w:type="spellStart"/>
      <w:r>
        <w:rPr>
          <w:rFonts w:ascii="Palatino Linotype" w:hAnsi="Palatino Linotype"/>
          <w:b/>
        </w:rPr>
        <w:t>Οὶκειοτέρα</w:t>
      </w:r>
      <w:proofErr w:type="spellEnd"/>
      <w:r>
        <w:rPr>
          <w:rFonts w:ascii="Palatino Linotype" w:hAnsi="Palatino Linotype"/>
          <w:b/>
        </w:rPr>
        <w:t xml:space="preserve">……………………                          </w:t>
      </w:r>
      <w:proofErr w:type="spellStart"/>
      <w:r>
        <w:rPr>
          <w:rFonts w:ascii="Palatino Linotype" w:hAnsi="Palatino Linotype"/>
          <w:b/>
        </w:rPr>
        <w:t>Καρποῦσθαι</w:t>
      </w:r>
      <w:proofErr w:type="spellEnd"/>
      <w:r>
        <w:rPr>
          <w:rFonts w:ascii="Palatino Linotype" w:hAnsi="Palatino Linotype"/>
          <w:b/>
        </w:rPr>
        <w:t xml:space="preserve">   ……………………</w:t>
      </w:r>
    </w:p>
    <w:p w:rsidR="00697D7E" w:rsidRPr="00697D7E" w:rsidRDefault="00697D7E" w:rsidP="00697D7E">
      <w:pPr>
        <w:jc w:val="both"/>
        <w:rPr>
          <w:rFonts w:ascii="Palatino Linotype" w:hAnsi="Palatino Linotype"/>
          <w:b/>
        </w:rPr>
      </w:pPr>
    </w:p>
    <w:p w:rsidR="00697D7E" w:rsidRPr="00697D7E" w:rsidRDefault="00697D7E" w:rsidP="00697D7E">
      <w:pPr>
        <w:jc w:val="both"/>
        <w:rPr>
          <w:rFonts w:ascii="Palatino Linotype" w:hAnsi="Palatino Linotype"/>
        </w:rPr>
      </w:pPr>
      <w:r w:rsidRPr="00697D7E">
        <w:rPr>
          <w:rFonts w:ascii="Palatino Linotype" w:hAnsi="Palatino Linotype"/>
        </w:rPr>
        <w:t>2.  Με ποιες λέξεις του κειμένου συγγενεύουν ετυμολογικά οι ακόλουθες λέξεις;</w:t>
      </w:r>
    </w:p>
    <w:p w:rsidR="00B872ED" w:rsidRPr="00B872ED" w:rsidRDefault="00B872ED" w:rsidP="00B872ED">
      <w:pPr>
        <w:jc w:val="both"/>
        <w:rPr>
          <w:rFonts w:ascii="Palatino Linotype" w:hAnsi="Palatino Linotype"/>
        </w:rPr>
      </w:pPr>
      <w:r>
        <w:rPr>
          <w:rFonts w:ascii="Palatino Linotype" w:hAnsi="Palatino Linotype"/>
        </w:rPr>
        <w:t xml:space="preserve">Παύση </w:t>
      </w:r>
      <w:r w:rsidR="00697D7E" w:rsidRPr="00697D7E">
        <w:rPr>
          <w:rFonts w:ascii="Palatino Linotype" w:hAnsi="Palatino Linotype"/>
        </w:rPr>
        <w:t xml:space="preserve">…………………..                                  </w:t>
      </w:r>
      <w:r w:rsidRPr="00B872ED">
        <w:rPr>
          <w:rFonts w:ascii="Palatino Linotype" w:hAnsi="Palatino Linotype"/>
        </w:rPr>
        <w:t xml:space="preserve">Παράβαση………………..                                      </w:t>
      </w:r>
    </w:p>
    <w:p w:rsidR="00697D7E" w:rsidRPr="00697D7E" w:rsidRDefault="00B872ED" w:rsidP="00697D7E">
      <w:pPr>
        <w:jc w:val="both"/>
        <w:rPr>
          <w:rFonts w:ascii="Palatino Linotype" w:hAnsi="Palatino Linotype"/>
        </w:rPr>
      </w:pPr>
      <w:r>
        <w:rPr>
          <w:rFonts w:ascii="Palatino Linotype" w:hAnsi="Palatino Linotype"/>
        </w:rPr>
        <w:t xml:space="preserve">Πόρος </w:t>
      </w:r>
      <w:r w:rsidR="00697D7E" w:rsidRPr="00697D7E">
        <w:rPr>
          <w:rFonts w:ascii="Palatino Linotype" w:hAnsi="Palatino Linotype"/>
        </w:rPr>
        <w:t xml:space="preserve"> ……………….                         </w:t>
      </w:r>
      <w:r>
        <w:rPr>
          <w:rFonts w:ascii="Palatino Linotype" w:hAnsi="Palatino Linotype"/>
        </w:rPr>
        <w:t xml:space="preserve">              </w:t>
      </w:r>
      <w:r w:rsidRPr="00B872ED">
        <w:rPr>
          <w:rFonts w:ascii="Palatino Linotype" w:hAnsi="Palatino Linotype"/>
        </w:rPr>
        <w:t>Γηγενής ………………</w:t>
      </w:r>
      <w:r w:rsidR="00223542">
        <w:rPr>
          <w:rFonts w:ascii="Palatino Linotype" w:hAnsi="Palatino Linotype"/>
        </w:rPr>
        <w:t>….</w:t>
      </w:r>
      <w:r w:rsidRPr="00B872ED">
        <w:rPr>
          <w:rFonts w:ascii="Palatino Linotype" w:hAnsi="Palatino Linotype"/>
        </w:rPr>
        <w:t xml:space="preserve">                                              </w:t>
      </w:r>
      <w:r w:rsidR="00697D7E" w:rsidRPr="00697D7E">
        <w:rPr>
          <w:rFonts w:ascii="Palatino Linotype" w:hAnsi="Palatino Linotype"/>
        </w:rPr>
        <w:t xml:space="preserve">                </w:t>
      </w:r>
      <w:r>
        <w:rPr>
          <w:rFonts w:ascii="Palatino Linotype" w:hAnsi="Palatino Linotype"/>
        </w:rPr>
        <w:t xml:space="preserve">        </w:t>
      </w:r>
    </w:p>
    <w:p w:rsidR="00697D7E" w:rsidRPr="00697D7E" w:rsidRDefault="00B872ED" w:rsidP="00697D7E">
      <w:pPr>
        <w:jc w:val="both"/>
        <w:rPr>
          <w:rFonts w:ascii="Palatino Linotype" w:hAnsi="Palatino Linotype"/>
        </w:rPr>
      </w:pPr>
      <w:r>
        <w:rPr>
          <w:rFonts w:ascii="Palatino Linotype" w:hAnsi="Palatino Linotype"/>
        </w:rPr>
        <w:t xml:space="preserve">Θύτης </w:t>
      </w:r>
      <w:r w:rsidR="00697D7E" w:rsidRPr="00697D7E">
        <w:rPr>
          <w:rFonts w:ascii="Palatino Linotype" w:hAnsi="Palatino Linotype"/>
        </w:rPr>
        <w:t xml:space="preserve"> …………………       </w:t>
      </w:r>
      <w:r w:rsidR="00223542">
        <w:rPr>
          <w:rFonts w:ascii="Palatino Linotype" w:hAnsi="Palatino Linotype"/>
        </w:rPr>
        <w:t xml:space="preserve">                             αλλότριος……………….. </w:t>
      </w:r>
    </w:p>
    <w:p w:rsidR="00697D7E" w:rsidRPr="00697D7E" w:rsidRDefault="00697D7E" w:rsidP="00697D7E">
      <w:pPr>
        <w:jc w:val="both"/>
        <w:rPr>
          <w:rFonts w:ascii="Palatino Linotype" w:hAnsi="Palatino Linotype"/>
          <w:b/>
        </w:rPr>
      </w:pPr>
    </w:p>
    <w:p w:rsidR="00697D7E" w:rsidRPr="00697D7E" w:rsidRDefault="00697D7E" w:rsidP="00697D7E">
      <w:pPr>
        <w:jc w:val="both"/>
        <w:rPr>
          <w:rFonts w:ascii="Palatino Linotype" w:hAnsi="Palatino Linotype"/>
        </w:rPr>
      </w:pPr>
      <w:r w:rsidRPr="00697D7E">
        <w:rPr>
          <w:rFonts w:ascii="Palatino Linotype" w:hAnsi="Palatino Linotype"/>
        </w:rPr>
        <w:lastRenderedPageBreak/>
        <w:t xml:space="preserve">3. Να εντοπίσετε στο κείμενο λέξεις της αρχαίας ελληνικής οι οποίες είναι </w:t>
      </w:r>
      <w:proofErr w:type="spellStart"/>
      <w:r w:rsidRPr="00697D7E">
        <w:rPr>
          <w:rFonts w:ascii="Palatino Linotype" w:hAnsi="Palatino Linotype"/>
        </w:rPr>
        <w:t>ομόρριζες</w:t>
      </w:r>
      <w:proofErr w:type="spellEnd"/>
      <w:r w:rsidRPr="00697D7E">
        <w:rPr>
          <w:rFonts w:ascii="Palatino Linotype" w:hAnsi="Palatino Linotype"/>
        </w:rPr>
        <w:t xml:space="preserve"> με τις παρακάτω λέξεις στην νέα ελληνική:</w:t>
      </w:r>
    </w:p>
    <w:p w:rsidR="00223542" w:rsidRDefault="00223542" w:rsidP="00697D7E">
      <w:pPr>
        <w:jc w:val="both"/>
        <w:rPr>
          <w:rFonts w:ascii="Palatino Linotype" w:hAnsi="Palatino Linotype"/>
        </w:rPr>
      </w:pPr>
      <w:r>
        <w:rPr>
          <w:rFonts w:ascii="Palatino Linotype" w:hAnsi="Palatino Linotype"/>
        </w:rPr>
        <w:t xml:space="preserve"> Ματαιοπονία </w:t>
      </w:r>
      <w:r w:rsidR="00697D7E" w:rsidRPr="00697D7E">
        <w:rPr>
          <w:rFonts w:ascii="Palatino Linotype" w:hAnsi="Palatino Linotype"/>
        </w:rPr>
        <w:t xml:space="preserve">………………                        </w:t>
      </w:r>
      <w:r w:rsidRPr="00223542">
        <w:rPr>
          <w:rFonts w:ascii="Palatino Linotype" w:hAnsi="Palatino Linotype"/>
        </w:rPr>
        <w:t xml:space="preserve">Κατάπληκτος  ………………                                    </w:t>
      </w:r>
    </w:p>
    <w:p w:rsidR="00697D7E" w:rsidRPr="00697D7E" w:rsidRDefault="00223542" w:rsidP="00697D7E">
      <w:pPr>
        <w:jc w:val="both"/>
        <w:rPr>
          <w:rFonts w:ascii="Palatino Linotype" w:hAnsi="Palatino Linotype"/>
        </w:rPr>
      </w:pPr>
      <w:r>
        <w:rPr>
          <w:rFonts w:ascii="Palatino Linotype" w:hAnsi="Palatino Linotype"/>
        </w:rPr>
        <w:t xml:space="preserve">  </w:t>
      </w:r>
      <w:r w:rsidRPr="00223542">
        <w:rPr>
          <w:rFonts w:ascii="Palatino Linotype" w:hAnsi="Palatino Linotype"/>
        </w:rPr>
        <w:t xml:space="preserve">Πόρισμα ……………  </w:t>
      </w:r>
      <w:r>
        <w:rPr>
          <w:rFonts w:ascii="Palatino Linotype" w:hAnsi="Palatino Linotype"/>
        </w:rPr>
        <w:t xml:space="preserve">                                   </w:t>
      </w:r>
      <w:r w:rsidRPr="00223542">
        <w:rPr>
          <w:rFonts w:ascii="Palatino Linotype" w:hAnsi="Palatino Linotype"/>
        </w:rPr>
        <w:t>προσέλευση…………………</w:t>
      </w:r>
      <w:r w:rsidR="00697D7E" w:rsidRPr="00697D7E">
        <w:rPr>
          <w:rFonts w:ascii="Palatino Linotype" w:hAnsi="Palatino Linotype"/>
        </w:rPr>
        <w:t xml:space="preserve">           </w:t>
      </w:r>
    </w:p>
    <w:p w:rsidR="00223542" w:rsidRPr="00223542" w:rsidRDefault="00697D7E" w:rsidP="00223542">
      <w:pPr>
        <w:jc w:val="both"/>
        <w:rPr>
          <w:rFonts w:ascii="Palatino Linotype" w:hAnsi="Palatino Linotype"/>
        </w:rPr>
      </w:pPr>
      <w:r w:rsidRPr="00697D7E">
        <w:rPr>
          <w:rFonts w:ascii="Palatino Linotype" w:hAnsi="Palatino Linotype"/>
        </w:rPr>
        <w:t xml:space="preserve"> </w:t>
      </w:r>
      <w:r w:rsidR="00223542" w:rsidRPr="00223542">
        <w:rPr>
          <w:rFonts w:ascii="Palatino Linotype" w:hAnsi="Palatino Linotype"/>
        </w:rPr>
        <w:t xml:space="preserve">Νόμισμα ………………..                                </w:t>
      </w:r>
      <w:r w:rsidR="006259E1">
        <w:rPr>
          <w:rFonts w:ascii="Palatino Linotype" w:hAnsi="Palatino Linotype"/>
        </w:rPr>
        <w:t>αλλόφρονας ………………….</w:t>
      </w:r>
      <w:r w:rsidR="00223542" w:rsidRPr="00223542">
        <w:rPr>
          <w:rFonts w:ascii="Palatino Linotype" w:hAnsi="Palatino Linotype"/>
        </w:rPr>
        <w:t xml:space="preserve">     </w:t>
      </w:r>
    </w:p>
    <w:p w:rsidR="00223542" w:rsidRDefault="00223542" w:rsidP="00223542">
      <w:pPr>
        <w:jc w:val="both"/>
        <w:rPr>
          <w:rFonts w:ascii="Palatino Linotype" w:hAnsi="Palatino Linotype"/>
        </w:rPr>
      </w:pPr>
      <w:r w:rsidRPr="00223542">
        <w:rPr>
          <w:rFonts w:ascii="Palatino Linotype" w:hAnsi="Palatino Linotype"/>
        </w:rPr>
        <w:t>Απρεπής  …………………</w:t>
      </w:r>
      <w:r w:rsidR="006259E1">
        <w:rPr>
          <w:rFonts w:ascii="Palatino Linotype" w:hAnsi="Palatino Linotype"/>
        </w:rPr>
        <w:t xml:space="preserve">               </w:t>
      </w:r>
      <w:r>
        <w:rPr>
          <w:rFonts w:ascii="Palatino Linotype" w:hAnsi="Palatino Linotype"/>
        </w:rPr>
        <w:t xml:space="preserve"> </w:t>
      </w:r>
      <w:r w:rsidR="006259E1">
        <w:rPr>
          <w:rFonts w:ascii="Palatino Linotype" w:hAnsi="Palatino Linotype"/>
        </w:rPr>
        <w:t xml:space="preserve">            </w:t>
      </w:r>
      <w:r>
        <w:rPr>
          <w:rFonts w:ascii="Palatino Linotype" w:hAnsi="Palatino Linotype"/>
        </w:rPr>
        <w:t xml:space="preserve"> </w:t>
      </w:r>
      <w:proofErr w:type="spellStart"/>
      <w:r w:rsidRPr="00223542">
        <w:rPr>
          <w:rFonts w:ascii="Palatino Linotype" w:hAnsi="Palatino Linotype"/>
        </w:rPr>
        <w:t>εγγονός</w:t>
      </w:r>
      <w:proofErr w:type="spellEnd"/>
      <w:r w:rsidRPr="00223542">
        <w:rPr>
          <w:rFonts w:ascii="Palatino Linotype" w:hAnsi="Palatino Linotype"/>
        </w:rPr>
        <w:t xml:space="preserve"> ………………</w:t>
      </w:r>
      <w:r w:rsidR="006259E1">
        <w:rPr>
          <w:rFonts w:ascii="Palatino Linotype" w:hAnsi="Palatino Linotype"/>
        </w:rPr>
        <w:t>…………</w:t>
      </w:r>
    </w:p>
    <w:p w:rsidR="00697D7E" w:rsidRPr="00697D7E" w:rsidRDefault="00697D7E" w:rsidP="00697D7E">
      <w:pPr>
        <w:jc w:val="both"/>
        <w:rPr>
          <w:rFonts w:ascii="Palatino Linotype" w:hAnsi="Palatino Linotype"/>
        </w:rPr>
      </w:pPr>
      <w:r w:rsidRPr="00697D7E">
        <w:rPr>
          <w:rFonts w:ascii="Palatino Linotype" w:hAnsi="Palatino Linotype"/>
        </w:rPr>
        <w:t xml:space="preserve">                                      </w:t>
      </w:r>
    </w:p>
    <w:p w:rsidR="00697D7E" w:rsidRPr="00697D7E" w:rsidRDefault="00697D7E" w:rsidP="00697D7E">
      <w:pPr>
        <w:jc w:val="both"/>
        <w:rPr>
          <w:rFonts w:ascii="Palatino Linotype" w:hAnsi="Palatino Linotype"/>
        </w:rPr>
      </w:pPr>
    </w:p>
    <w:p w:rsidR="009E35B6" w:rsidRPr="001660FB" w:rsidRDefault="009E35B6" w:rsidP="001660FB">
      <w:pPr>
        <w:rPr>
          <w:rFonts w:ascii="Palatino Linotype" w:hAnsi="Palatino Linotype"/>
          <w:color w:val="FF0000"/>
        </w:rPr>
      </w:pPr>
    </w:p>
    <w:sectPr w:rsidR="009E35B6" w:rsidRPr="001660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72" w:rsidRDefault="006C3972" w:rsidP="00CF23BA">
      <w:pPr>
        <w:spacing w:after="0" w:line="240" w:lineRule="auto"/>
      </w:pPr>
      <w:r>
        <w:separator/>
      </w:r>
    </w:p>
  </w:endnote>
  <w:endnote w:type="continuationSeparator" w:id="0">
    <w:p w:rsidR="006C3972" w:rsidRDefault="006C3972" w:rsidP="00CF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72" w:rsidRDefault="006C3972" w:rsidP="00CF23BA">
      <w:pPr>
        <w:spacing w:after="0" w:line="240" w:lineRule="auto"/>
      </w:pPr>
      <w:r>
        <w:separator/>
      </w:r>
    </w:p>
  </w:footnote>
  <w:footnote w:type="continuationSeparator" w:id="0">
    <w:p w:rsidR="006C3972" w:rsidRDefault="006C3972" w:rsidP="00CF23BA">
      <w:pPr>
        <w:spacing w:after="0" w:line="240" w:lineRule="auto"/>
      </w:pPr>
      <w:r>
        <w:continuationSeparator/>
      </w:r>
    </w:p>
  </w:footnote>
  <w:footnote w:id="1">
    <w:p w:rsidR="00CF23BA" w:rsidRPr="00276B72" w:rsidRDefault="00CF23BA" w:rsidP="002413FE">
      <w:pPr>
        <w:pStyle w:val="a3"/>
        <w:jc w:val="both"/>
      </w:pPr>
      <w:r>
        <w:rPr>
          <w:rStyle w:val="a4"/>
        </w:rPr>
        <w:footnoteRef/>
      </w:r>
      <w:r>
        <w:t xml:space="preserve"> </w:t>
      </w:r>
      <w:r w:rsidRPr="00CF23BA">
        <w:t xml:space="preserve">το εορτολόγιο των Αθηναίων ήταν ιδιαίτερα πλούσιο, με κορυφαίες εκδηλώσεις τις πολυήμερες γιορτές των </w:t>
      </w:r>
      <w:proofErr w:type="spellStart"/>
      <w:r w:rsidRPr="00CF23BA">
        <w:t>Παναθηναίων</w:t>
      </w:r>
      <w:proofErr w:type="spellEnd"/>
      <w:r w:rsidRPr="00CF23BA">
        <w:t>, των Διονυσίων και των Ελευσίνιων.</w:t>
      </w:r>
      <w:r w:rsidR="00276B72">
        <w:rPr>
          <w:lang w:val="en-US"/>
        </w:rPr>
        <w:t>A</w:t>
      </w:r>
      <w:r w:rsidR="00276B72">
        <w:t xml:space="preserve">ν και οι γιορτές είναι θρησκευτικές , παραλείπεται ο θρησκευτικός χαρακτήρας και παρουσιάζονται ως ευκαιρίες ξεκούρασης .Η παράλειψη ερμηνεύεται από το πρίσμα του ορθολογικού διαφωτισμού της σοφιστικής. </w:t>
      </w:r>
      <w:r w:rsidR="002413FE">
        <w:t xml:space="preserve">Ο Θουκυδίδης χαρακτηρίστηκε ως «ήρεμα άθεος» </w:t>
      </w:r>
    </w:p>
  </w:footnote>
  <w:footnote w:id="2">
    <w:p w:rsidR="00276B72" w:rsidRDefault="00276B72" w:rsidP="002413FE">
      <w:pPr>
        <w:pStyle w:val="a3"/>
        <w:jc w:val="both"/>
      </w:pPr>
      <w:r>
        <w:rPr>
          <w:rStyle w:val="a4"/>
        </w:rPr>
        <w:footnoteRef/>
      </w:r>
      <w:r>
        <w:t xml:space="preserve"> Εντύπωση προκαλεί η απουσία οποιασδήποτε αναφοράς στα λαμπρά δημόσια οικοδομήματα της Αθήνας.</w:t>
      </w:r>
      <w:r w:rsidR="005C3F1D">
        <w:t xml:space="preserve"> Μάλλον το τμήμα αυτό παραδόθηκε αλλοιωμένο. Η ευζωία των Αθηναίων στον ιδιωτικό βίο αντιτίθεται στη λιτή ζωή των Σπαρτιατών .</w:t>
      </w:r>
    </w:p>
  </w:footnote>
  <w:footnote w:id="3">
    <w:p w:rsidR="0045293A" w:rsidRDefault="0045293A" w:rsidP="002413FE">
      <w:pPr>
        <w:pStyle w:val="a3"/>
        <w:jc w:val="both"/>
      </w:pPr>
      <w:r>
        <w:rPr>
          <w:rStyle w:val="a4"/>
        </w:rPr>
        <w:footnoteRef/>
      </w:r>
      <w:r>
        <w:t xml:space="preserve"> έστω και αν ήταν </w:t>
      </w:r>
      <w:r w:rsidRPr="0045293A">
        <w:t>σε εποχή πολέμου, τα αγαθά από τους δρόμους της θάλασσας έφταναν με ασφάλεια στην Αθήνα, μέσω των Μακρών τειχών.</w:t>
      </w:r>
    </w:p>
  </w:footnote>
  <w:footnote w:id="4">
    <w:p w:rsidR="0045293A" w:rsidRDefault="0045293A" w:rsidP="002413FE">
      <w:pPr>
        <w:pStyle w:val="a3"/>
        <w:jc w:val="both"/>
      </w:pPr>
      <w:r>
        <w:rPr>
          <w:rStyle w:val="a4"/>
        </w:rPr>
        <w:footnoteRef/>
      </w:r>
      <w:r>
        <w:t xml:space="preserve"> </w:t>
      </w:r>
      <w:r w:rsidRPr="0045293A">
        <w:t>εννοεί τη μεγάλη δύναμη, κι όχι το πλήθος, της πολιτείας.</w:t>
      </w:r>
    </w:p>
    <w:p w:rsidR="005C3F1D" w:rsidRDefault="005C3F1D" w:rsidP="002413FE">
      <w:pPr>
        <w:pStyle w:val="a3"/>
        <w:jc w:val="both"/>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p w:rsidR="005C3F1D" w:rsidRDefault="005C3F1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E0658"/>
    <w:multiLevelType w:val="hybridMultilevel"/>
    <w:tmpl w:val="C310B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3EB4C55"/>
    <w:multiLevelType w:val="hybridMultilevel"/>
    <w:tmpl w:val="B94C3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90"/>
    <w:rsid w:val="000A5BE8"/>
    <w:rsid w:val="001660FB"/>
    <w:rsid w:val="00223542"/>
    <w:rsid w:val="002413FE"/>
    <w:rsid w:val="00276B72"/>
    <w:rsid w:val="0045293A"/>
    <w:rsid w:val="0048651E"/>
    <w:rsid w:val="005C3F1D"/>
    <w:rsid w:val="006259E1"/>
    <w:rsid w:val="00697D7E"/>
    <w:rsid w:val="006C3972"/>
    <w:rsid w:val="00936B72"/>
    <w:rsid w:val="009A77E3"/>
    <w:rsid w:val="009E35B6"/>
    <w:rsid w:val="00B872ED"/>
    <w:rsid w:val="00BF3E2A"/>
    <w:rsid w:val="00CF23BA"/>
    <w:rsid w:val="00E828C4"/>
    <w:rsid w:val="00F769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4391A-5919-4F2F-B525-28945C68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F23BA"/>
    <w:pPr>
      <w:spacing w:after="0" w:line="240" w:lineRule="auto"/>
    </w:pPr>
    <w:rPr>
      <w:sz w:val="20"/>
      <w:szCs w:val="20"/>
    </w:rPr>
  </w:style>
  <w:style w:type="character" w:customStyle="1" w:styleId="Char">
    <w:name w:val="Κείμενο υποσημείωσης Char"/>
    <w:basedOn w:val="a0"/>
    <w:link w:val="a3"/>
    <w:uiPriority w:val="99"/>
    <w:semiHidden/>
    <w:rsid w:val="00CF23BA"/>
    <w:rPr>
      <w:sz w:val="20"/>
      <w:szCs w:val="20"/>
    </w:rPr>
  </w:style>
  <w:style w:type="character" w:styleId="a4">
    <w:name w:val="footnote reference"/>
    <w:basedOn w:val="a0"/>
    <w:uiPriority w:val="99"/>
    <w:semiHidden/>
    <w:unhideWhenUsed/>
    <w:rsid w:val="00CF23BA"/>
    <w:rPr>
      <w:vertAlign w:val="superscript"/>
    </w:rPr>
  </w:style>
  <w:style w:type="paragraph" w:styleId="a5">
    <w:name w:val="List Paragraph"/>
    <w:basedOn w:val="a"/>
    <w:uiPriority w:val="34"/>
    <w:qFormat/>
    <w:rsid w:val="005C3F1D"/>
    <w:pPr>
      <w:ind w:left="720"/>
      <w:contextualSpacing/>
    </w:pPr>
  </w:style>
  <w:style w:type="character" w:styleId="-">
    <w:name w:val="Hyperlink"/>
    <w:basedOn w:val="a0"/>
    <w:uiPriority w:val="99"/>
    <w:unhideWhenUsed/>
    <w:rsid w:val="00486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B232-DF78-43AF-B811-595B1227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601</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6</cp:revision>
  <dcterms:created xsi:type="dcterms:W3CDTF">2023-09-22T17:05:00Z</dcterms:created>
  <dcterms:modified xsi:type="dcterms:W3CDTF">2024-09-29T19:07:00Z</dcterms:modified>
</cp:coreProperties>
</file>