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16" w:rsidRPr="00413816" w:rsidRDefault="00413816" w:rsidP="00413816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1"/>
          <w:szCs w:val="21"/>
          <w:lang w:eastAsia="el-GR"/>
        </w:rPr>
      </w:pPr>
      <w:r w:rsidRPr="00413816">
        <w:rPr>
          <w:rFonts w:ascii="Palatino Linotype" w:eastAsia="Times New Roman" w:hAnsi="Palatino Linotype" w:cs="Times New Roman"/>
          <w:color w:val="FFFFFF"/>
          <w:sz w:val="21"/>
          <w:szCs w:val="21"/>
          <w:shd w:val="clear" w:color="auto" w:fill="A7630B"/>
          <w:lang w:eastAsia="el-GR"/>
        </w:rPr>
        <w:t>3η ΣKHNH (</w:t>
      </w:r>
      <w:proofErr w:type="spellStart"/>
      <w:r w:rsidRPr="00413816">
        <w:rPr>
          <w:rFonts w:ascii="Palatino Linotype" w:eastAsia="Times New Roman" w:hAnsi="Palatino Linotype" w:cs="Times New Roman"/>
          <w:color w:val="FFFFFF"/>
          <w:sz w:val="21"/>
          <w:szCs w:val="21"/>
          <w:shd w:val="clear" w:color="auto" w:fill="A7630B"/>
          <w:lang w:eastAsia="el-GR"/>
        </w:rPr>
        <w:t>στ</w:t>
      </w:r>
      <w:proofErr w:type="spellEnd"/>
      <w:r w:rsidRPr="00413816">
        <w:rPr>
          <w:rFonts w:ascii="Palatino Linotype" w:eastAsia="Times New Roman" w:hAnsi="Palatino Linotype" w:cs="Times New Roman"/>
          <w:color w:val="FFFFFF"/>
          <w:sz w:val="21"/>
          <w:szCs w:val="21"/>
          <w:shd w:val="clear" w:color="auto" w:fill="A7630B"/>
          <w:lang w:eastAsia="el-GR"/>
        </w:rPr>
        <w:t>. 542-575)</w:t>
      </w:r>
      <w:bookmarkStart w:id="0" w:name="_GoBack"/>
      <w:bookmarkEnd w:id="0"/>
    </w:p>
    <w:tbl>
      <w:tblPr>
        <w:tblW w:w="14079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8"/>
        <w:gridCol w:w="8051"/>
        <w:gridCol w:w="3099"/>
        <w:gridCol w:w="2181"/>
      </w:tblGrid>
      <w:tr w:rsidR="00413816" w:rsidRPr="00413816" w:rsidTr="006A348C">
        <w:trPr>
          <w:gridAfter w:val="1"/>
          <w:tblCellSpacing w:w="15" w:type="dxa"/>
        </w:trPr>
        <w:tc>
          <w:tcPr>
            <w:tcW w:w="703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ΜΕΝ.</w:t>
            </w:r>
          </w:p>
        </w:tc>
        <w:tc>
          <w:tcPr>
            <w:tcW w:w="8021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hyperlink r:id="rId5" w:tooltip=" |24. Mα τι να πω; = µα τι να σκεφτώ, τι να υποθέσω;" w:history="1"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highlight w:val="green"/>
                  <w:u w:val="single"/>
                  <w:lang w:eastAsia="el-GR"/>
                </w:rPr>
                <w:t>Μα τι να πω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highlight w:val="green"/>
                  <w:lang w:eastAsia="el-GR"/>
                </w:rPr>
                <w:t>;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vertAlign w:val="superscript"/>
                  <w:lang w:eastAsia="el-GR"/>
                </w:rPr>
                <w:t>24</w:t>
              </w:r>
            </w:hyperlink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 Καινούριες, πιο μεγάλες</w:t>
            </w:r>
            <w:r w:rsid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         </w:t>
            </w:r>
            <w:r w:rsidR="006A348C" w:rsidRPr="00F51CC3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8"/>
                <w:szCs w:val="28"/>
                <w:highlight w:val="green"/>
                <w:u w:val="single"/>
                <w:lang w:eastAsia="el-GR"/>
              </w:rPr>
              <w:t>ήθος</w:t>
            </w:r>
            <w:r w:rsidR="006A348C" w:rsidRP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u w:val="single"/>
                <w:lang w:eastAsia="el-GR"/>
              </w:rPr>
              <w:t xml:space="preserve">   </w:t>
            </w:r>
            <w:r w:rsid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>κι από τις πρώτες συμφορές ακούω.</w:t>
            </w:r>
            <w:r w:rsid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             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>Ήρθα απ’ την Τροία και φέρνω την Ελένη,</w:t>
            </w:r>
          </w:p>
        </w:tc>
        <w:tc>
          <w:tcPr>
            <w:tcW w:w="3069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 </w:t>
            </w:r>
          </w:p>
        </w:tc>
      </w:tr>
      <w:tr w:rsidR="00413816" w:rsidRPr="00413816" w:rsidTr="006A348C">
        <w:trPr>
          <w:gridAfter w:val="1"/>
          <w:tblCellSpacing w:w="15" w:type="dxa"/>
        </w:trPr>
        <w:tc>
          <w:tcPr>
            <w:tcW w:w="703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8021" w:type="dxa"/>
            <w:hideMark/>
          </w:tcPr>
          <w:p w:rsid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που μέσα στη σπηλιά καλά την κρύβω,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yellow"/>
                <w:lang w:eastAsia="el-GR"/>
              </w:rPr>
              <w:t>και τώρα</w:t>
            </w:r>
            <w:r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vertAlign w:val="superscript"/>
                <w:lang w:eastAsia="el-GR"/>
              </w:rPr>
              <w:t>1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μέσα εδώ στο σπίτι ετούτο</w:t>
            </w:r>
            <w:r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 w:rsid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              </w:t>
            </w:r>
            <w:r w:rsidR="006A348C" w:rsidRPr="006A348C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8"/>
                <w:szCs w:val="28"/>
                <w:highlight w:val="yellow"/>
                <w:lang w:eastAsia="el-GR"/>
              </w:rPr>
              <w:t>μύθος</w:t>
            </w:r>
          </w:p>
          <w:p w:rsidR="00413816" w:rsidRPr="00413816" w:rsidRDefault="006A348C" w:rsidP="00413816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                                                                               </w:t>
            </w:r>
            <w:r w:rsidRPr="006A348C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  <w:lang w:eastAsia="el-GR"/>
              </w:rPr>
              <w:t>περιπέτεια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>κάποια άλλη κατοικεί με τ’ όνομά της.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 xml:space="preserve">Του Δία την είπε θυγατέρα. 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u w:val="single"/>
                <w:lang w:eastAsia="el-GR"/>
              </w:rPr>
              <w:t>Μήπως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u w:val="single"/>
                <w:lang w:eastAsia="el-GR"/>
              </w:rPr>
              <w:br/>
              <w:t>κανένας ζει στο Νείλο που τον κράζουν</w:t>
            </w:r>
          </w:p>
        </w:tc>
        <w:tc>
          <w:tcPr>
            <w:tcW w:w="3069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545</w:t>
            </w:r>
          </w:p>
        </w:tc>
      </w:tr>
      <w:tr w:rsidR="00413816" w:rsidRPr="00413816" w:rsidTr="006A348C">
        <w:trPr>
          <w:gridAfter w:val="1"/>
          <w:trHeight w:val="283"/>
          <w:tblCellSpacing w:w="15" w:type="dxa"/>
        </w:trPr>
        <w:tc>
          <w:tcPr>
            <w:tcW w:w="703" w:type="dxa"/>
            <w:vMerge w:val="restart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8021" w:type="dxa"/>
            <w:vMerge w:val="restart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u w:val="single"/>
                <w:lang w:eastAsia="el-GR"/>
              </w:rPr>
              <w:t>Δία;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 </w:t>
            </w:r>
            <w:hyperlink r:id="rId6" w:tooltip=" |25. Ο Μενέλαος απορεί, γιατί στην αρχαία Ελλάδα δε συνήθιζαν να δίνουν σε θνητούς ονόµατα θεών. Άρα δυσκολεύεται να πιστέψει ότι υπάρχει στην Αίγυπτο θνητός µε το όνοµα «∆ίας»." w:history="1"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lang w:eastAsia="el-GR"/>
                </w:rPr>
                <w:t>Ένας μονάχα, αυτός στα ουράνια.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vertAlign w:val="superscript"/>
                  <w:lang w:eastAsia="el-GR"/>
                </w:rPr>
                <w:t>25</w:t>
              </w:r>
            </w:hyperlink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</w:r>
            <w:proofErr w:type="spellStart"/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Yπάρχει</w:t>
            </w:r>
            <w:proofErr w:type="spellEnd"/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Σπάρτη αλλού ’</w:t>
            </w:r>
            <w:proofErr w:type="spellStart"/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ξον</w:t>
            </w:r>
            <w:proofErr w:type="spellEnd"/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από κείνη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>πλάι στα καλάμια τα χλωρά του Ευρώτα;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</w:r>
            <w:proofErr w:type="spellStart"/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Τυνδάρεω</w:t>
            </w:r>
            <w:proofErr w:type="spellEnd"/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μονάχα ένα φωνάζουν.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u w:val="single"/>
                <w:lang w:eastAsia="el-GR"/>
              </w:rPr>
              <w:t>Δεν ξέρω τι να πω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t>.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Δεύτερη υπάρχει</w:t>
            </w:r>
          </w:p>
        </w:tc>
        <w:tc>
          <w:tcPr>
            <w:tcW w:w="3069" w:type="dxa"/>
            <w:vMerge w:val="restart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550</w:t>
            </w:r>
          </w:p>
        </w:tc>
      </w:tr>
      <w:tr w:rsidR="00413816" w:rsidRPr="00413816" w:rsidTr="006A348C">
        <w:trPr>
          <w:gridAfter w:val="1"/>
          <w:trHeight w:val="283"/>
          <w:tblCellSpacing w:w="15" w:type="dxa"/>
        </w:trPr>
        <w:tc>
          <w:tcPr>
            <w:tcW w:w="703" w:type="dxa"/>
            <w:vMerge/>
            <w:vAlign w:val="center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</w:p>
        </w:tc>
        <w:tc>
          <w:tcPr>
            <w:tcW w:w="8021" w:type="dxa"/>
            <w:vMerge/>
            <w:vAlign w:val="center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3069" w:type="dxa"/>
            <w:vMerge/>
            <w:vAlign w:val="center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</w:p>
        </w:tc>
      </w:tr>
      <w:tr w:rsidR="00413816" w:rsidRPr="00413816" w:rsidTr="006A348C">
        <w:trPr>
          <w:tblCellSpacing w:w="15" w:type="dxa"/>
        </w:trPr>
        <w:tc>
          <w:tcPr>
            <w:tcW w:w="703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8021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στον κόσμο </w:t>
            </w:r>
            <w:proofErr w:type="spellStart"/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Λακεδαίμονα</w:t>
            </w:r>
            <w:proofErr w:type="spellEnd"/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; Άλλη Τροία;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u w:val="single"/>
                <w:lang w:eastAsia="el-GR"/>
              </w:rPr>
              <w:t>Κι ωστόσο ναι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, πολλοί στην οικουμένη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>τα ίδια ονόματα έχουν, κι οι γυναίκες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 xml:space="preserve">κι οι πόλεις, καθώς φαίνεται. 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t>Δεν πρέπει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br/>
              <w:t>για τούτα ν’ απορώ κι ούτε, από φόβο</w:t>
            </w:r>
          </w:p>
        </w:tc>
        <w:tc>
          <w:tcPr>
            <w:tcW w:w="3069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555</w:t>
            </w:r>
          </w:p>
        </w:tc>
        <w:tc>
          <w:tcPr>
            <w:tcW w:w="0" w:type="auto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</w:tr>
      <w:tr w:rsidR="00413816" w:rsidRPr="00413816" w:rsidTr="006A348C">
        <w:trPr>
          <w:tblCellSpacing w:w="15" w:type="dxa"/>
        </w:trPr>
        <w:tc>
          <w:tcPr>
            <w:tcW w:w="703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8021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στα λόγια της γριάς, θα φύγω· </w:t>
            </w:r>
            <w:hyperlink r:id="rId7" w:tooltip="|26. Άλλη µετάφραση: Γιατί κανένας άνθρωπος δεν έχει/τέτοια βαρβαρική ψυχή (E. Xατζηανέστης)." w:history="1"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highlight w:val="yellow"/>
                  <w:lang w:eastAsia="el-GR"/>
                </w:rPr>
                <w:t>τόσο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highlight w:val="yellow"/>
                  <w:lang w:eastAsia="el-GR"/>
                </w:rPr>
                <w:br/>
                <w:t>σκληρή καρδιά κανείς δεν έχει,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highlight w:val="yellow"/>
                  <w:vertAlign w:val="superscript"/>
                  <w:lang w:eastAsia="el-GR"/>
                </w:rPr>
                <w:t>26</w:t>
              </w:r>
            </w:hyperlink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yellow"/>
                <w:lang w:eastAsia="el-GR"/>
              </w:rPr>
              <w:t> που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, όταν</w:t>
            </w:r>
            <w:r w:rsid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</w:t>
            </w:r>
            <w:r w:rsidR="006A348C" w:rsidRPr="006A348C">
              <w:rPr>
                <w:rFonts w:ascii="Palatino Linotype" w:eastAsia="Times New Roman" w:hAnsi="Palatino Linotype" w:cs="Times New Roman"/>
                <w:b/>
                <w:color w:val="000000" w:themeColor="text1"/>
                <w:sz w:val="24"/>
                <w:szCs w:val="24"/>
                <w:lang w:eastAsia="el-GR"/>
              </w:rPr>
              <w:t>τραγική ειρωνεία</w:t>
            </w:r>
            <w:r w:rsidRPr="00413816">
              <w:rPr>
                <w:rFonts w:ascii="Palatino Linotype" w:eastAsia="Times New Roman" w:hAnsi="Palatino Linotype" w:cs="Times New Roman"/>
                <w:b/>
                <w:color w:val="000000" w:themeColor="text1"/>
                <w:sz w:val="24"/>
                <w:szCs w:val="24"/>
                <w:lang w:eastAsia="el-GR"/>
              </w:rPr>
              <w:br/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yellow"/>
                <w:lang w:eastAsia="el-GR"/>
              </w:rPr>
              <w:t>ακούσει πώς με λεν, να μη μου δώσε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ι</w:t>
            </w:r>
            <w:r w:rsidR="006A348C" w:rsidRP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     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 xml:space="preserve">λίγο ψωμί. 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t>Της Τροίας την ξακουσμένη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br/>
              <w:t xml:space="preserve">φωτιά 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u w:val="single"/>
                <w:lang w:eastAsia="el-GR"/>
              </w:rPr>
              <w:t>γνωρίζουνε παντού </w:t>
            </w:r>
            <w:hyperlink r:id="rId8" w:tooltip=" |27. κι εµένα,/το Μενέλαο, που την άναψα: Κάποιος µελετητής διαγράφει τη φράση αυτή, υποστηρίζοντας ότι δεν υπάρχει λόγος να συστηθεί ο Μενέλαος εδώ. Πιθανόν πρόκειται για µεταγενέστερη προσθήκη από έναν ηθοποιό. Θα µπορούσε ωστόσο να αντιτείνει κάποιος ότι η επώνυµη αναφορά Μενέλαος και η συµπλήρωση µε γνωρίζουνε παντού είναι απαραίτητα στοιχεία, για να περιγράψουν το Mενέλαο ως αλαζόνα στρατηγό." w:history="1"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highlight w:val="green"/>
                  <w:u w:val="single"/>
                  <w:lang w:eastAsia="el-GR"/>
                </w:rPr>
                <w:t>κι εμένα,</w:t>
              </w:r>
            </w:hyperlink>
          </w:p>
        </w:tc>
        <w:tc>
          <w:tcPr>
            <w:tcW w:w="3069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560</w:t>
            </w:r>
          </w:p>
        </w:tc>
        <w:tc>
          <w:tcPr>
            <w:tcW w:w="0" w:type="auto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</w:tr>
      <w:tr w:rsidR="00413816" w:rsidRPr="00413816" w:rsidTr="006A348C">
        <w:trPr>
          <w:tblCellSpacing w:w="15" w:type="dxa"/>
        </w:trPr>
        <w:tc>
          <w:tcPr>
            <w:tcW w:w="703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8021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hyperlink r:id="rId9" w:tooltip=" |27. κι εµένα,/το Μενέλαο, που την άναψα: Κάποιος µελετητής διαγράφει τη φράση αυτή, υποστηρίζοντας ότι δεν υπάρχει λόγος να συστηθεί ο Μενέλαος εδώ. Πιθανόν πρόκειται για µεταγενέστερη προσθήκη από έναν ηθοποιό. Θα µπορούσε ωστόσο να αντιτείνει κάποιος ότι η επώνυµη αναφορά Μενέλαος και η συµπλήρωση µε γνωρίζουνε παντού είναι απαραίτητα στοιχεία, για να περιγράψουν το Mενέλαο ως αλαζόνα στρατηγό." w:history="1"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highlight w:val="green"/>
                  <w:lang w:eastAsia="el-GR"/>
                </w:rPr>
                <w:t>το Μενέλαο, που την άναψα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lang w:eastAsia="el-GR"/>
                </w:rPr>
                <w:t>.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vertAlign w:val="superscript"/>
                  <w:lang w:eastAsia="el-GR"/>
                </w:rPr>
                <w:t>27</w:t>
              </w:r>
            </w:hyperlink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 </w:t>
            </w:r>
            <w:hyperlink r:id="rId10" w:tooltip=" |28. Προφανώς ο Μενέλαος θα κρυφτεί κάπου, ώστε να δει πρώτα τη συµπεριφορά του Θεοκλύµενου και να αποφασίσει αν θα παρουσιαστεί, για να ζητήσει βοήθεια." w:history="1"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u w:val="single"/>
                  <w:lang w:eastAsia="el-GR"/>
                </w:rPr>
                <w:t>Εδώ τώρα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u w:val="single"/>
                  <w:lang w:eastAsia="el-GR"/>
                </w:rPr>
                <w:br/>
                <w:t>θα καρτερώ το βασιλιά· δυο τρόπους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u w:val="single"/>
                  <w:lang w:eastAsia="el-GR"/>
                </w:rPr>
                <w:br/>
                <w:t>έχω να φυλαχτώ· σκληρός αν είναι,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u w:val="single"/>
                  <w:lang w:eastAsia="el-GR"/>
                </w:rPr>
                <w:br/>
                <w:t>θα τρέξω να κρυφτώ στο συντριμμένο</w:t>
              </w:r>
              <w:r w:rsidR="006A348C" w:rsidRPr="006A348C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u w:val="single"/>
                  <w:lang w:eastAsia="el-GR"/>
                </w:rPr>
                <w:t xml:space="preserve">         </w:t>
              </w:r>
              <w:r w:rsidR="006A348C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u w:val="single"/>
                  <w:lang w:eastAsia="el-GR"/>
                </w:rPr>
                <w:t xml:space="preserve"> 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u w:val="single"/>
                  <w:lang w:eastAsia="el-GR"/>
                </w:rPr>
                <w:br/>
                <w:t>καράβι· αν όμως δείξει καλοσύνη,</w:t>
              </w:r>
            </w:hyperlink>
          </w:p>
        </w:tc>
        <w:tc>
          <w:tcPr>
            <w:tcW w:w="3069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565</w:t>
            </w:r>
          </w:p>
        </w:tc>
        <w:tc>
          <w:tcPr>
            <w:tcW w:w="0" w:type="auto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</w:tr>
      <w:tr w:rsidR="00413816" w:rsidRPr="00413816" w:rsidTr="006A348C">
        <w:trPr>
          <w:tblCellSpacing w:w="15" w:type="dxa"/>
        </w:trPr>
        <w:tc>
          <w:tcPr>
            <w:tcW w:w="703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8021" w:type="dxa"/>
            <w:hideMark/>
          </w:tcPr>
          <w:p w:rsidR="006A348C" w:rsidRPr="006A348C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hyperlink r:id="rId11" w:tooltip=" |28. Προφανώς ο Μενέλαος θα κρυφτεί κάπου, ώστε να δει πρώτα τη συµπεριφορά του Θεοκλύµενου και να αποφασίσει αν θα παρουσιαστεί, για να ζητήσει βοήθεια." w:history="1"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u w:val="single"/>
                  <w:lang w:eastAsia="el-GR"/>
                </w:rPr>
                <w:t>βοήθεια του ζητάω στη συμφορά μου.</w:t>
              </w:r>
              <w:r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vertAlign w:val="superscript"/>
                  <w:lang w:eastAsia="el-GR"/>
                </w:rPr>
                <w:t>28</w:t>
              </w:r>
            </w:hyperlink>
          </w:p>
          <w:p w:rsidR="00413816" w:rsidRPr="00413816" w:rsidRDefault="00F51CC3" w:rsidP="006A348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306705</wp:posOffset>
                      </wp:positionV>
                      <wp:extent cx="238125" cy="76200"/>
                      <wp:effectExtent l="0" t="19050" r="47625" b="38100"/>
                      <wp:wrapNone/>
                      <wp:docPr id="1" name="Δεξιό βέλο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3DCF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Δεξιό βέλος 1" o:spid="_x0000_s1026" type="#_x0000_t13" style="position:absolute;margin-left:229.8pt;margin-top:24.15pt;width:18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" adj="18144" fillcolor="#5b9bd5 [3204]" strokecolor="#1f4d78 [1604]" strokeweight="1pt"/>
                  </w:pict>
                </mc:Fallback>
              </mc:AlternateConten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>Χειρότερο κακό άλλο δεν υπάρχει</w:t>
            </w:r>
            <w:r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       </w:t>
            </w:r>
            <w:r w:rsidRPr="00F51CC3">
              <w:rPr>
                <w:rFonts w:ascii="Palatino Linotype" w:eastAsia="Times New Roman" w:hAnsi="Palatino Linotype" w:cs="Times New Roman"/>
                <w:b/>
                <w:color w:val="000000" w:themeColor="text1"/>
                <w:sz w:val="28"/>
                <w:szCs w:val="28"/>
                <w:lang w:eastAsia="el-GR"/>
              </w:rPr>
              <w:t>γιατί?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lastRenderedPageBreak/>
              <w:t xml:space="preserve">να ζητιανεύω 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t>εγώ ένας βασιλέας</w:t>
            </w:r>
            <w:r w:rsidR="006A348C" w:rsidRP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            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  <w:t xml:space="preserve">απ’ άλλον βασιλιά· 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t xml:space="preserve">το </w:t>
            </w:r>
            <w:proofErr w:type="spellStart"/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t>θέλ</w:t>
            </w:r>
            <w:proofErr w:type="spellEnd"/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green"/>
                <w:lang w:eastAsia="el-GR"/>
              </w:rPr>
              <w:t>’ η ανάγκη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.</w:t>
            </w:r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br/>
            </w:r>
            <w:hyperlink r:id="rId12" w:tooltip=" |29. Πρόκειται για µια τυπική φράση, που λέγεται όταν κάποιος παραθέτει τη ρήση ενός σοφού." w:history="1">
              <w:r w:rsidR="00413816"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lang w:eastAsia="el-GR"/>
                </w:rPr>
                <w:t>Πολύ σοφός –όχι δικός μου</w:t>
              </w:r>
              <w:r w:rsidR="00413816" w:rsidRPr="00413816">
                <w:rPr>
                  <w:rFonts w:ascii="Palatino Linotype" w:eastAsia="Times New Roman" w:hAnsi="Palatino Linotype" w:cs="Times New Roman"/>
                  <w:color w:val="000000" w:themeColor="text1"/>
                  <w:sz w:val="28"/>
                  <w:szCs w:val="28"/>
                  <w:vertAlign w:val="superscript"/>
                  <w:lang w:eastAsia="el-GR"/>
                </w:rPr>
                <w:t>29</w:t>
              </w:r>
            </w:hyperlink>
            <w:r w:rsidR="00413816"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– λόγος·</w:t>
            </w:r>
          </w:p>
        </w:tc>
        <w:tc>
          <w:tcPr>
            <w:tcW w:w="3069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lastRenderedPageBreak/>
              <w:t>570</w:t>
            </w:r>
          </w:p>
        </w:tc>
        <w:tc>
          <w:tcPr>
            <w:tcW w:w="0" w:type="auto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t> </w:t>
            </w:r>
          </w:p>
        </w:tc>
      </w:tr>
      <w:tr w:rsidR="00413816" w:rsidRPr="00413816" w:rsidTr="006A348C">
        <w:trPr>
          <w:tblCellSpacing w:w="15" w:type="dxa"/>
        </w:trPr>
        <w:tc>
          <w:tcPr>
            <w:tcW w:w="703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1"/>
                <w:szCs w:val="21"/>
                <w:lang w:eastAsia="el-GR"/>
              </w:rPr>
              <w:lastRenderedPageBreak/>
              <w:t> </w:t>
            </w:r>
          </w:p>
        </w:tc>
        <w:tc>
          <w:tcPr>
            <w:tcW w:w="8021" w:type="dxa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highlight w:val="cyan"/>
                <w:lang w:eastAsia="el-GR"/>
              </w:rPr>
              <w:t>η πιο μεγάλη δύναμή ’ναι η ανάγκη</w:t>
            </w: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.</w:t>
            </w:r>
            <w:r w:rsidR="006A348C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 xml:space="preserve">          </w:t>
            </w:r>
            <w:r w:rsidR="006A348C" w:rsidRPr="006A348C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8"/>
                <w:szCs w:val="28"/>
                <w:highlight w:val="cyan"/>
                <w:lang w:eastAsia="el-GR"/>
              </w:rPr>
              <w:t>διάνοια</w:t>
            </w:r>
          </w:p>
          <w:p w:rsidR="00413816" w:rsidRPr="00413816" w:rsidRDefault="00413816" w:rsidP="0041381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413816">
              <w:rPr>
                <w:rFonts w:ascii="Palatino Linotype" w:eastAsia="Times New Roman" w:hAnsi="Palatino Linotype" w:cs="Times New Roman"/>
                <w:color w:val="000000" w:themeColor="text1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3069" w:type="dxa"/>
            <w:vAlign w:val="center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13816" w:rsidRPr="00413816" w:rsidRDefault="00413816" w:rsidP="00413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</w:tr>
    </w:tbl>
    <w:p w:rsidR="00522EBE" w:rsidRPr="00413816" w:rsidRDefault="00413816">
      <w:pPr>
        <w:rPr>
          <w:color w:val="000000" w:themeColor="text1"/>
        </w:rPr>
      </w:pPr>
      <w:r w:rsidRPr="00413816">
        <w:rPr>
          <w:rStyle w:val="a3"/>
          <w:rFonts w:ascii="Palatino Linotype" w:hAnsi="Palatino Linotype"/>
          <w:color w:val="000000"/>
          <w:sz w:val="20"/>
          <w:szCs w:val="20"/>
          <w:highlight w:val="yellow"/>
          <w:bdr w:val="single" w:sz="4" w:space="0" w:color="auto"/>
          <w:shd w:val="clear" w:color="auto" w:fill="FFFFFF"/>
        </w:rPr>
        <w:t>ΠΕΡΙΠΕΤΕΙΑ</w:t>
      </w:r>
      <w:r w:rsidRPr="00413816">
        <w:rPr>
          <w:rFonts w:ascii="Palatino Linotype" w:hAnsi="Palatino Linotype"/>
          <w:color w:val="000000"/>
          <w:sz w:val="20"/>
          <w:szCs w:val="20"/>
          <w:highlight w:val="yellow"/>
          <w:bdr w:val="single" w:sz="4" w:space="0" w:color="auto"/>
          <w:shd w:val="clear" w:color="auto" w:fill="FFFFFF"/>
        </w:rPr>
        <w:t xml:space="preserve"> Στοιχείο του </w:t>
      </w:r>
      <w:proofErr w:type="spellStart"/>
      <w:r w:rsidRPr="00413816">
        <w:rPr>
          <w:rFonts w:ascii="Palatino Linotype" w:hAnsi="Palatino Linotype"/>
          <w:color w:val="000000"/>
          <w:sz w:val="20"/>
          <w:szCs w:val="20"/>
          <w:highlight w:val="yellow"/>
          <w:bdr w:val="single" w:sz="4" w:space="0" w:color="auto"/>
          <w:shd w:val="clear" w:color="auto" w:fill="FFFFFF"/>
        </w:rPr>
        <w:t>μύθου·</w:t>
      </w:r>
      <w:r w:rsidRPr="00413816">
        <w:rPr>
          <w:rStyle w:val="a3"/>
          <w:rFonts w:ascii="Palatino Linotype" w:hAnsi="Palatino Linotype"/>
          <w:color w:val="000000"/>
          <w:sz w:val="20"/>
          <w:szCs w:val="20"/>
          <w:highlight w:val="yellow"/>
          <w:bdr w:val="single" w:sz="4" w:space="0" w:color="auto"/>
          <w:shd w:val="clear" w:color="auto" w:fill="FFFFFF"/>
        </w:rPr>
        <w:t>η</w:t>
      </w:r>
      <w:proofErr w:type="spellEnd"/>
      <w:r w:rsidRPr="00413816">
        <w:rPr>
          <w:rStyle w:val="a3"/>
          <w:rFonts w:ascii="Palatino Linotype" w:hAnsi="Palatino Linotype"/>
          <w:color w:val="000000"/>
          <w:sz w:val="20"/>
          <w:szCs w:val="20"/>
          <w:highlight w:val="yellow"/>
          <w:bdr w:val="single" w:sz="4" w:space="0" w:color="auto"/>
          <w:shd w:val="clear" w:color="auto" w:fill="FFFFFF"/>
        </w:rPr>
        <w:t xml:space="preserve"> μεταβολή της κατάστασης στο αντίθετο από αυτό που επιδιώκει ένα πρόσωπο του δράματος με τις ενέργειές του</w:t>
      </w:r>
    </w:p>
    <w:sectPr w:rsidR="00522EBE" w:rsidRPr="00413816" w:rsidSect="00413816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76AA"/>
    <w:multiLevelType w:val="multilevel"/>
    <w:tmpl w:val="467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16"/>
    <w:rsid w:val="00304231"/>
    <w:rsid w:val="00413816"/>
    <w:rsid w:val="006A348C"/>
    <w:rsid w:val="00B6273E"/>
    <w:rsid w:val="00D409A6"/>
    <w:rsid w:val="00F5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6BB00-EC2B-4D4E-AED1-E2FEF66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3816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413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342/Dramatiki-Poiisi-Evripidi-Eleni_G-Gymnasiou_empl/index_03_0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342/Dramatiki-Poiisi-Evripidi-Eleni_G-Gymnasiou_empl/index_03_03.html" TargetMode="External"/><Relationship Id="rId12" Type="http://schemas.openxmlformats.org/officeDocument/2006/relationships/hyperlink" Target="http://ebooks.edu.gr/ebooks/v/html/8547/2342/Dramatiki-Poiisi-Evripidi-Eleni_G-Gymnasiou_empl/index_03_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342/Dramatiki-Poiisi-Evripidi-Eleni_G-Gymnasiou_empl/index_03_03.html" TargetMode="External"/><Relationship Id="rId11" Type="http://schemas.openxmlformats.org/officeDocument/2006/relationships/hyperlink" Target="http://ebooks.edu.gr/ebooks/v/html/8547/2342/Dramatiki-Poiisi-Evripidi-Eleni_G-Gymnasiou_empl/index_03_03.html" TargetMode="External"/><Relationship Id="rId5" Type="http://schemas.openxmlformats.org/officeDocument/2006/relationships/hyperlink" Target="http://ebooks.edu.gr/ebooks/v/html/8547/2342/Dramatiki-Poiisi-Evripidi-Eleni_G-Gymnasiou_empl/index_03_03.html" TargetMode="External"/><Relationship Id="rId10" Type="http://schemas.openxmlformats.org/officeDocument/2006/relationships/hyperlink" Target="http://ebooks.edu.gr/ebooks/v/html/8547/2342/Dramatiki-Poiisi-Evripidi-Eleni_G-Gymnasiou_empl/index_03_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342/Dramatiki-Poiisi-Evripidi-Eleni_G-Gymnasiou_empl/index_03_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2021-01-18T20:47:00Z</dcterms:created>
  <dcterms:modified xsi:type="dcterms:W3CDTF">2021-01-18T21:19:00Z</dcterms:modified>
</cp:coreProperties>
</file>