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A6" w:rsidRDefault="00DE5AF8" w:rsidP="00840B1F">
      <w:pPr>
        <w:pStyle w:val="2"/>
      </w:pPr>
      <w:r w:rsidRPr="00DE5AF8">
        <w:t>Η ΠΕΝΤΗΚΟΣΤΗ</w:t>
      </w:r>
    </w:p>
    <w:p w:rsidR="00720081" w:rsidRDefault="00720081" w:rsidP="00DE5AF8">
      <w:pPr>
        <w:ind w:left="-709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32406341" wp14:editId="05949BEA">
            <wp:extent cx="5968365" cy="3384478"/>
            <wp:effectExtent l="0" t="0" r="0" b="6985"/>
            <wp:docPr id="1" name="Εικόνα 1" descr="Πεντηκοστή η Εορτή Ίδρυσης της Εκκλησίας - I. N. Αγ. Θεράποντος Ζωγράφ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εντηκοστή η Εορτή Ίδρυσης της Εκκλησίας - I. N. Αγ. Θεράποντος Ζωγράφο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38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F8" w:rsidRPr="00F61DD2" w:rsidRDefault="00DE5AF8" w:rsidP="00DE5A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F61DD2">
        <w:rPr>
          <w:rFonts w:asciiTheme="majorHAnsi" w:hAnsiTheme="majorHAnsi"/>
          <w:b/>
          <w:i/>
          <w:color w:val="FF0000"/>
          <w:sz w:val="28"/>
          <w:szCs w:val="28"/>
        </w:rPr>
        <w:t>Τόπος:</w:t>
      </w:r>
      <w:r w:rsidRPr="00F61DD2">
        <w:rPr>
          <w:rFonts w:asciiTheme="majorHAnsi" w:hAnsiTheme="majorHAnsi"/>
          <w:i/>
          <w:sz w:val="28"/>
          <w:szCs w:val="28"/>
        </w:rPr>
        <w:t xml:space="preserve"> </w:t>
      </w:r>
      <w:r w:rsidRPr="00F61DD2">
        <w:rPr>
          <w:rFonts w:asciiTheme="majorHAnsi" w:hAnsiTheme="majorHAnsi"/>
          <w:sz w:val="28"/>
          <w:szCs w:val="28"/>
        </w:rPr>
        <w:t>Ιεροσόλυμα</w:t>
      </w:r>
      <w:r w:rsidR="00F21FDB" w:rsidRPr="00F61DD2">
        <w:rPr>
          <w:rFonts w:asciiTheme="majorHAnsi" w:hAnsiTheme="majorHAnsi"/>
          <w:sz w:val="28"/>
          <w:szCs w:val="28"/>
        </w:rPr>
        <w:t xml:space="preserve"> (Ιερουσαλήμ) , σε ένα σπίτι ( τ</w:t>
      </w:r>
      <w:r w:rsidRPr="00F61DD2">
        <w:rPr>
          <w:rFonts w:asciiTheme="majorHAnsi" w:hAnsiTheme="majorHAnsi"/>
          <w:sz w:val="28"/>
          <w:szCs w:val="28"/>
        </w:rPr>
        <w:t>ο ίδιο που είχε γίνει και ο Μυστικός Δείπνος</w:t>
      </w:r>
      <w:r w:rsidR="00F21FDB" w:rsidRPr="00F61DD2">
        <w:rPr>
          <w:rFonts w:asciiTheme="majorHAnsi" w:hAnsiTheme="majorHAnsi"/>
          <w:sz w:val="28"/>
          <w:szCs w:val="28"/>
        </w:rPr>
        <w:t>)</w:t>
      </w:r>
      <w:r w:rsidRPr="00F61DD2">
        <w:rPr>
          <w:rFonts w:asciiTheme="majorHAnsi" w:hAnsiTheme="majorHAnsi"/>
          <w:sz w:val="28"/>
          <w:szCs w:val="28"/>
        </w:rPr>
        <w:t>.</w:t>
      </w:r>
    </w:p>
    <w:p w:rsidR="00DE5AF8" w:rsidRPr="00F61DD2" w:rsidRDefault="00DE5AF8" w:rsidP="00840B1F">
      <w:pPr>
        <w:pStyle w:val="2"/>
        <w:rPr>
          <w:color w:val="FF0000"/>
        </w:rPr>
      </w:pPr>
      <w:r w:rsidRPr="00F61DD2">
        <w:rPr>
          <w:i/>
          <w:color w:val="FF0000"/>
        </w:rPr>
        <w:t>Χρόνος:</w:t>
      </w:r>
      <w:r w:rsidRPr="00F61DD2">
        <w:t xml:space="preserve"> 50 ημέρες μετά την</w:t>
      </w:r>
      <w:r w:rsidR="00840B1F">
        <w:t xml:space="preserve"> Ανάσταση του Χριστού ή 10 </w:t>
      </w:r>
      <w:proofErr w:type="spellStart"/>
      <w:r w:rsidR="00840B1F">
        <w:t>ημ</w:t>
      </w:r>
      <w:proofErr w:type="spellEnd"/>
      <w:r w:rsidR="00840B1F">
        <w:t>. μ</w:t>
      </w:r>
      <w:r w:rsidRPr="00F61DD2">
        <w:t>ετά την Ανάληψή Του.</w:t>
      </w:r>
    </w:p>
    <w:p w:rsidR="00DE5AF8" w:rsidRPr="00F61DD2" w:rsidRDefault="00DE5AF8" w:rsidP="00DE5A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F61DD2">
        <w:rPr>
          <w:rFonts w:asciiTheme="majorHAnsi" w:hAnsiTheme="majorHAnsi"/>
          <w:b/>
          <w:i/>
          <w:color w:val="FF0000"/>
          <w:sz w:val="28"/>
          <w:szCs w:val="28"/>
        </w:rPr>
        <w:t>Πηγή:</w:t>
      </w:r>
      <w:r w:rsidRPr="00F61DD2">
        <w:rPr>
          <w:rFonts w:asciiTheme="majorHAnsi" w:hAnsiTheme="majorHAnsi"/>
          <w:sz w:val="28"/>
          <w:szCs w:val="28"/>
        </w:rPr>
        <w:t xml:space="preserve"> «Οι Πράξεις των Αποστόλων» του </w:t>
      </w:r>
      <w:proofErr w:type="spellStart"/>
      <w:r w:rsidRPr="00F61DD2">
        <w:rPr>
          <w:rFonts w:asciiTheme="majorHAnsi" w:hAnsiTheme="majorHAnsi"/>
          <w:sz w:val="28"/>
          <w:szCs w:val="28"/>
        </w:rPr>
        <w:t>Ευαγγ</w:t>
      </w:r>
      <w:proofErr w:type="spellEnd"/>
      <w:r w:rsidRPr="00F61DD2">
        <w:rPr>
          <w:rFonts w:asciiTheme="majorHAnsi" w:hAnsiTheme="majorHAnsi"/>
          <w:sz w:val="28"/>
          <w:szCs w:val="28"/>
        </w:rPr>
        <w:t>. Λουκά.</w:t>
      </w:r>
    </w:p>
    <w:p w:rsidR="00720081" w:rsidRPr="00720081" w:rsidRDefault="00DE5AF8" w:rsidP="00DE5A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F61DD2">
        <w:rPr>
          <w:rFonts w:asciiTheme="majorHAnsi" w:hAnsiTheme="majorHAnsi"/>
          <w:b/>
          <w:i/>
          <w:color w:val="FF0000"/>
          <w:sz w:val="28"/>
          <w:szCs w:val="28"/>
        </w:rPr>
        <w:t>Γεγονός:</w:t>
      </w:r>
      <w:r w:rsidRPr="00F61DD2">
        <w:rPr>
          <w:rFonts w:asciiTheme="majorHAnsi" w:hAnsiTheme="majorHAnsi"/>
          <w:sz w:val="28"/>
          <w:szCs w:val="28"/>
        </w:rPr>
        <w:t xml:space="preserve">  Οι 12 μαθητές – στη θέση του Ιούδα είχαν εκλέξει τον Ματθία- ΑΚΟΥΣΑΝ ένα θόρυβο σαν δυνατό αέρα  και ΕΙΔΑΝ γλώσσες φωτιάς πάνω από τα κεφάλια τους. </w:t>
      </w:r>
      <w:r w:rsidR="00F21FDB" w:rsidRPr="00F61DD2">
        <w:rPr>
          <w:rFonts w:asciiTheme="majorHAnsi" w:hAnsiTheme="majorHAnsi"/>
          <w:sz w:val="28"/>
          <w:szCs w:val="28"/>
        </w:rPr>
        <w:t>Ήταν</w:t>
      </w:r>
      <w:r w:rsidRPr="00F61DD2">
        <w:rPr>
          <w:rFonts w:asciiTheme="majorHAnsi" w:hAnsiTheme="majorHAnsi"/>
          <w:sz w:val="28"/>
          <w:szCs w:val="28"/>
        </w:rPr>
        <w:t xml:space="preserve"> το </w:t>
      </w:r>
      <w:r w:rsidR="00F21FDB" w:rsidRPr="00F61DD2">
        <w:rPr>
          <w:rFonts w:asciiTheme="majorHAnsi" w:hAnsiTheme="majorHAnsi"/>
          <w:sz w:val="28"/>
          <w:szCs w:val="28"/>
        </w:rPr>
        <w:t>Ά</w:t>
      </w:r>
      <w:r w:rsidRPr="00F61DD2">
        <w:rPr>
          <w:rFonts w:asciiTheme="majorHAnsi" w:hAnsiTheme="majorHAnsi"/>
          <w:sz w:val="28"/>
          <w:szCs w:val="28"/>
        </w:rPr>
        <w:t>γιο Πνεύμα , ο Παράκλητος που τους φώτισε και μιλούσαν για το Χριστό σε όλες τις γλώσσες</w:t>
      </w:r>
      <w:r w:rsidR="00F21FDB" w:rsidRPr="00F61DD2">
        <w:rPr>
          <w:rFonts w:asciiTheme="majorHAnsi" w:hAnsiTheme="majorHAnsi"/>
          <w:sz w:val="28"/>
          <w:szCs w:val="28"/>
        </w:rPr>
        <w:t xml:space="preserve"> </w:t>
      </w:r>
      <w:r w:rsidRPr="00F61DD2">
        <w:rPr>
          <w:rFonts w:asciiTheme="majorHAnsi" w:hAnsiTheme="majorHAnsi"/>
          <w:sz w:val="28"/>
          <w:szCs w:val="28"/>
        </w:rPr>
        <w:t>—</w:t>
      </w:r>
      <w:proofErr w:type="spellStart"/>
      <w:r w:rsidR="00F21FDB" w:rsidRPr="00F61DD2">
        <w:rPr>
          <w:rFonts w:asciiTheme="majorHAnsi" w:hAnsiTheme="majorHAnsi"/>
          <w:b/>
          <w:sz w:val="28"/>
          <w:szCs w:val="28"/>
        </w:rPr>
        <w:t>γλω</w:t>
      </w:r>
      <w:r w:rsidRPr="00F61DD2">
        <w:rPr>
          <w:rFonts w:asciiTheme="majorHAnsi" w:hAnsiTheme="majorHAnsi"/>
          <w:b/>
          <w:sz w:val="28"/>
          <w:szCs w:val="28"/>
        </w:rPr>
        <w:t>σσολαλία</w:t>
      </w:r>
      <w:proofErr w:type="spellEnd"/>
      <w:r w:rsidRPr="00F61DD2">
        <w:rPr>
          <w:rFonts w:asciiTheme="majorHAnsi" w:hAnsiTheme="majorHAnsi"/>
          <w:sz w:val="28"/>
          <w:szCs w:val="28"/>
        </w:rPr>
        <w:t>--. Οι παρόντες, Ιουδαίοι από πολλά μέρη τις Ρωμαϊκής Αυτοκρατορίας-</w:t>
      </w:r>
      <w:r w:rsidR="00F21FDB" w:rsidRPr="00F61DD2">
        <w:rPr>
          <w:rFonts w:asciiTheme="majorHAnsi" w:hAnsiTheme="majorHAnsi"/>
          <w:sz w:val="28"/>
          <w:szCs w:val="28"/>
        </w:rPr>
        <w:t>ανάμεσα</w:t>
      </w:r>
      <w:r w:rsidRPr="00F61DD2">
        <w:rPr>
          <w:rFonts w:asciiTheme="majorHAnsi" w:hAnsiTheme="majorHAnsi"/>
          <w:sz w:val="28"/>
          <w:szCs w:val="28"/>
        </w:rPr>
        <w:t xml:space="preserve"> τους και Κρητικοί- </w:t>
      </w:r>
      <w:r w:rsidR="00720081" w:rsidRPr="00F61DD2">
        <w:rPr>
          <w:rFonts w:asciiTheme="majorHAnsi" w:hAnsiTheme="majorHAnsi"/>
          <w:sz w:val="28"/>
          <w:szCs w:val="28"/>
        </w:rPr>
        <w:t>άλλοι</w:t>
      </w:r>
      <w:r w:rsidRPr="00F61DD2">
        <w:rPr>
          <w:rFonts w:asciiTheme="majorHAnsi" w:hAnsiTheme="majorHAnsi"/>
          <w:sz w:val="28"/>
          <w:szCs w:val="28"/>
        </w:rPr>
        <w:t xml:space="preserve"> τους πέρασαν για </w:t>
      </w:r>
      <w:r w:rsidR="00F21FDB" w:rsidRPr="00F61DD2">
        <w:rPr>
          <w:rFonts w:asciiTheme="majorHAnsi" w:hAnsiTheme="majorHAnsi"/>
          <w:sz w:val="28"/>
          <w:szCs w:val="28"/>
        </w:rPr>
        <w:t>μεθυσμένους</w:t>
      </w:r>
      <w:r w:rsidRPr="00F61DD2">
        <w:rPr>
          <w:rFonts w:asciiTheme="majorHAnsi" w:hAnsiTheme="majorHAnsi"/>
          <w:sz w:val="28"/>
          <w:szCs w:val="28"/>
        </w:rPr>
        <w:t xml:space="preserve"> ενώ άλλοι έμειναν </w:t>
      </w:r>
      <w:r w:rsidR="00720081">
        <w:rPr>
          <w:rFonts w:asciiTheme="majorHAnsi" w:hAnsiTheme="majorHAnsi"/>
          <w:sz w:val="28"/>
          <w:szCs w:val="28"/>
        </w:rPr>
        <w:t xml:space="preserve"> </w:t>
      </w:r>
    </w:p>
    <w:p w:rsidR="00DE5AF8" w:rsidRPr="00720081" w:rsidRDefault="00F21FDB" w:rsidP="00DE5A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F61DD2">
        <w:rPr>
          <w:rFonts w:asciiTheme="majorHAnsi" w:hAnsiTheme="majorHAnsi"/>
          <w:sz w:val="28"/>
          <w:szCs w:val="28"/>
        </w:rPr>
        <w:t>έκπληκτοι</w:t>
      </w:r>
      <w:r w:rsidR="00DE5AF8" w:rsidRPr="00F61DD2">
        <w:rPr>
          <w:rFonts w:asciiTheme="majorHAnsi" w:hAnsiTheme="majorHAnsi"/>
          <w:sz w:val="28"/>
          <w:szCs w:val="28"/>
        </w:rPr>
        <w:t>.</w:t>
      </w:r>
    </w:p>
    <w:p w:rsidR="00720081" w:rsidRPr="00F61DD2" w:rsidRDefault="00720081" w:rsidP="00720081">
      <w:pPr>
        <w:pStyle w:val="a3"/>
        <w:ind w:left="11"/>
        <w:jc w:val="both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0EC406BB" wp14:editId="6667A93A">
            <wp:extent cx="4863830" cy="3195441"/>
            <wp:effectExtent l="0" t="0" r="0" b="5080"/>
            <wp:docPr id="2" name="Εικόνα 2" descr="Πεντηκοστή, Άγιο Πνεύμα, π. Νεκτάριος Μουλατσιώτης - Κιβωτός της Ορθοδοξ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εντηκοστή, Άγιο Πνεύμα, π. Νεκτάριος Μουλατσιώτης - Κιβωτός της Ορθοδοξία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887" cy="319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F8" w:rsidRPr="00F61DD2" w:rsidRDefault="00C5176D" w:rsidP="00DE5A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F61DD2">
        <w:rPr>
          <w:rFonts w:asciiTheme="majorHAnsi" w:hAnsiTheme="majorHAnsi"/>
          <w:b/>
          <w:i/>
          <w:color w:val="FF0000"/>
          <w:sz w:val="28"/>
          <w:szCs w:val="28"/>
        </w:rPr>
        <w:t>Αποτέλεσμα</w:t>
      </w:r>
      <w:r w:rsidR="00DE5AF8" w:rsidRPr="00F61DD2">
        <w:rPr>
          <w:rFonts w:asciiTheme="majorHAnsi" w:hAnsiTheme="majorHAnsi"/>
          <w:i/>
          <w:color w:val="FF0000"/>
          <w:sz w:val="28"/>
          <w:szCs w:val="28"/>
        </w:rPr>
        <w:t>:</w:t>
      </w:r>
      <w:r w:rsidR="00DE5AF8" w:rsidRPr="00F61DD2">
        <w:rPr>
          <w:rFonts w:asciiTheme="majorHAnsi" w:hAnsiTheme="majorHAnsi"/>
          <w:sz w:val="28"/>
          <w:szCs w:val="28"/>
        </w:rPr>
        <w:t xml:space="preserve"> Μετά την ομιλία του απ. Πέτρου ( που τους ανέφερε τι είπαν οι προφήτες για το Μεσσία, για το Χριστό που τον είδαν, άκουσαν και </w:t>
      </w:r>
      <w:r w:rsidRPr="00F61DD2">
        <w:rPr>
          <w:rFonts w:asciiTheme="majorHAnsi" w:hAnsiTheme="majorHAnsi"/>
          <w:sz w:val="28"/>
          <w:szCs w:val="28"/>
        </w:rPr>
        <w:t>ενώ</w:t>
      </w:r>
      <w:r w:rsidR="00DE5AF8" w:rsidRPr="00F61DD2">
        <w:rPr>
          <w:rFonts w:asciiTheme="majorHAnsi" w:hAnsiTheme="majorHAnsi"/>
          <w:sz w:val="28"/>
          <w:szCs w:val="28"/>
        </w:rPr>
        <w:t xml:space="preserve"> Τον σταύρωσαν αυτός αναστήθηκε</w:t>
      </w:r>
      <w:r w:rsidR="00F21FDB" w:rsidRPr="00F61DD2">
        <w:rPr>
          <w:rFonts w:asciiTheme="majorHAnsi" w:hAnsiTheme="majorHAnsi"/>
          <w:sz w:val="28"/>
          <w:szCs w:val="28"/>
        </w:rPr>
        <w:t xml:space="preserve"> και τους κάλεσε να μετανοήσουν) </w:t>
      </w:r>
      <w:r w:rsidRPr="00F61DD2">
        <w:rPr>
          <w:rFonts w:asciiTheme="majorHAnsi" w:hAnsiTheme="majorHAnsi"/>
          <w:sz w:val="28"/>
          <w:szCs w:val="28"/>
        </w:rPr>
        <w:t>πολλοί</w:t>
      </w:r>
      <w:r w:rsidR="00F21FDB" w:rsidRPr="00F61DD2">
        <w:rPr>
          <w:rFonts w:asciiTheme="majorHAnsi" w:hAnsiTheme="majorHAnsi"/>
          <w:sz w:val="28"/>
          <w:szCs w:val="28"/>
        </w:rPr>
        <w:t xml:space="preserve"> </w:t>
      </w:r>
      <w:r w:rsidRPr="00F61DD2">
        <w:rPr>
          <w:rFonts w:asciiTheme="majorHAnsi" w:hAnsiTheme="majorHAnsi"/>
          <w:sz w:val="28"/>
          <w:szCs w:val="28"/>
        </w:rPr>
        <w:t>βαπτίστηκαν</w:t>
      </w:r>
      <w:r w:rsidR="00F21FDB" w:rsidRPr="00F61DD2">
        <w:rPr>
          <w:rFonts w:asciiTheme="majorHAnsi" w:hAnsiTheme="majorHAnsi"/>
          <w:sz w:val="28"/>
          <w:szCs w:val="28"/>
        </w:rPr>
        <w:t xml:space="preserve"> στο όνομα του </w:t>
      </w:r>
      <w:r w:rsidRPr="00F61DD2">
        <w:rPr>
          <w:rFonts w:asciiTheme="majorHAnsi" w:hAnsiTheme="majorHAnsi"/>
          <w:sz w:val="28"/>
          <w:szCs w:val="28"/>
        </w:rPr>
        <w:t>Χριστού</w:t>
      </w:r>
      <w:r w:rsidR="00F21FDB" w:rsidRPr="00F61DD2">
        <w:rPr>
          <w:rFonts w:asciiTheme="majorHAnsi" w:hAnsiTheme="majorHAnsi"/>
          <w:sz w:val="28"/>
          <w:szCs w:val="28"/>
        </w:rPr>
        <w:t xml:space="preserve"> και έτσι στα </w:t>
      </w:r>
      <w:r w:rsidR="00F21FDB" w:rsidRPr="00F61DD2">
        <w:rPr>
          <w:rFonts w:asciiTheme="majorHAnsi" w:hAnsiTheme="majorHAnsi"/>
          <w:b/>
          <w:sz w:val="28"/>
          <w:szCs w:val="28"/>
        </w:rPr>
        <w:t xml:space="preserve">Ιεροσόλυμα ιδρύθηκε η </w:t>
      </w:r>
      <w:r w:rsidRPr="00F61DD2">
        <w:rPr>
          <w:rFonts w:asciiTheme="majorHAnsi" w:hAnsiTheme="majorHAnsi"/>
          <w:b/>
          <w:sz w:val="28"/>
          <w:szCs w:val="28"/>
        </w:rPr>
        <w:t>πρώτη</w:t>
      </w:r>
      <w:r w:rsidR="00F21FDB" w:rsidRPr="00F61DD2">
        <w:rPr>
          <w:rFonts w:asciiTheme="majorHAnsi" w:hAnsiTheme="majorHAnsi"/>
          <w:b/>
          <w:sz w:val="28"/>
          <w:szCs w:val="28"/>
        </w:rPr>
        <w:t xml:space="preserve"> Χριστιανική </w:t>
      </w:r>
      <w:r w:rsidRPr="00F61DD2">
        <w:rPr>
          <w:rFonts w:asciiTheme="majorHAnsi" w:hAnsiTheme="majorHAnsi"/>
          <w:b/>
          <w:sz w:val="28"/>
          <w:szCs w:val="28"/>
        </w:rPr>
        <w:t>Εκκλησία</w:t>
      </w:r>
      <w:r w:rsidR="00F21FDB" w:rsidRPr="00F61DD2">
        <w:rPr>
          <w:rFonts w:asciiTheme="majorHAnsi" w:hAnsiTheme="majorHAnsi"/>
          <w:b/>
          <w:sz w:val="28"/>
          <w:szCs w:val="28"/>
        </w:rPr>
        <w:t xml:space="preserve"> (κοινότητα) στην</w:t>
      </w:r>
      <w:r w:rsidR="00F21FDB" w:rsidRPr="00F61DD2">
        <w:rPr>
          <w:rFonts w:asciiTheme="majorHAnsi" w:hAnsiTheme="majorHAnsi"/>
          <w:sz w:val="28"/>
          <w:szCs w:val="28"/>
        </w:rPr>
        <w:t xml:space="preserve"> </w:t>
      </w:r>
      <w:r w:rsidR="00F21FDB" w:rsidRPr="00F61DD2">
        <w:rPr>
          <w:rFonts w:asciiTheme="majorHAnsi" w:hAnsiTheme="majorHAnsi"/>
          <w:b/>
          <w:sz w:val="28"/>
          <w:szCs w:val="28"/>
        </w:rPr>
        <w:t>Ιστορία.</w:t>
      </w:r>
    </w:p>
    <w:p w:rsidR="00C5176D" w:rsidRPr="00F61DD2" w:rsidRDefault="00C5176D" w:rsidP="00DE5AF8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F61DD2">
        <w:rPr>
          <w:rFonts w:asciiTheme="majorHAnsi" w:hAnsiTheme="majorHAnsi"/>
          <w:b/>
          <w:i/>
          <w:color w:val="FF0000"/>
          <w:sz w:val="28"/>
          <w:szCs w:val="28"/>
        </w:rPr>
        <w:t xml:space="preserve">Σημασία: </w:t>
      </w:r>
    </w:p>
    <w:p w:rsidR="00C5176D" w:rsidRPr="00F61DD2" w:rsidRDefault="00C5176D" w:rsidP="00C5176D">
      <w:pPr>
        <w:pStyle w:val="a3"/>
        <w:ind w:left="1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α. Έχουμε την ίδρυση της Εκκλησίας.  Η </w:t>
      </w:r>
      <w:proofErr w:type="spellStart"/>
      <w:r w:rsidRPr="00F61DD2">
        <w:rPr>
          <w:rFonts w:asciiTheme="majorHAnsi" w:hAnsiTheme="majorHAnsi"/>
          <w:color w:val="000000" w:themeColor="text1"/>
          <w:sz w:val="28"/>
          <w:szCs w:val="28"/>
        </w:rPr>
        <w:t>Πεντ</w:t>
      </w:r>
      <w:proofErr w:type="spellEnd"/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. Είναι η γενέθλιος ημέρα της. </w:t>
      </w:r>
    </w:p>
    <w:p w:rsidR="00C5176D" w:rsidRPr="00F61DD2" w:rsidRDefault="00C5176D" w:rsidP="00C5176D">
      <w:pPr>
        <w:pStyle w:val="a3"/>
        <w:ind w:left="1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β. Οι μαθητές μετά το φωτισμό τους από το Αγ. Πνεύμα γίνονται Απόστολοι και ξεκινά η </w:t>
      </w:r>
      <w:r w:rsidR="00F61DD2" w:rsidRPr="00F61DD2">
        <w:rPr>
          <w:rFonts w:asciiTheme="majorHAnsi" w:hAnsiTheme="majorHAnsi"/>
          <w:color w:val="000000" w:themeColor="text1"/>
          <w:sz w:val="28"/>
          <w:szCs w:val="28"/>
        </w:rPr>
        <w:t>διάδοση του Ευαγγελίου σε όλο</w:t>
      </w:r>
      <w:r w:rsidR="00840B1F">
        <w:rPr>
          <w:rFonts w:asciiTheme="majorHAnsi" w:hAnsiTheme="majorHAnsi"/>
          <w:color w:val="000000" w:themeColor="text1"/>
          <w:sz w:val="28"/>
          <w:szCs w:val="28"/>
        </w:rPr>
        <w:t>υς τους λαούς. *</w:t>
      </w:r>
    </w:p>
    <w:p w:rsidR="00C5176D" w:rsidRPr="00F61DD2" w:rsidRDefault="00C5176D" w:rsidP="00C5176D">
      <w:pPr>
        <w:pStyle w:val="a3"/>
        <w:ind w:left="1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γ. </w:t>
      </w:r>
      <w:r w:rsidRPr="00F61DD2">
        <w:rPr>
          <w:rFonts w:asciiTheme="majorHAnsi" w:hAnsiTheme="majorHAnsi"/>
          <w:color w:val="000000" w:themeColor="text1"/>
          <w:sz w:val="28"/>
          <w:szCs w:val="28"/>
          <w:u w:val="single"/>
        </w:rPr>
        <w:t>Εκπληρώθηκε</w:t>
      </w: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 η υπόσχεση του Χριστού προς τους </w:t>
      </w:r>
      <w:r w:rsidR="00F61DD2" w:rsidRPr="00F61DD2">
        <w:rPr>
          <w:rFonts w:asciiTheme="majorHAnsi" w:hAnsiTheme="majorHAnsi"/>
          <w:color w:val="000000" w:themeColor="text1"/>
          <w:sz w:val="28"/>
          <w:szCs w:val="28"/>
        </w:rPr>
        <w:t>μαθητές</w:t>
      </w: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 Του (ότι θα είναι για πάντα μαζί τους).</w:t>
      </w:r>
    </w:p>
    <w:p w:rsidR="00C5176D" w:rsidRDefault="00C5176D" w:rsidP="00C5176D">
      <w:pPr>
        <w:pStyle w:val="a3"/>
        <w:ind w:left="11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δ. </w:t>
      </w:r>
      <w:r w:rsidRPr="00720081">
        <w:rPr>
          <w:rFonts w:asciiTheme="majorHAnsi" w:hAnsiTheme="majorHAnsi"/>
          <w:color w:val="000000" w:themeColor="text1"/>
          <w:sz w:val="28"/>
          <w:szCs w:val="28"/>
          <w:u w:val="single"/>
        </w:rPr>
        <w:t>Διορθώθηκε</w:t>
      </w: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 το </w:t>
      </w:r>
      <w:r w:rsidR="00F61DD2" w:rsidRPr="00F61DD2">
        <w:rPr>
          <w:rFonts w:asciiTheme="majorHAnsi" w:hAnsiTheme="majorHAnsi"/>
          <w:color w:val="000000" w:themeColor="text1"/>
          <w:sz w:val="28"/>
          <w:szCs w:val="28"/>
        </w:rPr>
        <w:t>περιστατικό</w:t>
      </w: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 του Πύργου της Βαβέλ στην Π.Δ. </w:t>
      </w:r>
      <w:r w:rsidR="00F61DD2" w:rsidRPr="00F61DD2">
        <w:rPr>
          <w:rFonts w:asciiTheme="majorHAnsi" w:hAnsiTheme="majorHAnsi"/>
          <w:color w:val="000000" w:themeColor="text1"/>
          <w:sz w:val="28"/>
          <w:szCs w:val="28"/>
        </w:rPr>
        <w:t>Βαβέλ</w:t>
      </w:r>
      <w:r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 =σύγχυση/</w:t>
      </w:r>
      <w:r w:rsidR="00F61DD2"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F61DD2">
        <w:rPr>
          <w:rFonts w:asciiTheme="majorHAnsi" w:hAnsiTheme="majorHAnsi"/>
          <w:color w:val="000000" w:themeColor="text1"/>
          <w:sz w:val="28"/>
          <w:szCs w:val="28"/>
        </w:rPr>
        <w:t>διάσπαση αντίθετα Πεντηκοστή=</w:t>
      </w:r>
      <w:r w:rsidR="00F61DD2" w:rsidRPr="00F61DD2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F61DD2">
        <w:rPr>
          <w:rFonts w:asciiTheme="majorHAnsi" w:hAnsiTheme="majorHAnsi"/>
          <w:color w:val="000000" w:themeColor="text1"/>
          <w:sz w:val="28"/>
          <w:szCs w:val="28"/>
        </w:rPr>
        <w:t>ενότητα.</w:t>
      </w:r>
    </w:p>
    <w:p w:rsidR="004A3488" w:rsidRPr="00F61DD2" w:rsidRDefault="004A3488" w:rsidP="004A3488">
      <w:pPr>
        <w:pStyle w:val="a3"/>
        <w:ind w:left="11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438F0ED6" wp14:editId="6238FAB0">
            <wp:extent cx="2762885" cy="2072005"/>
            <wp:effectExtent l="0" t="0" r="0" b="4445"/>
            <wp:docPr id="6" name="Εικόνα 6" descr="Το Αφηρημένο Blog: El Greco: Η Πεντηκοστ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Το Αφηρημένο Blog: El Greco: Η Πεντηκοστ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D2" w:rsidRPr="00F61DD2" w:rsidRDefault="00F61DD2" w:rsidP="00C5176D">
      <w:pPr>
        <w:pStyle w:val="a3"/>
        <w:ind w:left="11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F61DD2" w:rsidRPr="004A3488" w:rsidRDefault="00F61DD2" w:rsidP="00C5176D">
      <w:pPr>
        <w:pStyle w:val="a3"/>
        <w:ind w:left="-851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A3488">
        <w:rPr>
          <w:rFonts w:asciiTheme="majorHAnsi" w:hAnsiTheme="majorHAnsi"/>
          <w:color w:val="000000" w:themeColor="text1"/>
          <w:sz w:val="24"/>
          <w:szCs w:val="24"/>
        </w:rPr>
        <w:t>*1. Τους δόθηκαν τα εφόδια να εκτελέσουν την εντολή του Χριστού, να πάνε σε ‘όλα τα ‘έθνη, να τους διδάξουν όσα είδαν , άκουσαν και έμαθαν από Αυτόν και να τους βαπτίζουν στο όνομα της Αγίας Τριάδας. Έχουν πλέον μία αποστολή. Από μαθητές γίνονται δάσκαλοι του Ευαγγελίου.</w:t>
      </w:r>
    </w:p>
    <w:p w:rsidR="004A3488" w:rsidRPr="004A3488" w:rsidRDefault="004A3488" w:rsidP="00C5176D">
      <w:pPr>
        <w:pStyle w:val="a3"/>
        <w:ind w:left="-85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40B1F" w:rsidRDefault="00840B1F" w:rsidP="004A3488">
      <w:pPr>
        <w:pStyle w:val="a3"/>
        <w:ind w:left="11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840B1F" w:rsidRDefault="00840B1F" w:rsidP="004A3488">
      <w:pPr>
        <w:pStyle w:val="a3"/>
        <w:ind w:left="11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840B1F" w:rsidRDefault="00840B1F" w:rsidP="004A3488">
      <w:pPr>
        <w:pStyle w:val="a3"/>
        <w:ind w:left="11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C5176D" w:rsidRPr="00F61DD2" w:rsidRDefault="004A3488" w:rsidP="004A3488">
      <w:pPr>
        <w:pStyle w:val="a3"/>
        <w:ind w:left="11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6AB2887E" wp14:editId="7638B2BF">
            <wp:extent cx="2722330" cy="5957754"/>
            <wp:effectExtent l="0" t="0" r="1905" b="5080"/>
            <wp:docPr id="7" name="Εικόνα 7" descr="Πεντηκοστή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Πεντηκοστή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64" cy="59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76D" w:rsidRPr="004A3488" w:rsidRDefault="004A3488" w:rsidP="004A3488">
      <w:pPr>
        <w:pStyle w:val="a3"/>
        <w:ind w:left="-709"/>
        <w:jc w:val="both"/>
        <w:rPr>
          <w:rFonts w:asciiTheme="majorHAnsi" w:hAnsiTheme="majorHAnsi"/>
          <w:color w:val="FF0000"/>
          <w:sz w:val="28"/>
          <w:szCs w:val="28"/>
          <w:u w:val="single"/>
        </w:rPr>
      </w:pPr>
      <w:r w:rsidRPr="004A3488">
        <w:rPr>
          <w:noProof/>
          <w:u w:val="single"/>
          <w:lang w:eastAsia="el-GR"/>
        </w:rPr>
        <w:t xml:space="preserve">                                                                                               </w:t>
      </w:r>
    </w:p>
    <w:sectPr w:rsidR="00C5176D" w:rsidRPr="004A3488" w:rsidSect="00720081">
      <w:pgSz w:w="11906" w:h="16838"/>
      <w:pgMar w:top="709" w:right="709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54BCA"/>
    <w:multiLevelType w:val="hybridMultilevel"/>
    <w:tmpl w:val="A00C7DD4"/>
    <w:lvl w:ilvl="0" w:tplc="0408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F8"/>
    <w:rsid w:val="004A3488"/>
    <w:rsid w:val="00720081"/>
    <w:rsid w:val="00840B1F"/>
    <w:rsid w:val="00C5176D"/>
    <w:rsid w:val="00DE5AF8"/>
    <w:rsid w:val="00E910A6"/>
    <w:rsid w:val="00F21FDB"/>
    <w:rsid w:val="00F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840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008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840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840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008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840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</dc:creator>
  <cp:lastModifiedBy>Nikolaos</cp:lastModifiedBy>
  <cp:revision>2</cp:revision>
  <dcterms:created xsi:type="dcterms:W3CDTF">2024-09-19T14:50:00Z</dcterms:created>
  <dcterms:modified xsi:type="dcterms:W3CDTF">2024-09-19T14:50:00Z</dcterms:modified>
</cp:coreProperties>
</file>