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AD" w:rsidRPr="00436177" w:rsidRDefault="00436177" w:rsidP="0043617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Οι τέσσερις βασικές εκφράσεις</w:t>
      </w:r>
      <w:r w:rsidRPr="00436177">
        <w:rPr>
          <w:b/>
          <w:sz w:val="36"/>
          <w:szCs w:val="36"/>
        </w:rPr>
        <w:t xml:space="preserve"> περιγραφής της λογικής συμπεριφοράς </w:t>
      </w:r>
      <w:r w:rsidRPr="00436177">
        <w:rPr>
          <w:b/>
          <w:sz w:val="36"/>
          <w:szCs w:val="36"/>
          <w:lang w:val="en-US"/>
        </w:rPr>
        <w:t>AND</w:t>
      </w:r>
    </w:p>
    <w:p w:rsidR="00436177" w:rsidRDefault="00436177" w:rsidP="00436177">
      <w:pPr>
        <w:pStyle w:val="a6"/>
      </w:pPr>
      <w:r>
        <w:t>Ημερομηνία: 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6177" w:rsidRDefault="00436177" w:rsidP="00436177">
      <w:pPr>
        <w:pStyle w:val="a6"/>
      </w:pPr>
      <w:proofErr w:type="spellStart"/>
      <w:r>
        <w:t>Όνοματεπώνυμο</w:t>
      </w:r>
      <w:proofErr w:type="spellEnd"/>
      <w:r>
        <w:t xml:space="preserve"> 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6177" w:rsidRDefault="00436177" w:rsidP="00436177">
      <w:pPr>
        <w:pStyle w:val="a6"/>
      </w:pPr>
    </w:p>
    <w:p w:rsidR="00342AAD" w:rsidRDefault="00436177" w:rsidP="00436177">
      <w:pPr>
        <w:pStyle w:val="a6"/>
        <w:numPr>
          <w:ilvl w:val="0"/>
          <w:numId w:val="1"/>
        </w:numPr>
      </w:pPr>
      <w:r>
        <w:t xml:space="preserve">Στο παρακάτω σχήμα δίπλα από τον κάθε κύκλο – έκτος του κεντρικού – συμπληρώστε τις αντίστοιχες εκφράσεις της λογικής συμπεριφοράς </w:t>
      </w:r>
      <w:r>
        <w:rPr>
          <w:lang w:val="en-US"/>
        </w:rPr>
        <w:t>AND</w:t>
      </w:r>
      <w:r w:rsidRPr="00436177">
        <w:t xml:space="preserve"> - </w:t>
      </w:r>
      <w:r>
        <w:t>ΚΑΙ</w:t>
      </w:r>
    </w:p>
    <w:p w:rsidR="00D63C96" w:rsidRDefault="00342AAD">
      <w:r>
        <w:rPr>
          <w:noProof/>
          <w:lang w:eastAsia="el-GR"/>
        </w:rPr>
        <w:drawing>
          <wp:inline distT="0" distB="0" distL="0" distR="0">
            <wp:extent cx="9195206" cy="4621758"/>
            <wp:effectExtent l="0" t="19050" r="0" b="64542"/>
            <wp:docPr id="3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42AAD" w:rsidRDefault="00342AAD"/>
    <w:p w:rsidR="004D06AA" w:rsidRPr="004D06AA" w:rsidRDefault="004D06AA" w:rsidP="004D06A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Οι τέσσερις βασικές εκφράσεις</w:t>
      </w:r>
      <w:r w:rsidRPr="00436177">
        <w:rPr>
          <w:b/>
          <w:sz w:val="36"/>
          <w:szCs w:val="36"/>
        </w:rPr>
        <w:t xml:space="preserve"> περιγραφής της λογικής συμπεριφοράς </w:t>
      </w:r>
      <w:r w:rsidRPr="00436177">
        <w:rPr>
          <w:b/>
          <w:sz w:val="36"/>
          <w:szCs w:val="36"/>
          <w:lang w:val="en-US"/>
        </w:rPr>
        <w:t>AND</w:t>
      </w:r>
    </w:p>
    <w:p w:rsidR="004D06AA" w:rsidRDefault="004D06AA" w:rsidP="004D06AA">
      <w:pPr>
        <w:pStyle w:val="a6"/>
        <w:numPr>
          <w:ilvl w:val="0"/>
          <w:numId w:val="1"/>
        </w:numPr>
      </w:pPr>
      <w:r>
        <w:rPr>
          <w:noProof/>
          <w:lang w:eastAsia="el-GR"/>
        </w:rPr>
        <w:pict>
          <v:group id="_x0000_s1050" style="position:absolute;left:0;text-align:left;margin-left:28.95pt;margin-top:34.95pt;width:608.25pt;height:441.85pt;z-index:251675648" coordorigin="894,532" coordsize="14747,10813">
            <v:roundrect id="_x0000_s1026" style="position:absolute;left:894;top:5313;width:2830;height:1540" arcsize="10923f" fillcolor="white [3201]" strokecolor="#4f81bd [3204]" strokeweight="5pt">
              <v:stroke linestyle="thickThin"/>
              <v:shadow color="#868686"/>
              <v:textbox>
                <w:txbxContent>
                  <w:p w:rsidR="0074350D" w:rsidRPr="0074350D" w:rsidRDefault="0074350D" w:rsidP="0074350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4350D">
                      <w:rPr>
                        <w:b/>
                        <w:sz w:val="36"/>
                        <w:szCs w:val="36"/>
                      </w:rPr>
                      <w:t xml:space="preserve">Λογική Πύλη </w:t>
                    </w:r>
                    <w:r w:rsidRPr="0074350D">
                      <w:rPr>
                        <w:b/>
                        <w:sz w:val="36"/>
                        <w:szCs w:val="36"/>
                        <w:lang w:val="en-US"/>
                      </w:rPr>
                      <w:t xml:space="preserve">AND - </w:t>
                    </w:r>
                    <w:r w:rsidRPr="0074350D">
                      <w:rPr>
                        <w:b/>
                        <w:sz w:val="36"/>
                        <w:szCs w:val="36"/>
                      </w:rPr>
                      <w:t>ΚΑΙ</w:t>
                    </w:r>
                  </w:p>
                </w:txbxContent>
              </v:textbox>
            </v:roundrect>
            <v:roundrect id="_x0000_s1032" style="position:absolute;left:5157;top:1308;width:2830;height:1540" arcsize="10923f" fillcolor="white [3201]" strokecolor="black [3200]" strokeweight="5pt">
              <v:stroke linestyle="thickThin"/>
              <v:shadow color="#868686"/>
              <v:textbox>
                <w:txbxContent>
                  <w:p w:rsidR="0074350D" w:rsidRPr="0074350D" w:rsidRDefault="0074350D" w:rsidP="0074350D">
                    <w:pPr>
                      <w:pStyle w:val="a6"/>
                      <w:numPr>
                        <w:ilvl w:val="0"/>
                        <w:numId w:val="2"/>
                      </w:numPr>
                      <w:rPr>
                        <w:sz w:val="36"/>
                        <w:szCs w:val="36"/>
                      </w:rPr>
                    </w:pPr>
                    <w:r w:rsidRPr="0074350D">
                      <w:rPr>
                        <w:sz w:val="36"/>
                        <w:szCs w:val="36"/>
                      </w:rPr>
                      <w:t xml:space="preserve">Λογικό Σύμβολο </w:t>
                    </w:r>
                  </w:p>
                </w:txbxContent>
              </v:textbox>
            </v:roundrect>
            <v:roundrect id="_x0000_s1033" style="position:absolute;left:5157;top:8582;width:2830;height:1540" arcsize="10923f" fillcolor="white [3201]" strokecolor="#f79646 [3209]" strokeweight="5pt">
              <v:stroke linestyle="thickThin"/>
              <v:shadow color="#868686"/>
              <v:textbox>
                <w:txbxContent>
                  <w:p w:rsidR="0074350D" w:rsidRPr="0074350D" w:rsidRDefault="0074350D" w:rsidP="0074350D">
                    <w:pPr>
                      <w:pStyle w:val="a6"/>
                      <w:numPr>
                        <w:ilvl w:val="0"/>
                        <w:numId w:val="2"/>
                      </w:numPr>
                      <w:rPr>
                        <w:sz w:val="36"/>
                        <w:szCs w:val="36"/>
                      </w:rPr>
                    </w:pPr>
                    <w:r w:rsidRPr="004D06AA">
                      <w:rPr>
                        <w:sz w:val="32"/>
                        <w:szCs w:val="32"/>
                      </w:rPr>
                      <w:t>Ηλεκτρικό ανάλογο</w:t>
                    </w:r>
                  </w:p>
                  <w:p w:rsidR="0074350D" w:rsidRDefault="0074350D"/>
                </w:txbxContent>
              </v:textbox>
            </v:roundrect>
            <v:roundrect id="_x0000_s1034" style="position:absolute;left:5157;top:6091;width:2830;height:1540" arcsize="10923f" fillcolor="white [3201]" strokecolor="#c0504d [3205]" strokeweight="5pt">
              <v:stroke linestyle="thickThin"/>
              <v:shadow color="#868686"/>
              <v:textbox>
                <w:txbxContent>
                  <w:p w:rsidR="0074350D" w:rsidRPr="0074350D" w:rsidRDefault="0074350D" w:rsidP="0074350D">
                    <w:pPr>
                      <w:pStyle w:val="a6"/>
                      <w:numPr>
                        <w:ilvl w:val="0"/>
                        <w:numId w:val="2"/>
                      </w:numP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Λογική εξίσωση</w:t>
                    </w:r>
                    <w:r w:rsidRPr="0074350D">
                      <w:rPr>
                        <w:sz w:val="36"/>
                        <w:szCs w:val="36"/>
                      </w:rPr>
                      <w:t xml:space="preserve"> </w:t>
                    </w:r>
                  </w:p>
                  <w:p w:rsidR="0074350D" w:rsidRDefault="0074350D"/>
                </w:txbxContent>
              </v:textbox>
            </v:roundrect>
            <v:roundrect id="_x0000_s1035" style="position:absolute;left:5157;top:3624;width:2830;height:1540" arcsize="10923f" fillcolor="white [3201]" strokecolor="#9bbb59 [3206]" strokeweight="5pt">
              <v:stroke linestyle="thickThin"/>
              <v:shadow color="#868686"/>
              <v:textbox>
                <w:txbxContent>
                  <w:p w:rsidR="0074350D" w:rsidRPr="0074350D" w:rsidRDefault="0074350D" w:rsidP="0074350D">
                    <w:pPr>
                      <w:pStyle w:val="a6"/>
                      <w:numPr>
                        <w:ilvl w:val="0"/>
                        <w:numId w:val="2"/>
                      </w:numP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Πίνακας Αληθείας</w:t>
                    </w:r>
                  </w:p>
                  <w:p w:rsidR="0074350D" w:rsidRDefault="0074350D"/>
                </w:txbxContent>
              </v:textbox>
            </v:roundrect>
            <v:roundrect id="_x0000_s1036" style="position:absolute;left:9559;top:532;width:6082;height:2316" arcsize="10923f" fillcolor="white [3201]" strokecolor="black [3200]" strokeweight="1pt">
              <v:stroke dashstyle="dash"/>
              <v:shadow color="#868686"/>
            </v:roundrect>
            <v:roundrect id="_x0000_s1038" style="position:absolute;left:9559;top:3426;width:6082;height:2316" arcsize="10923f" fillcolor="white [3201]" strokecolor="#9bbb59 [3206]" strokeweight="1pt">
              <v:stroke dashstyle="dash"/>
              <v:shadow color="#868686"/>
            </v:roundrect>
            <v:roundrect id="_x0000_s1039" style="position:absolute;left:9559;top:6266;width:6082;height:2316" arcsize="10923f" fillcolor="white [3201]" strokecolor="#c0504d [3205]" strokeweight="1pt">
              <v:stroke dashstyle="dash"/>
              <v:shadow color="#868686"/>
            </v:roundrect>
            <v:roundrect id="_x0000_s1040" style="position:absolute;left:9559;top:9029;width:6082;height:2316" arcsize="10923f" fillcolor="white [3201]" strokecolor="#f79646 [3209]" strokeweight="1pt">
              <v:stroke dashstyle="dash"/>
              <v:shadow color="#868686"/>
            </v:round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2" type="#_x0000_t19" style="position:absolute;left:2731;top:2096;width:2011;height:2880;rotation:11665482fd;flip:y" strokeweight="2.25pt">
              <v:stroke startarrow="classic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3724;top:4469;width:1142;height:507;flip:y" o:connectortype="straight">
              <v:stroke endarrow="block"/>
            </v:shape>
            <v:shape id="_x0000_s1044" type="#_x0000_t32" style="position:absolute;left:3997;top:6579;width:869;height:422" o:connectortype="straight">
              <v:stroke endarrow="block"/>
            </v:shape>
            <v:shape id="_x0000_s1045" type="#_x0000_t32" style="position:absolute;left:8317;top:1862;width:969;height:25;flip:y" o:connectortype="straight">
              <v:stroke endarrow="block"/>
            </v:shape>
            <v:shape id="_x0000_s1046" type="#_x0000_t32" style="position:absolute;left:8317;top:4469;width:969;height:0" o:connectortype="straight">
              <v:stroke endarrow="block"/>
            </v:shape>
            <v:shape id="_x0000_s1047" type="#_x0000_t32" style="position:absolute;left:8317;top:7150;width:969;height:0" o:connectortype="straight">
              <v:stroke endarrow="block"/>
            </v:shape>
            <v:shape id="_x0000_s1048" type="#_x0000_t32" style="position:absolute;left:8317;top:9708;width:969;height:173" o:connectortype="straight">
              <v:stroke endarrow="block"/>
            </v:shape>
            <v:shape id="_x0000_s1049" type="#_x0000_t19" style="position:absolute;left:2711;top:7031;width:2011;height:2880;rotation:-6671310fd;flip:y" strokeweight="2.25pt">
              <v:stroke endarrow="classic"/>
            </v:shape>
          </v:group>
        </w:pict>
      </w:r>
      <w:r>
        <w:t xml:space="preserve">Στο παρακάτω σχήμα συμπληρώστε τις αντίστοιχες εκφράσεις της λογικής συμπεριφοράς </w:t>
      </w:r>
      <w:r>
        <w:rPr>
          <w:lang w:val="en-US"/>
        </w:rPr>
        <w:t>AND</w:t>
      </w:r>
      <w:r w:rsidRPr="00436177">
        <w:t xml:space="preserve"> - </w:t>
      </w:r>
      <w:r>
        <w:t>ΚΑΙ</w:t>
      </w:r>
    </w:p>
    <w:p w:rsidR="00342AAD" w:rsidRPr="00765B13" w:rsidRDefault="00342AAD">
      <w:pPr>
        <w:rPr>
          <w:lang w:val="en-US"/>
        </w:rPr>
      </w:pPr>
    </w:p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611454" w:rsidRDefault="00611454"/>
    <w:p w:rsidR="00342AAD" w:rsidRDefault="00342AAD"/>
    <w:p w:rsidR="00342AAD" w:rsidRDefault="00342AAD"/>
    <w:p w:rsidR="00342AAD" w:rsidRDefault="00342AAD"/>
    <w:p w:rsidR="00342AAD" w:rsidRDefault="00342AAD"/>
    <w:p w:rsidR="00342AAD" w:rsidRDefault="00342AAD"/>
    <w:p w:rsidR="00342AAD" w:rsidRDefault="00342AAD"/>
    <w:p w:rsidR="00342AAD" w:rsidRDefault="00342AAD"/>
    <w:p w:rsidR="00342AAD" w:rsidRDefault="00342AAD"/>
    <w:p w:rsidR="00342AAD" w:rsidRDefault="00342AAD"/>
    <w:p w:rsidR="00342AAD" w:rsidRDefault="00342AAD"/>
    <w:p w:rsidR="00342AAD" w:rsidRDefault="00342AAD"/>
    <w:p w:rsidR="00342AAD" w:rsidRDefault="00342AAD"/>
    <w:p w:rsidR="00342AAD" w:rsidRDefault="00342AAD"/>
    <w:p w:rsidR="00342AAD" w:rsidRDefault="00342AAD"/>
    <w:p w:rsidR="00342AAD" w:rsidRDefault="00342AAD"/>
    <w:p w:rsidR="00342AAD" w:rsidRDefault="00342AAD"/>
    <w:p w:rsidR="00342AAD" w:rsidRDefault="00342AAD"/>
    <w:p w:rsidR="00342AAD" w:rsidRDefault="00342AAD"/>
    <w:p w:rsidR="00342AAD" w:rsidRDefault="00342AAD"/>
    <w:p w:rsidR="00342AAD" w:rsidRDefault="00342AAD"/>
    <w:p w:rsidR="00342AAD" w:rsidRDefault="00342AAD"/>
    <w:sectPr w:rsidR="00342AAD" w:rsidSect="004D06AA">
      <w:pgSz w:w="16838" w:h="11906" w:orient="landscape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6D" w:rsidRDefault="008C5B6D" w:rsidP="00342AAD">
      <w:pPr>
        <w:spacing w:after="0" w:line="240" w:lineRule="auto"/>
      </w:pPr>
      <w:r>
        <w:separator/>
      </w:r>
    </w:p>
  </w:endnote>
  <w:endnote w:type="continuationSeparator" w:id="0">
    <w:p w:rsidR="008C5B6D" w:rsidRDefault="008C5B6D" w:rsidP="0034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6D" w:rsidRDefault="008C5B6D" w:rsidP="00342AAD">
      <w:pPr>
        <w:spacing w:after="0" w:line="240" w:lineRule="auto"/>
      </w:pPr>
      <w:r>
        <w:separator/>
      </w:r>
    </w:p>
  </w:footnote>
  <w:footnote w:type="continuationSeparator" w:id="0">
    <w:p w:rsidR="008C5B6D" w:rsidRDefault="008C5B6D" w:rsidP="00342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415"/>
    <w:multiLevelType w:val="hybridMultilevel"/>
    <w:tmpl w:val="4274DC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1710E5"/>
    <w:multiLevelType w:val="hybridMultilevel"/>
    <w:tmpl w:val="821605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AAD"/>
    <w:rsid w:val="002D1B51"/>
    <w:rsid w:val="00342AAD"/>
    <w:rsid w:val="00436177"/>
    <w:rsid w:val="004D06AA"/>
    <w:rsid w:val="004F78D2"/>
    <w:rsid w:val="00587CA5"/>
    <w:rsid w:val="00611454"/>
    <w:rsid w:val="007155D0"/>
    <w:rsid w:val="0074350D"/>
    <w:rsid w:val="00765B13"/>
    <w:rsid w:val="007802B3"/>
    <w:rsid w:val="007B6441"/>
    <w:rsid w:val="008C5B6D"/>
    <w:rsid w:val="00AD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arc" idref="#_x0000_s1042"/>
        <o:r id="V:Rule6" type="connector" idref="#_x0000_s1043"/>
        <o:r id="V:Rule8" type="connector" idref="#_x0000_s1044"/>
        <o:r id="V:Rule10" type="connector" idref="#_x0000_s1045"/>
        <o:r id="V:Rule12" type="connector" idref="#_x0000_s1046"/>
        <o:r id="V:Rule14" type="connector" idref="#_x0000_s1047"/>
        <o:r id="V:Rule16" type="connector" idref="#_x0000_s1048"/>
        <o:r id="V:Rule17" type="arc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2AA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42A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342AAD"/>
  </w:style>
  <w:style w:type="paragraph" w:styleId="a5">
    <w:name w:val="footer"/>
    <w:basedOn w:val="a"/>
    <w:link w:val="Char1"/>
    <w:uiPriority w:val="99"/>
    <w:semiHidden/>
    <w:unhideWhenUsed/>
    <w:rsid w:val="00342A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342AAD"/>
  </w:style>
  <w:style w:type="paragraph" w:styleId="a6">
    <w:name w:val="List Paragraph"/>
    <w:basedOn w:val="a"/>
    <w:uiPriority w:val="34"/>
    <w:qFormat/>
    <w:rsid w:val="00436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65823D-4863-4CF1-8B9B-0B39421C59DF}" type="doc">
      <dgm:prSet loTypeId="urn:microsoft.com/office/officeart/2005/8/layout/radial6" loCatId="relationship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el-GR"/>
        </a:p>
      </dgm:t>
    </dgm:pt>
    <dgm:pt modelId="{8EC7E2B4-B4C2-46F0-8B69-9E867E0CAB90}">
      <dgm:prSet phldrT="[Κείμενο]"/>
      <dgm:spPr>
        <a:solidFill>
          <a:schemeClr val="bg1">
            <a:lumMod val="85000"/>
          </a:schemeClr>
        </a:solidFill>
      </dgm:spPr>
      <dgm:t>
        <a:bodyPr/>
        <a:lstStyle/>
        <a:p>
          <a:pPr algn="ctr"/>
          <a:r>
            <a:rPr lang="el-GR"/>
            <a:t>Λογική Πύλη </a:t>
          </a:r>
          <a:r>
            <a:rPr lang="en-US"/>
            <a:t>AND </a:t>
          </a:r>
          <a:r>
            <a:rPr lang="el-GR"/>
            <a:t>ή ΚΑΙ</a:t>
          </a:r>
        </a:p>
      </dgm:t>
    </dgm:pt>
    <dgm:pt modelId="{9E1EB515-BBD3-4F9C-969E-124665D15112}" type="parTrans" cxnId="{9C90928F-E65A-4BC8-B781-C8089CDE3D93}">
      <dgm:prSet/>
      <dgm:spPr/>
      <dgm:t>
        <a:bodyPr/>
        <a:lstStyle/>
        <a:p>
          <a:pPr algn="ctr"/>
          <a:endParaRPr lang="el-GR"/>
        </a:p>
      </dgm:t>
    </dgm:pt>
    <dgm:pt modelId="{F664C547-4E07-4498-9090-B1DC0401160D}" type="sibTrans" cxnId="{9C90928F-E65A-4BC8-B781-C8089CDE3D93}">
      <dgm:prSet/>
      <dgm:spPr/>
      <dgm:t>
        <a:bodyPr/>
        <a:lstStyle/>
        <a:p>
          <a:pPr algn="ctr"/>
          <a:endParaRPr lang="el-GR"/>
        </a:p>
      </dgm:t>
    </dgm:pt>
    <dgm:pt modelId="{E24EADCF-E876-496A-A489-88298682492A}">
      <dgm:prSet phldrT="[Κείμενο]"/>
      <dgm:spPr/>
      <dgm:t>
        <a:bodyPr/>
        <a:lstStyle/>
        <a:p>
          <a:pPr algn="ctr"/>
          <a:r>
            <a:rPr lang="el-GR"/>
            <a:t>Λογικό Σύμβολο</a:t>
          </a:r>
        </a:p>
      </dgm:t>
    </dgm:pt>
    <dgm:pt modelId="{0610A0DB-01C3-4CA8-8AF1-39EEE90DC732}" type="parTrans" cxnId="{28B170F4-6F91-44D1-A1CE-AF2C944EBBFF}">
      <dgm:prSet/>
      <dgm:spPr/>
      <dgm:t>
        <a:bodyPr/>
        <a:lstStyle/>
        <a:p>
          <a:pPr algn="ctr"/>
          <a:endParaRPr lang="el-GR"/>
        </a:p>
      </dgm:t>
    </dgm:pt>
    <dgm:pt modelId="{7A628C34-6620-43F0-BB76-8FAB8982257A}" type="sibTrans" cxnId="{28B170F4-6F91-44D1-A1CE-AF2C944EBBFF}">
      <dgm:prSet/>
      <dgm:spPr/>
      <dgm:t>
        <a:bodyPr/>
        <a:lstStyle/>
        <a:p>
          <a:pPr algn="ctr"/>
          <a:endParaRPr lang="el-GR"/>
        </a:p>
      </dgm:t>
    </dgm:pt>
    <dgm:pt modelId="{D7D88898-D645-4C2E-B687-8360520559AA}">
      <dgm:prSet phldrT="[Κείμενο]"/>
      <dgm:spPr/>
      <dgm:t>
        <a:bodyPr/>
        <a:lstStyle/>
        <a:p>
          <a:pPr algn="ctr"/>
          <a:r>
            <a:rPr lang="el-GR"/>
            <a:t>Πίνακας Αληθείας</a:t>
          </a:r>
        </a:p>
      </dgm:t>
    </dgm:pt>
    <dgm:pt modelId="{1AE7B3BA-12B9-40CD-9C59-C4EAFE166E49}" type="parTrans" cxnId="{E2AB97F0-1D1E-4463-8D96-7556332CEA12}">
      <dgm:prSet/>
      <dgm:spPr/>
      <dgm:t>
        <a:bodyPr/>
        <a:lstStyle/>
        <a:p>
          <a:pPr algn="ctr"/>
          <a:endParaRPr lang="el-GR"/>
        </a:p>
      </dgm:t>
    </dgm:pt>
    <dgm:pt modelId="{0AAA4164-D76F-40B7-95EC-83F795C96E5E}" type="sibTrans" cxnId="{E2AB97F0-1D1E-4463-8D96-7556332CEA12}">
      <dgm:prSet/>
      <dgm:spPr/>
      <dgm:t>
        <a:bodyPr/>
        <a:lstStyle/>
        <a:p>
          <a:pPr algn="ctr"/>
          <a:endParaRPr lang="el-GR"/>
        </a:p>
      </dgm:t>
    </dgm:pt>
    <dgm:pt modelId="{7B29B811-E5B7-4E0D-BAB6-AFA0473826B4}">
      <dgm:prSet phldrT="[Κείμενο]"/>
      <dgm:spPr/>
      <dgm:t>
        <a:bodyPr/>
        <a:lstStyle/>
        <a:p>
          <a:pPr algn="ctr"/>
          <a:r>
            <a:rPr lang="el-GR"/>
            <a:t>Λογική εξίσωση </a:t>
          </a:r>
        </a:p>
      </dgm:t>
    </dgm:pt>
    <dgm:pt modelId="{7F19F51C-61B1-4FC4-8A2D-6F01308E7B43}" type="parTrans" cxnId="{4DA3320E-0EB6-419A-BD80-E9AA0B01090C}">
      <dgm:prSet/>
      <dgm:spPr/>
      <dgm:t>
        <a:bodyPr/>
        <a:lstStyle/>
        <a:p>
          <a:pPr algn="ctr"/>
          <a:endParaRPr lang="el-GR"/>
        </a:p>
      </dgm:t>
    </dgm:pt>
    <dgm:pt modelId="{FD82AF36-EE6A-45EF-84E5-1ED489F6AFFD}" type="sibTrans" cxnId="{4DA3320E-0EB6-419A-BD80-E9AA0B01090C}">
      <dgm:prSet/>
      <dgm:spPr/>
      <dgm:t>
        <a:bodyPr/>
        <a:lstStyle/>
        <a:p>
          <a:pPr algn="ctr"/>
          <a:endParaRPr lang="el-GR"/>
        </a:p>
      </dgm:t>
    </dgm:pt>
    <dgm:pt modelId="{7E4A5D13-49E1-4431-B8E9-58E50341CFCB}">
      <dgm:prSet phldrT="[Κείμενο]"/>
      <dgm:spPr/>
      <dgm:t>
        <a:bodyPr/>
        <a:lstStyle/>
        <a:p>
          <a:pPr algn="ctr"/>
          <a:r>
            <a:rPr lang="el-GR"/>
            <a:t>Ηλεκτρικό Ανάλογο</a:t>
          </a:r>
        </a:p>
      </dgm:t>
    </dgm:pt>
    <dgm:pt modelId="{8A925239-73EF-4A4F-9913-3FF2EA16C1CB}" type="parTrans" cxnId="{BA68524D-1643-4FDE-B473-A168B07AE962}">
      <dgm:prSet/>
      <dgm:spPr/>
      <dgm:t>
        <a:bodyPr/>
        <a:lstStyle/>
        <a:p>
          <a:pPr algn="ctr"/>
          <a:endParaRPr lang="el-GR"/>
        </a:p>
      </dgm:t>
    </dgm:pt>
    <dgm:pt modelId="{A9809296-FE3B-49AA-979D-7E33A32998D7}" type="sibTrans" cxnId="{BA68524D-1643-4FDE-B473-A168B07AE962}">
      <dgm:prSet/>
      <dgm:spPr/>
      <dgm:t>
        <a:bodyPr/>
        <a:lstStyle/>
        <a:p>
          <a:pPr algn="ctr"/>
          <a:endParaRPr lang="el-GR"/>
        </a:p>
      </dgm:t>
    </dgm:pt>
    <dgm:pt modelId="{29054DCA-83B9-420B-BE71-EC50793E1B7B}" type="pres">
      <dgm:prSet presAssocID="{9C65823D-4863-4CF1-8B9B-0B39421C59DF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978C9B8-9E72-4439-A6E7-F369DE3DEA74}" type="pres">
      <dgm:prSet presAssocID="{8EC7E2B4-B4C2-46F0-8B69-9E867E0CAB90}" presName="centerShape" presStyleLbl="node0" presStyleIdx="0" presStyleCnt="1"/>
      <dgm:spPr/>
      <dgm:t>
        <a:bodyPr/>
        <a:lstStyle/>
        <a:p>
          <a:endParaRPr lang="el-GR"/>
        </a:p>
      </dgm:t>
    </dgm:pt>
    <dgm:pt modelId="{088522F7-3C38-4237-B557-E2A072BB33E9}" type="pres">
      <dgm:prSet presAssocID="{E24EADCF-E876-496A-A489-88298682492A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9F6E3CA-8A05-4234-A3E1-72D562AF86BF}" type="pres">
      <dgm:prSet presAssocID="{E24EADCF-E876-496A-A489-88298682492A}" presName="dummy" presStyleCnt="0"/>
      <dgm:spPr/>
    </dgm:pt>
    <dgm:pt modelId="{11BBA8F3-93F7-4336-8DD5-669E4BFFF8FD}" type="pres">
      <dgm:prSet presAssocID="{7A628C34-6620-43F0-BB76-8FAB8982257A}" presName="sibTrans" presStyleLbl="sibTrans2D1" presStyleIdx="0" presStyleCnt="4"/>
      <dgm:spPr/>
    </dgm:pt>
    <dgm:pt modelId="{42B81655-6FA6-4ED1-B536-B191762E0350}" type="pres">
      <dgm:prSet presAssocID="{D7D88898-D645-4C2E-B687-8360520559AA}" presName="node" presStyleLbl="node1" presStyleIdx="1" presStyleCnt="4">
        <dgm:presLayoutVars>
          <dgm:bulletEnabled val="1"/>
        </dgm:presLayoutVars>
      </dgm:prSet>
      <dgm:spPr/>
    </dgm:pt>
    <dgm:pt modelId="{B87C6F62-8AC1-452D-BFEF-E915599E42B3}" type="pres">
      <dgm:prSet presAssocID="{D7D88898-D645-4C2E-B687-8360520559AA}" presName="dummy" presStyleCnt="0"/>
      <dgm:spPr/>
    </dgm:pt>
    <dgm:pt modelId="{A7694AB8-B7DA-4C21-93F4-02F95A04BE55}" type="pres">
      <dgm:prSet presAssocID="{0AAA4164-D76F-40B7-95EC-83F795C96E5E}" presName="sibTrans" presStyleLbl="sibTrans2D1" presStyleIdx="1" presStyleCnt="4"/>
      <dgm:spPr/>
    </dgm:pt>
    <dgm:pt modelId="{34389E60-9DED-4863-B1A4-90D0F74503C8}" type="pres">
      <dgm:prSet presAssocID="{7B29B811-E5B7-4E0D-BAB6-AFA0473826B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93AE382-BA65-4B5F-A5AE-978C5C353223}" type="pres">
      <dgm:prSet presAssocID="{7B29B811-E5B7-4E0D-BAB6-AFA0473826B4}" presName="dummy" presStyleCnt="0"/>
      <dgm:spPr/>
    </dgm:pt>
    <dgm:pt modelId="{CDBAB7FD-00C9-4098-9860-AA13CDDDAD06}" type="pres">
      <dgm:prSet presAssocID="{FD82AF36-EE6A-45EF-84E5-1ED489F6AFFD}" presName="sibTrans" presStyleLbl="sibTrans2D1" presStyleIdx="2" presStyleCnt="4"/>
      <dgm:spPr/>
    </dgm:pt>
    <dgm:pt modelId="{84D0F087-DBFE-46E0-BE5A-9CBCDFFE33FD}" type="pres">
      <dgm:prSet presAssocID="{7E4A5D13-49E1-4431-B8E9-58E50341CFCB}" presName="node" presStyleLbl="node1" presStyleIdx="3" presStyleCnt="4">
        <dgm:presLayoutVars>
          <dgm:bulletEnabled val="1"/>
        </dgm:presLayoutVars>
      </dgm:prSet>
      <dgm:spPr/>
    </dgm:pt>
    <dgm:pt modelId="{ED2BA7BA-0990-4404-834B-D91DB493EE1B}" type="pres">
      <dgm:prSet presAssocID="{7E4A5D13-49E1-4431-B8E9-58E50341CFCB}" presName="dummy" presStyleCnt="0"/>
      <dgm:spPr/>
    </dgm:pt>
    <dgm:pt modelId="{A9FA3054-AFC4-4B4C-A9D2-D6C6729CB0F0}" type="pres">
      <dgm:prSet presAssocID="{A9809296-FE3B-49AA-979D-7E33A32998D7}" presName="sibTrans" presStyleLbl="sibTrans2D1" presStyleIdx="3" presStyleCnt="4"/>
      <dgm:spPr/>
    </dgm:pt>
  </dgm:ptLst>
  <dgm:cxnLst>
    <dgm:cxn modelId="{B85DE09B-F574-4FAA-A2B2-F6E14242C233}" type="presOf" srcId="{7B29B811-E5B7-4E0D-BAB6-AFA0473826B4}" destId="{34389E60-9DED-4863-B1A4-90D0F74503C8}" srcOrd="0" destOrd="0" presId="urn:microsoft.com/office/officeart/2005/8/layout/radial6"/>
    <dgm:cxn modelId="{1B37F16A-D12D-4B9C-BB0E-6F6BF2C49253}" type="presOf" srcId="{A9809296-FE3B-49AA-979D-7E33A32998D7}" destId="{A9FA3054-AFC4-4B4C-A9D2-D6C6729CB0F0}" srcOrd="0" destOrd="0" presId="urn:microsoft.com/office/officeart/2005/8/layout/radial6"/>
    <dgm:cxn modelId="{BA68524D-1643-4FDE-B473-A168B07AE962}" srcId="{8EC7E2B4-B4C2-46F0-8B69-9E867E0CAB90}" destId="{7E4A5D13-49E1-4431-B8E9-58E50341CFCB}" srcOrd="3" destOrd="0" parTransId="{8A925239-73EF-4A4F-9913-3FF2EA16C1CB}" sibTransId="{A9809296-FE3B-49AA-979D-7E33A32998D7}"/>
    <dgm:cxn modelId="{4DA3320E-0EB6-419A-BD80-E9AA0B01090C}" srcId="{8EC7E2B4-B4C2-46F0-8B69-9E867E0CAB90}" destId="{7B29B811-E5B7-4E0D-BAB6-AFA0473826B4}" srcOrd="2" destOrd="0" parTransId="{7F19F51C-61B1-4FC4-8A2D-6F01308E7B43}" sibTransId="{FD82AF36-EE6A-45EF-84E5-1ED489F6AFFD}"/>
    <dgm:cxn modelId="{C02F81AA-B182-4FB0-90D0-94423D8CA234}" type="presOf" srcId="{8EC7E2B4-B4C2-46F0-8B69-9E867E0CAB90}" destId="{F978C9B8-9E72-4439-A6E7-F369DE3DEA74}" srcOrd="0" destOrd="0" presId="urn:microsoft.com/office/officeart/2005/8/layout/radial6"/>
    <dgm:cxn modelId="{9C90928F-E65A-4BC8-B781-C8089CDE3D93}" srcId="{9C65823D-4863-4CF1-8B9B-0B39421C59DF}" destId="{8EC7E2B4-B4C2-46F0-8B69-9E867E0CAB90}" srcOrd="0" destOrd="0" parTransId="{9E1EB515-BBD3-4F9C-969E-124665D15112}" sibTransId="{F664C547-4E07-4498-9090-B1DC0401160D}"/>
    <dgm:cxn modelId="{97C42F2A-2D6C-4639-B750-BD1429FAB69F}" type="presOf" srcId="{7A628C34-6620-43F0-BB76-8FAB8982257A}" destId="{11BBA8F3-93F7-4336-8DD5-669E4BFFF8FD}" srcOrd="0" destOrd="0" presId="urn:microsoft.com/office/officeart/2005/8/layout/radial6"/>
    <dgm:cxn modelId="{28B170F4-6F91-44D1-A1CE-AF2C944EBBFF}" srcId="{8EC7E2B4-B4C2-46F0-8B69-9E867E0CAB90}" destId="{E24EADCF-E876-496A-A489-88298682492A}" srcOrd="0" destOrd="0" parTransId="{0610A0DB-01C3-4CA8-8AF1-39EEE90DC732}" sibTransId="{7A628C34-6620-43F0-BB76-8FAB8982257A}"/>
    <dgm:cxn modelId="{8646D3FE-83BB-4EF7-AE74-BD41A98A7A72}" type="presOf" srcId="{0AAA4164-D76F-40B7-95EC-83F795C96E5E}" destId="{A7694AB8-B7DA-4C21-93F4-02F95A04BE55}" srcOrd="0" destOrd="0" presId="urn:microsoft.com/office/officeart/2005/8/layout/radial6"/>
    <dgm:cxn modelId="{18E6F09D-FBDF-481C-9B66-53ABB452270E}" type="presOf" srcId="{7E4A5D13-49E1-4431-B8E9-58E50341CFCB}" destId="{84D0F087-DBFE-46E0-BE5A-9CBCDFFE33FD}" srcOrd="0" destOrd="0" presId="urn:microsoft.com/office/officeart/2005/8/layout/radial6"/>
    <dgm:cxn modelId="{E2AB97F0-1D1E-4463-8D96-7556332CEA12}" srcId="{8EC7E2B4-B4C2-46F0-8B69-9E867E0CAB90}" destId="{D7D88898-D645-4C2E-B687-8360520559AA}" srcOrd="1" destOrd="0" parTransId="{1AE7B3BA-12B9-40CD-9C59-C4EAFE166E49}" sibTransId="{0AAA4164-D76F-40B7-95EC-83F795C96E5E}"/>
    <dgm:cxn modelId="{B27598F8-5CE0-454C-BF1E-F660AC55C415}" type="presOf" srcId="{9C65823D-4863-4CF1-8B9B-0B39421C59DF}" destId="{29054DCA-83B9-420B-BE71-EC50793E1B7B}" srcOrd="0" destOrd="0" presId="urn:microsoft.com/office/officeart/2005/8/layout/radial6"/>
    <dgm:cxn modelId="{72EC3006-396C-41EC-89EA-DD85B80E7CFA}" type="presOf" srcId="{D7D88898-D645-4C2E-B687-8360520559AA}" destId="{42B81655-6FA6-4ED1-B536-B191762E0350}" srcOrd="0" destOrd="0" presId="urn:microsoft.com/office/officeart/2005/8/layout/radial6"/>
    <dgm:cxn modelId="{36F822C2-2788-4A15-A09C-E19463BFEF88}" type="presOf" srcId="{E24EADCF-E876-496A-A489-88298682492A}" destId="{088522F7-3C38-4237-B557-E2A072BB33E9}" srcOrd="0" destOrd="0" presId="urn:microsoft.com/office/officeart/2005/8/layout/radial6"/>
    <dgm:cxn modelId="{88107AD2-A7CC-40B0-93E9-B1960E2476C8}" type="presOf" srcId="{FD82AF36-EE6A-45EF-84E5-1ED489F6AFFD}" destId="{CDBAB7FD-00C9-4098-9860-AA13CDDDAD06}" srcOrd="0" destOrd="0" presId="urn:microsoft.com/office/officeart/2005/8/layout/radial6"/>
    <dgm:cxn modelId="{E2ED4B4C-4BFB-44B0-A97E-2340EF81CE76}" type="presParOf" srcId="{29054DCA-83B9-420B-BE71-EC50793E1B7B}" destId="{F978C9B8-9E72-4439-A6E7-F369DE3DEA74}" srcOrd="0" destOrd="0" presId="urn:microsoft.com/office/officeart/2005/8/layout/radial6"/>
    <dgm:cxn modelId="{2A655F36-6090-4735-BE93-6CA0AE87B3F7}" type="presParOf" srcId="{29054DCA-83B9-420B-BE71-EC50793E1B7B}" destId="{088522F7-3C38-4237-B557-E2A072BB33E9}" srcOrd="1" destOrd="0" presId="urn:microsoft.com/office/officeart/2005/8/layout/radial6"/>
    <dgm:cxn modelId="{12AC6F22-76C3-40C8-A03C-8E1E964598D2}" type="presParOf" srcId="{29054DCA-83B9-420B-BE71-EC50793E1B7B}" destId="{E9F6E3CA-8A05-4234-A3E1-72D562AF86BF}" srcOrd="2" destOrd="0" presId="urn:microsoft.com/office/officeart/2005/8/layout/radial6"/>
    <dgm:cxn modelId="{5474B1CF-2502-4986-8487-9B821CA29226}" type="presParOf" srcId="{29054DCA-83B9-420B-BE71-EC50793E1B7B}" destId="{11BBA8F3-93F7-4336-8DD5-669E4BFFF8FD}" srcOrd="3" destOrd="0" presId="urn:microsoft.com/office/officeart/2005/8/layout/radial6"/>
    <dgm:cxn modelId="{696A5A7B-857D-481A-BD32-85644A1F2917}" type="presParOf" srcId="{29054DCA-83B9-420B-BE71-EC50793E1B7B}" destId="{42B81655-6FA6-4ED1-B536-B191762E0350}" srcOrd="4" destOrd="0" presId="urn:microsoft.com/office/officeart/2005/8/layout/radial6"/>
    <dgm:cxn modelId="{B4A3182C-2A6A-4D27-84CB-99860BB85155}" type="presParOf" srcId="{29054DCA-83B9-420B-BE71-EC50793E1B7B}" destId="{B87C6F62-8AC1-452D-BFEF-E915599E42B3}" srcOrd="5" destOrd="0" presId="urn:microsoft.com/office/officeart/2005/8/layout/radial6"/>
    <dgm:cxn modelId="{81633525-9F45-4D44-AD0C-904B2FC4B8A7}" type="presParOf" srcId="{29054DCA-83B9-420B-BE71-EC50793E1B7B}" destId="{A7694AB8-B7DA-4C21-93F4-02F95A04BE55}" srcOrd="6" destOrd="0" presId="urn:microsoft.com/office/officeart/2005/8/layout/radial6"/>
    <dgm:cxn modelId="{D3F21B14-B23C-4CD0-9B91-A6700D622CE5}" type="presParOf" srcId="{29054DCA-83B9-420B-BE71-EC50793E1B7B}" destId="{34389E60-9DED-4863-B1A4-90D0F74503C8}" srcOrd="7" destOrd="0" presId="urn:microsoft.com/office/officeart/2005/8/layout/radial6"/>
    <dgm:cxn modelId="{C1DF09E6-0090-45AC-94D1-FD2DDE82DD74}" type="presParOf" srcId="{29054DCA-83B9-420B-BE71-EC50793E1B7B}" destId="{A93AE382-BA65-4B5F-A5AE-978C5C353223}" srcOrd="8" destOrd="0" presId="urn:microsoft.com/office/officeart/2005/8/layout/radial6"/>
    <dgm:cxn modelId="{83D6DD36-D4D3-47DD-88A5-DA9FB1E208AE}" type="presParOf" srcId="{29054DCA-83B9-420B-BE71-EC50793E1B7B}" destId="{CDBAB7FD-00C9-4098-9860-AA13CDDDAD06}" srcOrd="9" destOrd="0" presId="urn:microsoft.com/office/officeart/2005/8/layout/radial6"/>
    <dgm:cxn modelId="{C90A64F5-748F-4C9C-B647-B2FB0FB51DD8}" type="presParOf" srcId="{29054DCA-83B9-420B-BE71-EC50793E1B7B}" destId="{84D0F087-DBFE-46E0-BE5A-9CBCDFFE33FD}" srcOrd="10" destOrd="0" presId="urn:microsoft.com/office/officeart/2005/8/layout/radial6"/>
    <dgm:cxn modelId="{C65D0575-0EEB-4AA6-BBF2-24C4C001D743}" type="presParOf" srcId="{29054DCA-83B9-420B-BE71-EC50793E1B7B}" destId="{ED2BA7BA-0990-4404-834B-D91DB493EE1B}" srcOrd="11" destOrd="0" presId="urn:microsoft.com/office/officeart/2005/8/layout/radial6"/>
    <dgm:cxn modelId="{F6410E44-94D5-4655-86A7-2C6E71B7F6E5}" type="presParOf" srcId="{29054DCA-83B9-420B-BE71-EC50793E1B7B}" destId="{A9FA3054-AFC4-4B4C-A9D2-D6C6729CB0F0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9FA3054-AFC4-4B4C-A9D2-D6C6729CB0F0}">
      <dsp:nvSpPr>
        <dsp:cNvPr id="0" name=""/>
        <dsp:cNvSpPr/>
      </dsp:nvSpPr>
      <dsp:spPr>
        <a:xfrm>
          <a:off x="2819913" y="533189"/>
          <a:ext cx="3555379" cy="3555379"/>
        </a:xfrm>
        <a:prstGeom prst="blockArc">
          <a:avLst>
            <a:gd name="adj1" fmla="val 10800000"/>
            <a:gd name="adj2" fmla="val 16200000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DBAB7FD-00C9-4098-9860-AA13CDDDAD06}">
      <dsp:nvSpPr>
        <dsp:cNvPr id="0" name=""/>
        <dsp:cNvSpPr/>
      </dsp:nvSpPr>
      <dsp:spPr>
        <a:xfrm>
          <a:off x="2819913" y="533189"/>
          <a:ext cx="3555379" cy="3555379"/>
        </a:xfrm>
        <a:prstGeom prst="blockArc">
          <a:avLst>
            <a:gd name="adj1" fmla="val 5400000"/>
            <a:gd name="adj2" fmla="val 10800000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7694AB8-B7DA-4C21-93F4-02F95A04BE55}">
      <dsp:nvSpPr>
        <dsp:cNvPr id="0" name=""/>
        <dsp:cNvSpPr/>
      </dsp:nvSpPr>
      <dsp:spPr>
        <a:xfrm>
          <a:off x="2819913" y="533189"/>
          <a:ext cx="3555379" cy="3555379"/>
        </a:xfrm>
        <a:prstGeom prst="blockArc">
          <a:avLst>
            <a:gd name="adj1" fmla="val 0"/>
            <a:gd name="adj2" fmla="val 5400000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1BBA8F3-93F7-4336-8DD5-669E4BFFF8FD}">
      <dsp:nvSpPr>
        <dsp:cNvPr id="0" name=""/>
        <dsp:cNvSpPr/>
      </dsp:nvSpPr>
      <dsp:spPr>
        <a:xfrm>
          <a:off x="2819913" y="533189"/>
          <a:ext cx="3555379" cy="3555379"/>
        </a:xfrm>
        <a:prstGeom prst="blockArc">
          <a:avLst>
            <a:gd name="adj1" fmla="val 16200000"/>
            <a:gd name="adj2" fmla="val 0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978C9B8-9E72-4439-A6E7-F369DE3DEA74}">
      <dsp:nvSpPr>
        <dsp:cNvPr id="0" name=""/>
        <dsp:cNvSpPr/>
      </dsp:nvSpPr>
      <dsp:spPr>
        <a:xfrm>
          <a:off x="3779328" y="1492604"/>
          <a:ext cx="1636549" cy="1636549"/>
        </a:xfrm>
        <a:prstGeom prst="ellipse">
          <a:avLst/>
        </a:prstGeom>
        <a:solidFill>
          <a:schemeClr val="bg1">
            <a:lumMod val="8500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000" kern="1200"/>
            <a:t>Λογική Πύλη </a:t>
          </a:r>
          <a:r>
            <a:rPr lang="en-US" sz="2000" kern="1200"/>
            <a:t>AND </a:t>
          </a:r>
          <a:r>
            <a:rPr lang="el-GR" sz="2000" kern="1200"/>
            <a:t>ή ΚΑΙ</a:t>
          </a:r>
        </a:p>
      </dsp:txBody>
      <dsp:txXfrm>
        <a:off x="3779328" y="1492604"/>
        <a:ext cx="1636549" cy="1636549"/>
      </dsp:txXfrm>
    </dsp:sp>
    <dsp:sp modelId="{088522F7-3C38-4237-B557-E2A072BB33E9}">
      <dsp:nvSpPr>
        <dsp:cNvPr id="0" name=""/>
        <dsp:cNvSpPr/>
      </dsp:nvSpPr>
      <dsp:spPr>
        <a:xfrm>
          <a:off x="4024810" y="1637"/>
          <a:ext cx="1145584" cy="11455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/>
            <a:t>Λογικό Σύμβολο</a:t>
          </a:r>
        </a:p>
      </dsp:txBody>
      <dsp:txXfrm>
        <a:off x="4024810" y="1637"/>
        <a:ext cx="1145584" cy="1145584"/>
      </dsp:txXfrm>
    </dsp:sp>
    <dsp:sp modelId="{42B81655-6FA6-4ED1-B536-B191762E0350}">
      <dsp:nvSpPr>
        <dsp:cNvPr id="0" name=""/>
        <dsp:cNvSpPr/>
      </dsp:nvSpPr>
      <dsp:spPr>
        <a:xfrm>
          <a:off x="5761259" y="1738086"/>
          <a:ext cx="1145584" cy="11455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/>
            <a:t>Πίνακας Αληθείας</a:t>
          </a:r>
        </a:p>
      </dsp:txBody>
      <dsp:txXfrm>
        <a:off x="5761259" y="1738086"/>
        <a:ext cx="1145584" cy="1145584"/>
      </dsp:txXfrm>
    </dsp:sp>
    <dsp:sp modelId="{34389E60-9DED-4863-B1A4-90D0F74503C8}">
      <dsp:nvSpPr>
        <dsp:cNvPr id="0" name=""/>
        <dsp:cNvSpPr/>
      </dsp:nvSpPr>
      <dsp:spPr>
        <a:xfrm>
          <a:off x="4024810" y="3474535"/>
          <a:ext cx="1145584" cy="11455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/>
            <a:t>Λογική εξίσωση </a:t>
          </a:r>
        </a:p>
      </dsp:txBody>
      <dsp:txXfrm>
        <a:off x="4024810" y="3474535"/>
        <a:ext cx="1145584" cy="1145584"/>
      </dsp:txXfrm>
    </dsp:sp>
    <dsp:sp modelId="{84D0F087-DBFE-46E0-BE5A-9CBCDFFE33FD}">
      <dsp:nvSpPr>
        <dsp:cNvPr id="0" name=""/>
        <dsp:cNvSpPr/>
      </dsp:nvSpPr>
      <dsp:spPr>
        <a:xfrm>
          <a:off x="2288361" y="1738086"/>
          <a:ext cx="1145584" cy="11455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/>
            <a:t>Ηλεκτρικό Ανάλογο</a:t>
          </a:r>
        </a:p>
      </dsp:txBody>
      <dsp:txXfrm>
        <a:off x="2288361" y="1738086"/>
        <a:ext cx="1145584" cy="1145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FCEA637-0B9E-46F4-A71E-7E8908D3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Βαγγελης Νικολαου</dc:creator>
  <cp:lastModifiedBy>Βαγγελης Νικολαου</cp:lastModifiedBy>
  <cp:revision>4</cp:revision>
  <cp:lastPrinted>2024-09-29T19:52:00Z</cp:lastPrinted>
  <dcterms:created xsi:type="dcterms:W3CDTF">2024-09-29T19:11:00Z</dcterms:created>
  <dcterms:modified xsi:type="dcterms:W3CDTF">2024-09-29T21:21:00Z</dcterms:modified>
</cp:coreProperties>
</file>