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7B" w:rsidRPr="009819BF" w:rsidRDefault="00EC277B" w:rsidP="00EC277B">
      <w:pPr>
        <w:spacing w:after="0"/>
        <w:jc w:val="both"/>
        <w:rPr>
          <w:b/>
        </w:rPr>
      </w:pPr>
      <w:r w:rsidRPr="009819BF">
        <w:rPr>
          <w:b/>
        </w:rPr>
        <w:t>ΑΡΧΕΣ ΟΙΚΟΝΟΜΙΚΗΣ ΘΕΩΡΙΑΣ</w:t>
      </w:r>
    </w:p>
    <w:p w:rsidR="00EC277B" w:rsidRDefault="00EC277B" w:rsidP="00EC277B">
      <w:pPr>
        <w:spacing w:after="0"/>
        <w:jc w:val="both"/>
        <w:rPr>
          <w:b/>
        </w:rPr>
      </w:pPr>
      <w:r w:rsidRPr="009819BF">
        <w:rPr>
          <w:b/>
        </w:rPr>
        <w:t>ΚΕΦΑΛΑΙΟ 7 : ΑΚΑΘΑΡΙΣΤΟ ΕΓΧΩΡΙΟ ΠΡΟΪΟΝ</w:t>
      </w:r>
    </w:p>
    <w:p w:rsidR="00EC277B" w:rsidRDefault="00EC277B"/>
    <w:p w:rsidR="00EC277B" w:rsidRDefault="00EC277B" w:rsidP="00EC277B">
      <w:pPr>
        <w:rPr>
          <w:b/>
        </w:rPr>
      </w:pPr>
      <w:r w:rsidRPr="00EC277B">
        <w:rPr>
          <w:b/>
        </w:rPr>
        <w:t>ΤΥΠΟΛΟΓΙΟ</w:t>
      </w:r>
    </w:p>
    <w:p w:rsidR="00EC277B" w:rsidRDefault="00EC277B" w:rsidP="00EC277B">
      <w:pPr>
        <w:rPr>
          <w:b/>
        </w:rPr>
      </w:pPr>
    </w:p>
    <w:p w:rsidR="00EC277B" w:rsidRPr="00E14C64" w:rsidRDefault="00EC277B" w:rsidP="00E14C64">
      <w:pPr>
        <w:rPr>
          <w:b/>
        </w:rPr>
      </w:pPr>
      <w:r w:rsidRPr="00E14C64">
        <w:rPr>
          <w:b/>
        </w:rPr>
        <w:t>Προστιθέμενη  αξία και αξία πώλησης</w:t>
      </w:r>
    </w:p>
    <w:p w:rsidR="00EC277B" w:rsidRDefault="00EC277B" w:rsidP="00EC277B">
      <w:pPr>
        <w:rPr>
          <w:vertAlign w:val="subscript"/>
        </w:rPr>
      </w:pPr>
      <w:r>
        <w:t>π.α.</w:t>
      </w:r>
      <w:r>
        <w:rPr>
          <w:vertAlign w:val="subscript"/>
        </w:rPr>
        <w:t xml:space="preserve">1 </w:t>
      </w:r>
      <w:r>
        <w:t>= Α.Π.</w:t>
      </w:r>
      <w:r w:rsidRPr="00DB042A">
        <w:rPr>
          <w:vertAlign w:val="subscript"/>
        </w:rPr>
        <w:t>1</w:t>
      </w:r>
    </w:p>
    <w:p w:rsidR="00EC277B" w:rsidRPr="00EC277B" w:rsidRDefault="00EC277B" w:rsidP="00EC277B">
      <w:proofErr w:type="spellStart"/>
      <w:r>
        <w:t>Α.Π.</w:t>
      </w:r>
      <w:r>
        <w:rPr>
          <w:vertAlign w:val="subscript"/>
        </w:rPr>
        <w:t>ν</w:t>
      </w:r>
      <w:proofErr w:type="spellEnd"/>
      <w:r>
        <w:rPr>
          <w:vertAlign w:val="subscript"/>
        </w:rPr>
        <w:t xml:space="preserve"> </w:t>
      </w:r>
      <w:r>
        <w:t>= Α.Π.</w:t>
      </w:r>
      <w:r>
        <w:rPr>
          <w:vertAlign w:val="subscript"/>
        </w:rPr>
        <w:t>ν-1</w:t>
      </w:r>
      <w:r>
        <w:t xml:space="preserve">+ </w:t>
      </w:r>
      <w:proofErr w:type="spellStart"/>
      <w:r>
        <w:t>π.α.</w:t>
      </w:r>
      <w:r>
        <w:rPr>
          <w:vertAlign w:val="subscript"/>
        </w:rPr>
        <w:t>ν</w:t>
      </w:r>
      <w:proofErr w:type="spellEnd"/>
      <w:r>
        <w:t xml:space="preserve">         ή</w:t>
      </w:r>
    </w:p>
    <w:p w:rsidR="00EC277B" w:rsidRPr="00027F40" w:rsidRDefault="00EC277B" w:rsidP="00EC277B">
      <w:proofErr w:type="spellStart"/>
      <w:r>
        <w:t>Α.Π.</w:t>
      </w:r>
      <w:r>
        <w:rPr>
          <w:vertAlign w:val="subscript"/>
        </w:rPr>
        <w:t>ν</w:t>
      </w:r>
      <w:proofErr w:type="spellEnd"/>
      <w:r>
        <w:rPr>
          <w:vertAlign w:val="subscript"/>
        </w:rPr>
        <w:t xml:space="preserve"> </w:t>
      </w:r>
      <w:r>
        <w:t>= π.α.</w:t>
      </w:r>
      <w:r>
        <w:rPr>
          <w:vertAlign w:val="subscript"/>
        </w:rPr>
        <w:t>1</w:t>
      </w:r>
      <w:r>
        <w:t xml:space="preserve"> +</w:t>
      </w:r>
      <w:r w:rsidRPr="00671187">
        <w:t xml:space="preserve"> </w:t>
      </w:r>
      <w:r>
        <w:t>π.α.</w:t>
      </w:r>
      <w:r>
        <w:rPr>
          <w:vertAlign w:val="subscript"/>
        </w:rPr>
        <w:t>2</w:t>
      </w:r>
      <w:r>
        <w:t xml:space="preserve"> +….+ </w:t>
      </w:r>
      <w:proofErr w:type="spellStart"/>
      <w:r>
        <w:t>π.α.</w:t>
      </w:r>
      <w:r>
        <w:rPr>
          <w:vertAlign w:val="subscript"/>
        </w:rPr>
        <w:t>ν</w:t>
      </w:r>
      <w:proofErr w:type="spellEnd"/>
    </w:p>
    <w:p w:rsidR="00E14C64" w:rsidRDefault="00EC277B" w:rsidP="00EC277B">
      <w:r>
        <w:t>Όπου ν το αντίστοιχο έτος.</w:t>
      </w:r>
    </w:p>
    <w:p w:rsidR="00E14C64" w:rsidRPr="00E14C64" w:rsidRDefault="00E14C64" w:rsidP="00E14C64"/>
    <w:p w:rsidR="00E14C64" w:rsidRDefault="00E14C64" w:rsidP="00E14C64"/>
    <w:p w:rsidR="00E14C64" w:rsidRPr="00E14C64" w:rsidRDefault="00E14C64" w:rsidP="00E14C64">
      <w:pPr>
        <w:rPr>
          <w:b/>
        </w:rPr>
      </w:pPr>
      <w:r w:rsidRPr="00E14C64">
        <w:rPr>
          <w:b/>
        </w:rPr>
        <w:t>Δείκτης τιμών</w:t>
      </w:r>
    </w:p>
    <w:p w:rsidR="00E14C64" w:rsidRDefault="00E14C64" w:rsidP="00E14C64">
      <w:pPr>
        <w:ind w:hanging="142"/>
        <w:rPr>
          <w:rFonts w:eastAsiaTheme="minorEastAsia"/>
        </w:rPr>
      </w:pPr>
      <w:r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Δ.Τ.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(έτους Χ)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Τιμή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Χ)</m:t>
                </m:r>
              </m:sub>
            </m:sSub>
            <m:r>
              <w:rPr>
                <w:rFonts w:ascii="Cambria Math" w:eastAsiaTheme="minorEastAsia" w:hAnsi="Cambria Math"/>
                <w:bdr w:val="single" w:sz="4" w:space="0" w:color="auto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Τιμή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βάσης)</m:t>
                </m:r>
              </m:sub>
            </m:sSub>
          </m:den>
        </m:f>
        <m:r>
          <w:rPr>
            <w:rFonts w:ascii="Cambria Math" w:eastAsiaTheme="minorEastAsia" w:hAnsi="Cambria Math"/>
            <w:bdr w:val="single" w:sz="4" w:space="0" w:color="auto"/>
          </w:rPr>
          <m:t>*100</m:t>
        </m:r>
      </m:oMath>
    </w:p>
    <w:p w:rsidR="00E14C64" w:rsidRDefault="00E14C64" w:rsidP="00E14C64">
      <w:r>
        <w:t>Ένας άλλος τρόπος υπολογισμού του Δ.Τ. (ανάλογα με τα δεδομένα που έχουμε):</w:t>
      </w:r>
    </w:p>
    <w:p w:rsidR="00E14C64" w:rsidRDefault="00E14C64" w:rsidP="00E14C64"/>
    <w:p w:rsidR="00E14C64" w:rsidRDefault="00E14C64" w:rsidP="00E14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53"/>
      </w:pPr>
      <w:r>
        <w:rPr>
          <w:rFonts w:eastAsiaTheme="minorEastAsia"/>
        </w:rPr>
        <w:t xml:space="preserve">Δ.Τ. </w:t>
      </w:r>
      <w:r w:rsidRPr="00FC7FDE">
        <w:rPr>
          <w:rFonts w:eastAsiaTheme="minorEastAsia"/>
          <w:vertAlign w:val="subscript"/>
        </w:rPr>
        <w:t>(έτους Χ)</w:t>
      </w:r>
      <w:r>
        <w:rPr>
          <w:rFonts w:eastAsiaTheme="minorEastAsia"/>
          <w:vertAlign w:val="subscript"/>
        </w:rP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Τ.Τ. (έτους Χ)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Σ.Τ. (έτους Χ)</m:t>
                </m:r>
              </m:sub>
            </m:sSub>
          </m:den>
        </m:f>
        <m:r>
          <w:rPr>
            <w:rFonts w:ascii="Cambria Math" w:hAnsi="Cambria Math"/>
          </w:rPr>
          <m:t>*100</m:t>
        </m:r>
      </m:oMath>
    </w:p>
    <w:p w:rsidR="00E14C64" w:rsidRDefault="00E14C64" w:rsidP="00E14C64"/>
    <w:p w:rsidR="00466551" w:rsidRPr="00466551" w:rsidRDefault="00466551" w:rsidP="00466551">
      <w:pPr>
        <w:rPr>
          <w:b/>
        </w:rPr>
      </w:pPr>
      <w:r w:rsidRPr="00E14C64">
        <w:rPr>
          <w:b/>
        </w:rPr>
        <w:t xml:space="preserve">Α.Ε.Π. σε </w:t>
      </w:r>
      <w:r>
        <w:rPr>
          <w:b/>
        </w:rPr>
        <w:t>τρέχουσες</w:t>
      </w:r>
      <w:r w:rsidRPr="00E14C64">
        <w:rPr>
          <w:b/>
        </w:rPr>
        <w:t xml:space="preserve"> τιμές</w:t>
      </w:r>
      <w:r>
        <w:rPr>
          <w:b/>
        </w:rPr>
        <w:t xml:space="preserve"> </w:t>
      </w:r>
      <w:r w:rsidRPr="00466551">
        <w:rPr>
          <w:b/>
        </w:rPr>
        <w:t xml:space="preserve">μιας χώρας που παράγει </w:t>
      </w:r>
      <w:r>
        <w:rPr>
          <w:b/>
        </w:rPr>
        <w:t>ένα</w:t>
      </w:r>
      <w:r w:rsidRPr="00466551">
        <w:rPr>
          <w:b/>
        </w:rPr>
        <w:t xml:space="preserve"> αγαθ</w:t>
      </w:r>
      <w:r>
        <w:rPr>
          <w:b/>
        </w:rPr>
        <w:t>ό</w:t>
      </w:r>
    </w:p>
    <w:p w:rsidR="00466551" w:rsidRDefault="00466551" w:rsidP="0046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628"/>
      </w:pPr>
      <w:r>
        <w:t xml:space="preserve">Α.Ε.Π. </w:t>
      </w:r>
      <w:proofErr w:type="spellStart"/>
      <w:r w:rsidRPr="00671187">
        <w:rPr>
          <w:vertAlign w:val="subscript"/>
        </w:rPr>
        <w:t>Τ.Τ.(έτους</w:t>
      </w:r>
      <w:proofErr w:type="spellEnd"/>
      <w:r w:rsidRPr="00671187">
        <w:rPr>
          <w:vertAlign w:val="subscript"/>
        </w:rPr>
        <w:t xml:space="preserve"> Χ)</w:t>
      </w:r>
      <w:r>
        <w:t xml:space="preserve"> =</w:t>
      </w:r>
      <w:r w:rsidRPr="00E20B8E">
        <w:t xml:space="preserve"> </w:t>
      </w:r>
      <w:r>
        <w:rPr>
          <w:lang w:val="en-US"/>
        </w:rPr>
        <w:t>P</w:t>
      </w:r>
      <w:r w:rsidRPr="00E20B8E">
        <w:t xml:space="preserve"> </w:t>
      </w:r>
      <w:r w:rsidRPr="00E20B8E">
        <w:rPr>
          <w:vertAlign w:val="subscript"/>
        </w:rPr>
        <w:t>έτους Χ</w:t>
      </w:r>
      <w:r>
        <w:rPr>
          <w:vertAlign w:val="subscript"/>
        </w:rPr>
        <w:t xml:space="preserve"> </w:t>
      </w:r>
      <w:r>
        <w:t xml:space="preserve">* </w:t>
      </w:r>
      <w:r>
        <w:rPr>
          <w:lang w:val="en-US"/>
        </w:rPr>
        <w:t>Q</w:t>
      </w:r>
      <w:r>
        <w:t xml:space="preserve"> </w:t>
      </w:r>
      <w:r w:rsidRPr="00E20B8E">
        <w:rPr>
          <w:vertAlign w:val="subscript"/>
        </w:rPr>
        <w:t>έτους Χ</w:t>
      </w:r>
    </w:p>
    <w:p w:rsidR="00466551" w:rsidRPr="00466551" w:rsidRDefault="00466551" w:rsidP="00466551">
      <w:pPr>
        <w:rPr>
          <w:b/>
        </w:rPr>
      </w:pPr>
      <w:r w:rsidRPr="00466551">
        <w:rPr>
          <w:b/>
        </w:rPr>
        <w:t>Α.Ε.Π. σε τρέχουσες τιμές μιας χώρας που παράγει δυο αγαθά</w:t>
      </w:r>
    </w:p>
    <w:p w:rsidR="00466551" w:rsidRDefault="00466551" w:rsidP="00466551">
      <w:pPr>
        <w:tabs>
          <w:tab w:val="left" w:pos="4969"/>
        </w:tabs>
      </w:pPr>
      <w:r>
        <w:t xml:space="preserve">Α.Ε.Π. </w:t>
      </w:r>
      <w:proofErr w:type="spellStart"/>
      <w:r w:rsidRPr="003F026E">
        <w:rPr>
          <w:vertAlign w:val="subscript"/>
        </w:rPr>
        <w:t>Τ.Τ</w:t>
      </w:r>
      <w:r>
        <w:rPr>
          <w:vertAlign w:val="subscript"/>
        </w:rPr>
        <w:t>(έτους</w:t>
      </w:r>
      <w:proofErr w:type="spellEnd"/>
      <w:r>
        <w:rPr>
          <w:vertAlign w:val="subscript"/>
        </w:rPr>
        <w:t xml:space="preserve"> Χ)</w:t>
      </w:r>
      <w:r>
        <w:t xml:space="preserve"> = (</w:t>
      </w:r>
      <w:r>
        <w:rPr>
          <w:lang w:val="en-US"/>
        </w:rPr>
        <w:t>P</w:t>
      </w:r>
      <w:r w:rsidRPr="003F026E">
        <w:rPr>
          <w:vertAlign w:val="subscript"/>
        </w:rPr>
        <w:t>Α</w:t>
      </w:r>
      <w:r>
        <w:t xml:space="preserve"> * </w:t>
      </w:r>
      <w:r>
        <w:rPr>
          <w:lang w:val="en-US"/>
        </w:rPr>
        <w:t>Q</w:t>
      </w:r>
      <w:r w:rsidRPr="003F026E">
        <w:rPr>
          <w:vertAlign w:val="subscript"/>
        </w:rPr>
        <w:t>Α</w:t>
      </w:r>
      <w:r>
        <w:t>) + (</w:t>
      </w:r>
      <w:r>
        <w:rPr>
          <w:lang w:val="en-US"/>
        </w:rPr>
        <w:t>P</w:t>
      </w:r>
      <w:r>
        <w:rPr>
          <w:vertAlign w:val="subscript"/>
        </w:rPr>
        <w:t>Β</w:t>
      </w:r>
      <w:r>
        <w:t xml:space="preserve"> * </w:t>
      </w:r>
      <w:r>
        <w:rPr>
          <w:lang w:val="en-US"/>
        </w:rPr>
        <w:t>Q</w:t>
      </w:r>
      <w:r>
        <w:rPr>
          <w:vertAlign w:val="subscript"/>
        </w:rPr>
        <w:t>Β</w:t>
      </w:r>
      <w:r>
        <w:t xml:space="preserve">) </w:t>
      </w:r>
    </w:p>
    <w:p w:rsidR="00466551" w:rsidRDefault="00466551" w:rsidP="00466551">
      <w:pPr>
        <w:tabs>
          <w:tab w:val="left" w:pos="4969"/>
        </w:tabs>
      </w:pPr>
      <w:r>
        <w:t>(οι τιμές και οι ποσότητες αναφέρονται στο έτος Χ)</w:t>
      </w:r>
    </w:p>
    <w:p w:rsidR="00E14C64" w:rsidRDefault="00E14C64" w:rsidP="00E14C64"/>
    <w:p w:rsidR="00E14C64" w:rsidRDefault="00E14C64" w:rsidP="00E14C64">
      <w:pPr>
        <w:rPr>
          <w:b/>
        </w:rPr>
      </w:pPr>
      <w:r w:rsidRPr="00E14C64">
        <w:rPr>
          <w:b/>
        </w:rPr>
        <w:t>Α.Ε.Π. σε σταθερές τιμές:</w:t>
      </w:r>
    </w:p>
    <w:p w:rsidR="00466551" w:rsidRPr="00452D7A" w:rsidRDefault="00466551" w:rsidP="0046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44"/>
        <w:rPr>
          <w:vertAlign w:val="subscript"/>
        </w:rPr>
      </w:pPr>
      <w:r>
        <w:t xml:space="preserve">Α.Ε.Π. </w:t>
      </w:r>
      <w:proofErr w:type="spellStart"/>
      <w:r>
        <w:rPr>
          <w:vertAlign w:val="subscript"/>
        </w:rPr>
        <w:t>Σ</w:t>
      </w:r>
      <w:r w:rsidRPr="00671187">
        <w:rPr>
          <w:vertAlign w:val="subscript"/>
        </w:rPr>
        <w:t>.Τ.(έτους</w:t>
      </w:r>
      <w:proofErr w:type="spellEnd"/>
      <w:r w:rsidRPr="00671187">
        <w:rPr>
          <w:vertAlign w:val="subscript"/>
        </w:rPr>
        <w:t xml:space="preserve"> Χ)</w:t>
      </w:r>
      <w:r>
        <w:t xml:space="preserve"> =</w:t>
      </w:r>
      <w:r w:rsidRPr="00E20B8E">
        <w:t xml:space="preserve"> </w:t>
      </w:r>
      <w:r>
        <w:rPr>
          <w:lang w:val="en-US"/>
        </w:rPr>
        <w:t>P</w:t>
      </w:r>
      <w:r w:rsidRPr="00E20B8E">
        <w:t xml:space="preserve"> </w:t>
      </w:r>
      <w:r w:rsidRPr="00E20B8E">
        <w:rPr>
          <w:vertAlign w:val="subscript"/>
        </w:rPr>
        <w:t xml:space="preserve">έτους </w:t>
      </w:r>
      <w:r>
        <w:rPr>
          <w:vertAlign w:val="subscript"/>
        </w:rPr>
        <w:t xml:space="preserve">βάσης </w:t>
      </w:r>
      <w:r>
        <w:t xml:space="preserve">* </w:t>
      </w:r>
      <w:r>
        <w:rPr>
          <w:lang w:val="en-US"/>
        </w:rPr>
        <w:t>Q</w:t>
      </w:r>
      <w:r>
        <w:t xml:space="preserve"> </w:t>
      </w:r>
      <w:r w:rsidRPr="00E20B8E">
        <w:rPr>
          <w:vertAlign w:val="subscript"/>
        </w:rPr>
        <w:t>έτους Χ</w:t>
      </w:r>
    </w:p>
    <w:p w:rsidR="00466551" w:rsidRPr="00E14C64" w:rsidRDefault="00466551" w:rsidP="00E14C64">
      <w:pPr>
        <w:rPr>
          <w:b/>
        </w:rPr>
      </w:pPr>
      <w:r>
        <w:rPr>
          <w:b/>
        </w:rPr>
        <w:lastRenderedPageBreak/>
        <w:t>ή</w:t>
      </w:r>
    </w:p>
    <w:p w:rsidR="00E14C64" w:rsidRPr="0025130C" w:rsidRDefault="00E14C64" w:rsidP="00E14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91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Α.Ε.Π.</m:t>
            </m:r>
          </m:e>
          <m:sub>
            <m:r>
              <w:rPr>
                <w:rFonts w:ascii="Cambria Math" w:hAnsi="Cambria Math"/>
              </w:rPr>
              <m:t>Σ.Τ. (έτους Χ)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Τ.Τ. (έτους Χ)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Δ.Τ. 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 xml:space="preserve">(έτους Χ) </m:t>
            </m:r>
          </m:den>
        </m:f>
        <m:r>
          <w:rPr>
            <w:rFonts w:ascii="Cambria Math" w:hAnsi="Cambria Math"/>
          </w:rPr>
          <m:t>*100</m:t>
        </m:r>
      </m:oMath>
      <w:r>
        <w:t xml:space="preserve"> </w:t>
      </w:r>
    </w:p>
    <w:p w:rsidR="00E14C64" w:rsidRDefault="00E14C64" w:rsidP="00E14C64"/>
    <w:p w:rsidR="00E14C64" w:rsidRDefault="00E14C64" w:rsidP="00E14C64">
      <w:pPr>
        <w:rPr>
          <w:b/>
        </w:rPr>
      </w:pPr>
      <w:r w:rsidRPr="00E14C64">
        <w:rPr>
          <w:b/>
        </w:rPr>
        <w:t>Αλλαγή δείκτη τιμών – αλλαγή έτους βάσης</w:t>
      </w:r>
    </w:p>
    <w:p w:rsidR="00E14C64" w:rsidRPr="00E14C64" w:rsidRDefault="00E14C64" w:rsidP="00E14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344" w:firstLine="851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Δ.Τ.</m:t>
              </m:r>
            </m:e>
            <m:sub>
              <m:r>
                <w:rPr>
                  <w:rFonts w:ascii="Cambria Math" w:hAnsi="Cambria Math"/>
                </w:rPr>
                <m:t xml:space="preserve"> (έτους Χ)</m:t>
              </m:r>
            </m:sub>
          </m:sSub>
          <m:r>
            <w:rPr>
              <w:rFonts w:ascii="Cambria Math" w:hAnsi="Cambria Math"/>
            </w:rPr>
            <m:t>.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Δ.Τ.</m:t>
                  </m:r>
                </m:e>
                <m:sub>
                  <m:r>
                    <w:rPr>
                      <w:rFonts w:ascii="Cambria Math" w:hAnsi="Cambria Math"/>
                    </w:rPr>
                    <m:t>(έτουςΧ)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Δ.Τ.</m:t>
                  </m:r>
                </m:e>
                <m:sub>
                  <m:r>
                    <w:rPr>
                      <w:rFonts w:ascii="Cambria Math" w:hAnsi="Cambria Math"/>
                    </w:rPr>
                    <m:t>(έτους βάσης)</m:t>
                  </m:r>
                </m:sub>
              </m:sSub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E30284" w:rsidRDefault="00E30284" w:rsidP="00E14C64"/>
    <w:p w:rsidR="00E14C64" w:rsidRPr="007B3ED9" w:rsidRDefault="00E14C64" w:rsidP="007B3ED9">
      <w:pPr>
        <w:rPr>
          <w:b/>
        </w:rPr>
      </w:pPr>
      <w:r w:rsidRPr="00E14C64">
        <w:rPr>
          <w:b/>
        </w:rPr>
        <w:t>Μεταβολή  πραγματικού Α.Ε.Π.:</w:t>
      </w:r>
    </w:p>
    <w:p w:rsidR="00466551" w:rsidRDefault="00E14C64" w:rsidP="0046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919"/>
      </w:pPr>
      <w:r>
        <w:t xml:space="preserve">Δ(Α.Ε.Π. </w:t>
      </w:r>
      <w:r>
        <w:rPr>
          <w:vertAlign w:val="subscript"/>
        </w:rPr>
        <w:t>Σ</w:t>
      </w:r>
      <w:r w:rsidR="00466551">
        <w:rPr>
          <w:vertAlign w:val="subscript"/>
        </w:rPr>
        <w:t>.</w:t>
      </w:r>
      <w:r>
        <w:rPr>
          <w:vertAlign w:val="subscript"/>
        </w:rPr>
        <w:t>Τ.(</w:t>
      </w:r>
      <w:r w:rsidRPr="00671187">
        <w:rPr>
          <w:vertAlign w:val="subscript"/>
        </w:rPr>
        <w:t>Χ</w:t>
      </w:r>
      <w:r>
        <w:rPr>
          <w:vertAlign w:val="subscript"/>
        </w:rPr>
        <w:t>→Χ+1</w:t>
      </w:r>
      <w:r w:rsidRPr="00671187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 xml:space="preserve">)= Α.Ε.Π. </w:t>
      </w:r>
      <w:r>
        <w:rPr>
          <w:vertAlign w:val="subscript"/>
        </w:rPr>
        <w:t>ΣΤ.(Χ+1</w:t>
      </w:r>
      <w:r w:rsidRPr="00671187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 xml:space="preserve">- Α.Ε.Π. </w:t>
      </w:r>
      <w:r>
        <w:rPr>
          <w:vertAlign w:val="subscript"/>
        </w:rPr>
        <w:t>ΣΤ.(</w:t>
      </w:r>
      <w:r w:rsidRPr="00671187">
        <w:rPr>
          <w:vertAlign w:val="subscript"/>
        </w:rPr>
        <w:t>Χ)</w:t>
      </w:r>
    </w:p>
    <w:p w:rsidR="00466551" w:rsidRPr="00466551" w:rsidRDefault="00466551" w:rsidP="00E14C64">
      <w:r w:rsidRPr="00466551">
        <w:t>Όπου Χ</w:t>
      </w:r>
      <w:r>
        <w:t xml:space="preserve"> και Χ+1</w:t>
      </w:r>
      <w:r w:rsidRPr="00466551">
        <w:t xml:space="preserve"> τ</w:t>
      </w:r>
      <w:r>
        <w:t>α</w:t>
      </w:r>
      <w:r w:rsidRPr="00466551">
        <w:t xml:space="preserve"> αντίστοιχ</w:t>
      </w:r>
      <w:r>
        <w:t>α</w:t>
      </w:r>
      <w:r w:rsidRPr="00466551">
        <w:t xml:space="preserve"> </w:t>
      </w:r>
      <w:r>
        <w:t>έτη</w:t>
      </w:r>
    </w:p>
    <w:p w:rsidR="007B3ED9" w:rsidRDefault="007B3ED9" w:rsidP="00E14C64">
      <w:pPr>
        <w:rPr>
          <w:b/>
        </w:rPr>
      </w:pPr>
    </w:p>
    <w:p w:rsidR="00E14C64" w:rsidRPr="007B3ED9" w:rsidRDefault="00E14C64" w:rsidP="007B3ED9">
      <w:pPr>
        <w:rPr>
          <w:b/>
        </w:rPr>
      </w:pPr>
      <w:r w:rsidRPr="00E14C64">
        <w:rPr>
          <w:b/>
        </w:rPr>
        <w:t>Ποσοστιαία μεταβολή πραγματικού Α.Ε.Π.</w:t>
      </w:r>
    </w:p>
    <w:p w:rsidR="00E14C64" w:rsidRDefault="00E14C64" w:rsidP="00E14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77"/>
      </w:pPr>
      <w:r w:rsidRPr="00E14C64">
        <w:rPr>
          <w:rFonts w:eastAsiaTheme="minorEastAsia"/>
        </w:rPr>
        <w:t xml:space="preserve">Δ(Α.Ε.Π. </w:t>
      </w:r>
      <w:r w:rsidRPr="00E14C64">
        <w:rPr>
          <w:rFonts w:eastAsiaTheme="minorEastAsia"/>
          <w:vertAlign w:val="subscript"/>
        </w:rPr>
        <w:t>Σ.Τ. (Χ→Χ+1)</w:t>
      </w:r>
      <w:r w:rsidRPr="00E14C64"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Σ.Τ. (Χ+1)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</m:t>
                </m:r>
              </m:e>
              <m:sub>
                <m:r>
                  <w:rPr>
                    <w:rFonts w:ascii="Cambria Math" w:hAnsi="Cambria Math"/>
                  </w:rPr>
                  <m:t>Σ.Τ. (Χ)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Α.Ε.Π. </m:t>
                </m:r>
              </m:e>
              <m:sub>
                <m:r>
                  <w:rPr>
                    <w:rFonts w:ascii="Cambria Math" w:hAnsi="Cambria Math"/>
                  </w:rPr>
                  <m:t>Σ.Τ.(Χ)</m:t>
                </m:r>
              </m:sub>
            </m:sSub>
          </m:den>
        </m:f>
        <m:r>
          <w:rPr>
            <w:rFonts w:ascii="Cambria Math" w:hAnsi="Cambria Math"/>
          </w:rPr>
          <m:t>*100</m:t>
        </m:r>
      </m:oMath>
    </w:p>
    <w:p w:rsidR="00466551" w:rsidRPr="00466551" w:rsidRDefault="00466551" w:rsidP="00466551">
      <w:r w:rsidRPr="00466551">
        <w:t>Όπου Χ</w:t>
      </w:r>
      <w:r>
        <w:t xml:space="preserve"> και Χ+1</w:t>
      </w:r>
      <w:r w:rsidRPr="00466551">
        <w:t xml:space="preserve"> τ</w:t>
      </w:r>
      <w:r>
        <w:t>α</w:t>
      </w:r>
      <w:r w:rsidRPr="00466551">
        <w:t xml:space="preserve"> αντίστοιχ</w:t>
      </w:r>
      <w:r>
        <w:t>α</w:t>
      </w:r>
      <w:r w:rsidRPr="00466551">
        <w:t xml:space="preserve"> </w:t>
      </w:r>
      <w:r>
        <w:t>έτη</w:t>
      </w:r>
    </w:p>
    <w:p w:rsidR="00466551" w:rsidRDefault="00466551" w:rsidP="00E14C64"/>
    <w:p w:rsidR="00466551" w:rsidRDefault="00466551" w:rsidP="00466551">
      <w:bookmarkStart w:id="0" w:name="_GoBack"/>
      <w:bookmarkEnd w:id="0"/>
    </w:p>
    <w:p w:rsidR="00466551" w:rsidRPr="00466551" w:rsidRDefault="00466551" w:rsidP="00466551">
      <w:pPr>
        <w:rPr>
          <w:b/>
        </w:rPr>
      </w:pPr>
      <w:r w:rsidRPr="00466551">
        <w:rPr>
          <w:b/>
        </w:rPr>
        <w:t>Ρυθμός πληθωρισμού</w:t>
      </w:r>
    </w:p>
    <w:p w:rsidR="00466551" w:rsidRPr="000237BE" w:rsidRDefault="00466551" w:rsidP="00466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32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Ρ.Π.</m:t>
            </m:r>
          </m:e>
          <m:sub>
            <m:r>
              <w:rPr>
                <w:rFonts w:ascii="Cambria Math" w:hAnsi="Cambria Math"/>
              </w:rPr>
              <m:t>Χ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Χ-1</m:t>
                </m:r>
              </m:sub>
            </m:sSub>
          </m:den>
        </m:f>
      </m:oMath>
      <w:r>
        <w:rPr>
          <w:rFonts w:eastAsiaTheme="minorEastAsia"/>
        </w:rPr>
        <w:t>*100</w:t>
      </w:r>
    </w:p>
    <w:p w:rsidR="00466551" w:rsidRPr="00466551" w:rsidRDefault="00466551" w:rsidP="00466551">
      <w:r w:rsidRPr="00466551">
        <w:t>Όπου Χ</w:t>
      </w:r>
      <w:r>
        <w:t xml:space="preserve"> και Χ</w:t>
      </w:r>
      <w:r>
        <w:t>-</w:t>
      </w:r>
      <w:r>
        <w:t>1</w:t>
      </w:r>
      <w:r w:rsidRPr="00466551">
        <w:t xml:space="preserve"> τ</w:t>
      </w:r>
      <w:r>
        <w:t>α</w:t>
      </w:r>
      <w:r w:rsidRPr="00466551">
        <w:t xml:space="preserve"> αντίστοιχ</w:t>
      </w:r>
      <w:r>
        <w:t>α</w:t>
      </w:r>
      <w:r w:rsidRPr="00466551">
        <w:t xml:space="preserve"> </w:t>
      </w:r>
      <w:r>
        <w:t>έτη</w:t>
      </w:r>
    </w:p>
    <w:p w:rsidR="00E14C64" w:rsidRPr="00466551" w:rsidRDefault="00E14C64" w:rsidP="00466551"/>
    <w:sectPr w:rsidR="00E14C64" w:rsidRPr="004665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3C1"/>
    <w:multiLevelType w:val="hybridMultilevel"/>
    <w:tmpl w:val="C4FA2C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4D23"/>
    <w:multiLevelType w:val="hybridMultilevel"/>
    <w:tmpl w:val="6D0C05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78E5"/>
    <w:multiLevelType w:val="hybridMultilevel"/>
    <w:tmpl w:val="417A4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3BE"/>
    <w:multiLevelType w:val="hybridMultilevel"/>
    <w:tmpl w:val="662C269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72E97"/>
    <w:multiLevelType w:val="hybridMultilevel"/>
    <w:tmpl w:val="22685F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124B9"/>
    <w:multiLevelType w:val="hybridMultilevel"/>
    <w:tmpl w:val="F0EA00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B"/>
    <w:rsid w:val="00466551"/>
    <w:rsid w:val="004A3F7C"/>
    <w:rsid w:val="007B3ED9"/>
    <w:rsid w:val="00E14C64"/>
    <w:rsid w:val="00E30284"/>
    <w:rsid w:val="00E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1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2022-01-10T10:33:00Z</dcterms:created>
  <dcterms:modified xsi:type="dcterms:W3CDTF">2022-01-10T10:55:00Z</dcterms:modified>
</cp:coreProperties>
</file>