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9E" w:rsidRDefault="00E30A9E" w:rsidP="00E30A9E">
      <w:pPr>
        <w:rPr>
          <w:rFonts w:eastAsia="Times New Roman" w:cs="Times New Roman"/>
          <w:b/>
          <w:bCs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l-GR"/>
        </w:rPr>
        <w:t xml:space="preserve"> </w:t>
      </w: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l-GR"/>
        </w:rPr>
        <w:t xml:space="preserve"> Αφηγηματικοί τρόποι</w:t>
      </w:r>
    </w:p>
    <w:p w:rsidR="00E30A9E" w:rsidRPr="00440DA7" w:rsidRDefault="00E30A9E" w:rsidP="00E30A9E">
      <w:pPr>
        <w:rPr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– Αφήγηση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br/>
        <w:t>– Διάλογος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br/>
        <w:t>– Περιγραφή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br/>
        <w:t>– Σχόλια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br/>
        <w:t>– Ελεύθερος Πλάγιος Λόγος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br/>
        <w:t>– Εσωτερικός μονόλογος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l-GR"/>
        </w:rPr>
        <w:t>Ρόλος αφήγησης</w:t>
      </w:r>
    </w:p>
    <w:p w:rsidR="00E30A9E" w:rsidRPr="00440DA7" w:rsidRDefault="00E30A9E" w:rsidP="00E30A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μας πληροφορεί για το « γίγνεσθαι» δηλ. για την εξέλιξη της δράσης.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l-GR"/>
        </w:rPr>
        <w:t>Περιγραφή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: λεπτομερής απόδοση, αναπαράσταση τόπων, καταστάσεων και χαρακτήρων.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Ρόλος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–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λειτουργί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α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της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π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εριγρ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αφής</w:t>
      </w:r>
    </w:p>
    <w:p w:rsidR="00E30A9E" w:rsidRPr="00440DA7" w:rsidRDefault="00E30A9E" w:rsidP="00E30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Σκιαγραφεί τα πρόσωπα, στήνει το σκηνικό της δράσης και γενικά φωτίζει την αφήγηση με διάφορες άμεσες ή έμμεσες πληροφορίες.</w:t>
      </w:r>
    </w:p>
    <w:p w:rsidR="00E30A9E" w:rsidRPr="00440DA7" w:rsidRDefault="00E30A9E" w:rsidP="00E30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Συντελεί στη μετάβαση από το ένα αφηγηματικό μέρος στο άλλο.</w:t>
      </w:r>
    </w:p>
    <w:p w:rsidR="00E30A9E" w:rsidRPr="00440DA7" w:rsidRDefault="00E30A9E" w:rsidP="00E30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Προκαλεί αγωνία και αναμονή στον αναγνώστη με την επιβράδυνση της δράσης.</w:t>
      </w:r>
    </w:p>
    <w:p w:rsidR="00E30A9E" w:rsidRPr="00440DA7" w:rsidRDefault="00E30A9E" w:rsidP="00E30A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>Προσφέρει</w:t>
      </w:r>
      <w:proofErr w:type="spellEnd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α</w:t>
      </w:r>
      <w:proofErr w:type="spellStart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>ισθητική</w:t>
      </w:r>
      <w:proofErr w:type="spellEnd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απ</w:t>
      </w:r>
      <w:proofErr w:type="spellStart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>όλ</w:t>
      </w:r>
      <w:proofErr w:type="spellEnd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αυση </w:t>
      </w:r>
      <w:proofErr w:type="spellStart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>στον</w:t>
      </w:r>
      <w:proofErr w:type="spellEnd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ανα</w:t>
      </w:r>
      <w:proofErr w:type="spellStart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>γνώστη</w:t>
      </w:r>
      <w:proofErr w:type="spellEnd"/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  <w:lang w:val="el-GR"/>
        </w:rPr>
        <w:t>Διάλογος: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αποδίδεται πιστά ο λόγος των προσώπων (ύφος, ιδίωμα, λεξιλόγιο κτλ.) με τη χρήση παύλας /εισαγωγικών.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Ρόλος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–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λειτουργί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α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του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δι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αλόγου</w:t>
      </w:r>
    </w:p>
    <w:p w:rsidR="00E30A9E" w:rsidRPr="00440DA7" w:rsidRDefault="00E30A9E" w:rsidP="00E30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Προσδίδει στην αφήγηση δραματικότητα, φυσικότητα και ζωντάνια.</w:t>
      </w:r>
    </w:p>
    <w:p w:rsidR="00E30A9E" w:rsidRPr="00440DA7" w:rsidRDefault="00E30A9E" w:rsidP="00E30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Συντελεί στην πειστικότερη διαγραφή των χαρακτήρων – τα πρόσωπα αποκτούν αληθοφάνεια.</w:t>
      </w:r>
    </w:p>
    <w:p w:rsidR="00E30A9E" w:rsidRPr="00440DA7" w:rsidRDefault="00E30A9E" w:rsidP="00E30A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Ο αναγνώστης αντλεί μέσω του διαλόγου πληροφορίες για πρόσωπα και γεγονότα.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Ο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εσωτερικός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μονόλογος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   </w:t>
      </w:r>
    </w:p>
    <w:p w:rsidR="00E30A9E" w:rsidRPr="00440DA7" w:rsidRDefault="00E30A9E" w:rsidP="00E30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εστιάζει στη ροή των σκέψεων ενός πρωταγωνιστή</w:t>
      </w:r>
    </w:p>
    <w:p w:rsidR="00E30A9E" w:rsidRPr="00440DA7" w:rsidRDefault="00E30A9E" w:rsidP="00E30A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Συναισθήματα, σκέψεις, αναμνήσεις, μελλοντικές προβολές περνούν από μπροστά μας, όπως οι εικόνες μιας ταινίας.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Ο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ελεύθερος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π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λάγιος</w:t>
      </w:r>
      <w:proofErr w:type="spellEnd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λόγος</w:t>
      </w:r>
      <w:proofErr w:type="spellEnd"/>
    </w:p>
    <w:p w:rsidR="00E30A9E" w:rsidRPr="00440DA7" w:rsidRDefault="00E30A9E" w:rsidP="00E30A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Ουσιαστικά πρόκειται για τον συνδυασμό δύο φωνών: του αφηγητή και του χαρακτήρα του οποίου τα λόγια μεταφέρει ο αφηγητής.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l-GR"/>
        </w:rPr>
        <w:t>Τα σχόλια</w:t>
      </w:r>
      <w:r w:rsidRPr="00440DA7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</w:p>
    <w:p w:rsidR="00E30A9E" w:rsidRPr="00440DA7" w:rsidRDefault="00E30A9E" w:rsidP="00E30A9E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</w:pP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Σε κάποιες περιπτώσεις ο αφηγητής προσθέτει κάποια σχόλια που αφορούν τα πρόσωπα της ιστορίας ή τα δρώμενα.</w:t>
      </w:r>
    </w:p>
    <w:p w:rsidR="00E30A9E" w:rsidRPr="00440DA7" w:rsidRDefault="00E30A9E" w:rsidP="00E30A9E">
      <w:pPr>
        <w:spacing w:after="150" w:line="240" w:lineRule="auto"/>
        <w:rPr>
          <w:rFonts w:eastAsia="Times New Roman" w:cs="Times New Roman"/>
          <w:color w:val="333333"/>
          <w:sz w:val="21"/>
          <w:szCs w:val="21"/>
          <w:lang w:val="el-GR"/>
        </w:rPr>
      </w:pPr>
      <w:proofErr w:type="spellStart"/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Λειτουργία:δίνει</w:t>
      </w:r>
      <w:proofErr w:type="spellEnd"/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 xml:space="preserve"> την εντύπωση ότι κάνει έναν διάλογο με τον αναγνώστη,</w:t>
      </w:r>
      <w:r>
        <w:rPr>
          <w:rFonts w:eastAsia="Times New Roman" w:cs="Times New Roman"/>
          <w:color w:val="333333"/>
          <w:sz w:val="21"/>
          <w:szCs w:val="21"/>
          <w:lang w:val="el-GR"/>
        </w:rPr>
        <w:t xml:space="preserve"> </w:t>
      </w:r>
      <w:r w:rsidRPr="00440DA7">
        <w:rPr>
          <w:rFonts w:ascii="Helvetica" w:eastAsia="Times New Roman" w:hAnsi="Helvetica" w:cs="Times New Roman"/>
          <w:color w:val="333333"/>
          <w:sz w:val="21"/>
          <w:szCs w:val="21"/>
          <w:lang w:val="el-GR"/>
        </w:rPr>
        <w:t>ότι του ζητά να εστιάσει σε κάποια συγκεκριμένη πτυχή της ιστορίας</w:t>
      </w:r>
    </w:p>
    <w:p w:rsidR="002D3D71" w:rsidRPr="006900BD" w:rsidRDefault="002D3D71" w:rsidP="006900BD">
      <w:pPr>
        <w:rPr>
          <w:rFonts w:eastAsia="Times New Roman" w:cs="Times New Roman"/>
          <w:color w:val="333333"/>
          <w:sz w:val="21"/>
          <w:szCs w:val="21"/>
          <w:lang w:val="el-GR"/>
        </w:rPr>
      </w:pPr>
      <w:bookmarkStart w:id="0" w:name="_GoBack"/>
      <w:bookmarkEnd w:id="0"/>
    </w:p>
    <w:sectPr w:rsidR="002D3D71" w:rsidRPr="006900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1505"/>
    <w:multiLevelType w:val="hybridMultilevel"/>
    <w:tmpl w:val="D116F586"/>
    <w:lvl w:ilvl="0" w:tplc="0408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50799"/>
    <w:multiLevelType w:val="multilevel"/>
    <w:tmpl w:val="374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34DEC"/>
    <w:multiLevelType w:val="hybridMultilevel"/>
    <w:tmpl w:val="FF88CF8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335CE1"/>
    <w:multiLevelType w:val="multilevel"/>
    <w:tmpl w:val="F3F6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B0B56"/>
    <w:multiLevelType w:val="multilevel"/>
    <w:tmpl w:val="324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31CB0"/>
    <w:multiLevelType w:val="multilevel"/>
    <w:tmpl w:val="8CCC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F1227"/>
    <w:multiLevelType w:val="multilevel"/>
    <w:tmpl w:val="3BFE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D3"/>
    <w:rsid w:val="002D3D71"/>
    <w:rsid w:val="004C7BD3"/>
    <w:rsid w:val="00552073"/>
    <w:rsid w:val="006900BD"/>
    <w:rsid w:val="00E30A9E"/>
    <w:rsid w:val="00F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Στρούνη</dc:creator>
  <cp:lastModifiedBy>Χρύσα Στρούνη</cp:lastModifiedBy>
  <cp:revision>2</cp:revision>
  <dcterms:created xsi:type="dcterms:W3CDTF">2024-11-22T16:21:00Z</dcterms:created>
  <dcterms:modified xsi:type="dcterms:W3CDTF">2024-11-22T16:21:00Z</dcterms:modified>
</cp:coreProperties>
</file>