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Ε3. Η λειτουργία του Πολιτεύματος - Οι λειτουργίες</w:t>
      </w:r>
    </w:p>
    <w:tbl>
      <w:tblPr>
        <w:tblW w:w="13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5"/>
      </w:tblGrid>
      <w:tr w:rsidR="0059048F" w:rsidRPr="0059048F" w:rsidTr="0059048F">
        <w:tc>
          <w:tcPr>
            <w:tcW w:w="13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9048F" w:rsidRPr="0059048F" w:rsidRDefault="0059048F" w:rsidP="0059048F">
            <w:pPr>
              <w:divId w:val="146485521"/>
              <w:rPr>
                <w:rFonts w:ascii="Times New Roman" w:hAnsi="Times New Roman" w:cs="Times New Roman"/>
              </w:rPr>
            </w:pPr>
            <w:r w:rsidRPr="0059048F">
              <w:rPr>
                <w:rFonts w:ascii="Times New Roman" w:hAnsi="Times New Roman" w:cs="Times New Roman"/>
                <w:b/>
                <w:bCs/>
              </w:rPr>
              <w:t>Μέχρι το 462 π.Χ.:</w:t>
            </w:r>
            <w:r w:rsidRPr="0059048F">
              <w:rPr>
                <w:rFonts w:ascii="Times New Roman" w:hAnsi="Times New Roman" w:cs="Times New Roman"/>
              </w:rPr>
              <w:br/>
              <w:t>α) το αθηναϊκό πολίτευμα λειτουργούσε όπως το είχε διαμορφώσει ο Κλεισθένης</w:t>
            </w:r>
            <w:r w:rsidRPr="0059048F">
              <w:rPr>
                <w:rFonts w:ascii="Times New Roman" w:hAnsi="Times New Roman" w:cs="Times New Roman"/>
              </w:rPr>
              <w:br/>
              <w:t>β) αργότερα εξελίσσεται και ο δήμος ασκεί το σύνολο της εξουσίας.</w:t>
            </w:r>
            <w:r w:rsidRPr="0059048F">
              <w:rPr>
                <w:rFonts w:ascii="Times New Roman" w:hAnsi="Times New Roman" w:cs="Times New Roman"/>
              </w:rPr>
              <w:br/>
            </w:r>
            <w:r w:rsidRPr="0059048F">
              <w:rPr>
                <w:rFonts w:ascii="Times New Roman" w:hAnsi="Times New Roman" w:cs="Times New Roman"/>
              </w:rPr>
              <w:br/>
            </w:r>
            <w:r w:rsidRPr="0059048F">
              <w:rPr>
                <w:rFonts w:ascii="Times New Roman" w:hAnsi="Times New Roman" w:cs="Times New Roman"/>
                <w:b/>
                <w:bCs/>
              </w:rPr>
              <w:t>Κυρίαρχο σώμα: η Εκκλησία του Δήμου</w:t>
            </w:r>
            <w:r w:rsidRPr="0059048F">
              <w:rPr>
                <w:rFonts w:ascii="Times New Roman" w:hAnsi="Times New Roman" w:cs="Times New Roman"/>
              </w:rPr>
              <w:br/>
              <w:t>Χαρακτηριστικά:</w:t>
            </w:r>
            <w:r w:rsidRPr="0059048F">
              <w:rPr>
                <w:rFonts w:ascii="Times New Roman" w:hAnsi="Times New Roman" w:cs="Times New Roman"/>
              </w:rPr>
              <w:br/>
              <w:t>α. όλοι οι πολίτες ήταν μέλη της</w:t>
            </w:r>
            <w:r w:rsidRPr="0059048F">
              <w:rPr>
                <w:rFonts w:ascii="Times New Roman" w:hAnsi="Times New Roman" w:cs="Times New Roman"/>
              </w:rPr>
              <w:br/>
              <w:t>β. κάθε πολίτης μπορούσε ελεύθερα να εκφράσει τη γνώμη του</w:t>
            </w:r>
            <w:r w:rsidRPr="0059048F">
              <w:rPr>
                <w:rFonts w:ascii="Times New Roman" w:hAnsi="Times New Roman" w:cs="Times New Roman"/>
              </w:rPr>
              <w:br/>
              <w:t>​γ. οι αποφάσεις της ήταν καθοριστικές σε όλους του τομείς</w:t>
            </w:r>
          </w:p>
        </w:tc>
      </w:tr>
    </w:tbl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Από την εποχή του Κλεισθένη στην εποχή του Περικλή:</w:t>
      </w:r>
    </w:p>
    <w:p w:rsidR="0059048F" w:rsidRPr="0059048F" w:rsidRDefault="0059048F" w:rsidP="005904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Εκτός από την ετήσια εκλογή των μελών της Βουλής των Πεντακοσίων, η εκκλησία του Δήμου, ψηφίζει η απορρίπτει τα κείμενα των νόμων (προβουλεύματα), τα οποία προετοιμάζονταν από τη Βουλή των Πεντακοσίων.</w:t>
      </w:r>
    </w:p>
    <w:p w:rsidR="0059048F" w:rsidRPr="0059048F" w:rsidRDefault="0059048F" w:rsidP="0059048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Ο Άρειος Πάγος δεν είχε δικαίωμα να ελέγχει τη Βουλή (μετά από μεταρρύθμιση του Εφιάλτη).​</w:t>
      </w:r>
    </w:p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Δέκα στρατηγοί: </w:t>
      </w:r>
    </w:p>
    <w:p w:rsidR="0059048F" w:rsidRPr="0059048F" w:rsidRDefault="0059048F" w:rsidP="0059048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Οι Εννέα άρχοντες (επώνυμος, άρχων βασιλεύς, πολέμαρχος, έξι θεσμοθέτες) είχαν «τυπικό» ρόλο (εφόσον δεν επρόκειτο για αιρετό αλλά για κληρονομικό αξίωμα).</w:t>
      </w:r>
    </w:p>
    <w:p w:rsidR="0059048F" w:rsidRPr="0059048F" w:rsidRDefault="0059048F" w:rsidP="0059048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Οι </w:t>
      </w:r>
      <w:hyperlink r:id="rId7" w:tgtFrame="_blank" w:history="1">
        <w:r w:rsidRPr="0059048F">
          <w:rPr>
            <w:rStyle w:val="Hyperlink"/>
            <w:rFonts w:ascii="Times New Roman" w:hAnsi="Times New Roman" w:cs="Times New Roman"/>
          </w:rPr>
          <w:t>Δέκα στρατηγοί </w:t>
        </w:r>
      </w:hyperlink>
      <w:r w:rsidRPr="0059048F">
        <w:rPr>
          <w:rFonts w:ascii="Times New Roman" w:hAnsi="Times New Roman" w:cs="Times New Roman"/>
        </w:rPr>
        <w:t>αναδεικνύονται σε κυρίαρχους άρχοντες: έργο τους η εσωτερική ασφάλεια της πόλης, ο σχεδιασμός εξωτερικής πολιτικής, διοίκηση στρατού και στόλου.</w:t>
      </w:r>
    </w:p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Άρειος Πάγος:</w:t>
      </w:r>
      <w:r w:rsidRPr="0059048F">
        <w:rPr>
          <w:rFonts w:ascii="Times New Roman" w:hAnsi="Times New Roman" w:cs="Times New Roman"/>
        </w:rPr>
        <w:br/>
        <w:t>Στον τομέα της δικαιοσύνης σημειώνονται σημαντικές αλλαγές:</w:t>
      </w:r>
    </w:p>
    <w:p w:rsidR="0059048F" w:rsidRDefault="0059048F" w:rsidP="0059048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ο Εφιάλτης αφαίρεσε από τον Άρειο Πάγο την αποκλειστικότητα απονομής δικαιοσύνης, αφήνοντάς του μόνο τις περιπτώσεις του φόνου εκ προμελέτης και εμπρησμού</w:t>
      </w:r>
    </w:p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br/>
      </w:r>
      <w:r w:rsidRPr="0059048F">
        <w:rPr>
          <w:rFonts w:ascii="Times New Roman" w:hAnsi="Times New Roman" w:cs="Times New Roman"/>
          <w:b/>
          <w:bCs/>
        </w:rPr>
        <w:t>Η Ηλιαία:</w:t>
      </w:r>
      <w:r w:rsidRPr="0059048F">
        <w:rPr>
          <w:rFonts w:ascii="Times New Roman" w:hAnsi="Times New Roman" w:cs="Times New Roman"/>
          <w:b/>
          <w:bCs/>
        </w:rPr>
        <w:br/>
      </w:r>
      <w:r w:rsidRPr="0059048F">
        <w:rPr>
          <w:rFonts w:ascii="Times New Roman" w:hAnsi="Times New Roman" w:cs="Times New Roman"/>
        </w:rPr>
        <w:t>α. εκδικάζει όλες τις υπόλοιπες περιπτώσεις δικαιοσύνης.</w:t>
      </w:r>
      <w:r w:rsidRPr="0059048F">
        <w:rPr>
          <w:rFonts w:ascii="Times New Roman" w:hAnsi="Times New Roman" w:cs="Times New Roman"/>
        </w:rPr>
        <w:br/>
        <w:t>β. με 6000 δικαστές, οι οποίοι είναι αιρετοί (από την εκκλησία του Δήμου) με τη θητεία ενός έτους.</w:t>
      </w:r>
      <w:r w:rsidRPr="0059048F">
        <w:rPr>
          <w:rFonts w:ascii="Times New Roman" w:hAnsi="Times New Roman" w:cs="Times New Roman"/>
        </w:rPr>
        <w:br/>
        <w:t>γ. χωριζόταν σε 10 τμήματα: κάθε τμήμα είχε αρμοδιότητα σε διαφορετικό τομέα και αντιπροσώπευε μια από τις φυλές της Αθήνας.</w:t>
      </w:r>
    </w:p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Οι λειτουργίες:</w:t>
      </w:r>
      <w:r w:rsidRPr="0059048F">
        <w:rPr>
          <w:rFonts w:ascii="Times New Roman" w:hAnsi="Times New Roman" w:cs="Times New Roman"/>
        </w:rPr>
        <w:br/>
        <w:t>Η Αθηναϊκή Πολιτεία είχε ανάγκη από χρήματα για:</w:t>
      </w:r>
      <w:r w:rsidRPr="0059048F">
        <w:rPr>
          <w:rFonts w:ascii="Times New Roman" w:hAnsi="Times New Roman" w:cs="Times New Roman"/>
        </w:rPr>
        <w:br/>
      </w:r>
      <w:r w:rsidRPr="0059048F">
        <w:rPr>
          <w:rFonts w:ascii="Times New Roman" w:hAnsi="Times New Roman" w:cs="Times New Roman"/>
        </w:rPr>
        <w:lastRenderedPageBreak/>
        <w:t>α. συντήρηση του στόλου</w:t>
      </w:r>
      <w:r w:rsidRPr="0059048F">
        <w:rPr>
          <w:rFonts w:ascii="Times New Roman" w:hAnsi="Times New Roman" w:cs="Times New Roman"/>
        </w:rPr>
        <w:br/>
        <w:t>β. οργάνωση θρησκευτικών εορτών</w:t>
      </w:r>
      <w:r w:rsidRPr="0059048F">
        <w:rPr>
          <w:rFonts w:ascii="Times New Roman" w:hAnsi="Times New Roman" w:cs="Times New Roman"/>
        </w:rPr>
        <w:br/>
        <w:t>γ. ανέβασμα θεατρικών παραστάσεων</w:t>
      </w:r>
      <w:r w:rsidRPr="0059048F">
        <w:rPr>
          <w:rFonts w:ascii="Times New Roman" w:hAnsi="Times New Roman" w:cs="Times New Roman"/>
        </w:rPr>
        <w:br/>
        <w:t>δ. αποστολή πρεσβειών σε πανελλήνιες εορτές.</w:t>
      </w:r>
      <w:r w:rsidRPr="0059048F">
        <w:rPr>
          <w:rFonts w:ascii="Times New Roman" w:hAnsi="Times New Roman" w:cs="Times New Roman"/>
        </w:rPr>
        <w:br/>
      </w:r>
      <w:r w:rsidRPr="0059048F">
        <w:rPr>
          <w:rFonts w:ascii="Times New Roman" w:hAnsi="Times New Roman" w:cs="Times New Roman"/>
        </w:rPr>
        <w:br/>
        <w:t>=&gt; ​Η Αθήνα υποχρέωνε τους οικονομικά ισχυρούς να προσφέρουν χρήματα για διάφορους λόγους.</w:t>
      </w:r>
      <w:r w:rsidRPr="0059048F">
        <w:rPr>
          <w:rFonts w:ascii="Times New Roman" w:hAnsi="Times New Roman" w:cs="Times New Roman"/>
        </w:rPr>
        <w:br/>
        <w:t>Με τον τρόπο αυτό: α. ενισχυόταν τα κρατικά ταμεία</w:t>
      </w:r>
      <w:r w:rsidRPr="0059048F">
        <w:rPr>
          <w:rFonts w:ascii="Times New Roman" w:hAnsi="Times New Roman" w:cs="Times New Roman"/>
        </w:rPr>
        <w:br/>
        <w:t>                                β. προωθείται η προσωπική προβολή</w:t>
      </w:r>
      <w:r w:rsidRPr="0059048F">
        <w:rPr>
          <w:rFonts w:ascii="Times New Roman" w:hAnsi="Times New Roman" w:cs="Times New Roman"/>
        </w:rPr>
        <w:br/>
        <w:t>                                γ. ικανοποιούνται τα αιτήματα των φορολογουμένων.</w:t>
      </w:r>
    </w:p>
    <w:p w:rsidR="0059048F" w:rsidRP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  <w:b/>
          <w:bCs/>
        </w:rPr>
        <w:t>Κυριότερες λειτουργίες: </w:t>
      </w:r>
      <w:r w:rsidRPr="0059048F">
        <w:rPr>
          <w:rFonts w:ascii="Times New Roman" w:hAnsi="Times New Roman" w:cs="Times New Roman"/>
        </w:rPr>
        <w:br/>
      </w:r>
      <w:r w:rsidRPr="0059048F">
        <w:rPr>
          <w:rFonts w:ascii="Times New Roman" w:hAnsi="Times New Roman" w:cs="Times New Roman"/>
        </w:rPr>
        <w:br/>
        <w:t>α. </w:t>
      </w:r>
      <w:r w:rsidRPr="0059048F">
        <w:rPr>
          <w:rFonts w:ascii="Times New Roman" w:hAnsi="Times New Roman" w:cs="Times New Roman"/>
          <w:u w:val="single"/>
        </w:rPr>
        <w:t>Τριηραρχία: </w:t>
      </w:r>
      <w:r w:rsidRPr="0059048F">
        <w:rPr>
          <w:rFonts w:ascii="Times New Roman" w:hAnsi="Times New Roman" w:cs="Times New Roman"/>
        </w:rPr>
        <w:t>η προσφορά χρημάτων για τη συντήρηση ενός κρατικού πλοίου</w:t>
      </w:r>
      <w:r w:rsidRPr="0059048F">
        <w:rPr>
          <w:rFonts w:ascii="Times New Roman" w:hAnsi="Times New Roman" w:cs="Times New Roman"/>
        </w:rPr>
        <w:br/>
        <w:t>β. </w:t>
      </w:r>
      <w:r w:rsidRPr="0059048F">
        <w:rPr>
          <w:rFonts w:ascii="Times New Roman" w:hAnsi="Times New Roman" w:cs="Times New Roman"/>
          <w:u w:val="single"/>
        </w:rPr>
        <w:t>Χορηγία: </w:t>
      </w:r>
      <w:r w:rsidRPr="0059048F">
        <w:rPr>
          <w:rFonts w:ascii="Times New Roman" w:hAnsi="Times New Roman" w:cs="Times New Roman"/>
        </w:rPr>
        <w:t>ανάληψη δαπάνης για το ανέβασμα θεατρικής παράστασης</w:t>
      </w:r>
      <w:r w:rsidRPr="0059048F">
        <w:rPr>
          <w:rFonts w:ascii="Times New Roman" w:hAnsi="Times New Roman" w:cs="Times New Roman"/>
        </w:rPr>
        <w:br/>
        <w:t>γ. </w:t>
      </w:r>
      <w:r w:rsidRPr="0059048F">
        <w:rPr>
          <w:rFonts w:ascii="Times New Roman" w:hAnsi="Times New Roman" w:cs="Times New Roman"/>
          <w:u w:val="single"/>
        </w:rPr>
        <w:t>γυμνασιαρχία: </w:t>
      </w:r>
      <w:r w:rsidRPr="0059048F">
        <w:rPr>
          <w:rFonts w:ascii="Times New Roman" w:hAnsi="Times New Roman" w:cs="Times New Roman"/>
        </w:rPr>
        <w:t>καταβολή εξόδων για τη διατροφή και εκγύμναση αθλητών</w:t>
      </w:r>
      <w:r w:rsidRPr="0059048F">
        <w:rPr>
          <w:rFonts w:ascii="Times New Roman" w:hAnsi="Times New Roman" w:cs="Times New Roman"/>
        </w:rPr>
        <w:br/>
        <w:t>​δ. </w:t>
      </w:r>
      <w:r w:rsidRPr="0059048F">
        <w:rPr>
          <w:rFonts w:ascii="Times New Roman" w:hAnsi="Times New Roman" w:cs="Times New Roman"/>
          <w:u w:val="single"/>
        </w:rPr>
        <w:t>εστίαση: </w:t>
      </w:r>
      <w:r w:rsidRPr="0059048F">
        <w:rPr>
          <w:rFonts w:ascii="Times New Roman" w:hAnsi="Times New Roman" w:cs="Times New Roman"/>
        </w:rPr>
        <w:t>παροχή χρημάτων για παράθεση δημοσίου γεύματος στα μέλη της φυλής του σε περίοδο εορτών</w:t>
      </w:r>
    </w:p>
    <w:p w:rsidR="0059048F" w:rsidRDefault="0059048F" w:rsidP="0059048F">
      <w:pPr>
        <w:rPr>
          <w:rFonts w:ascii="Times New Roman" w:hAnsi="Times New Roman" w:cs="Times New Roman"/>
        </w:rPr>
      </w:pPr>
      <w:r w:rsidRPr="0059048F">
        <w:rPr>
          <w:rFonts w:ascii="Times New Roman" w:hAnsi="Times New Roman" w:cs="Times New Roman"/>
        </w:rPr>
        <w:t>Τους πλούσιους πολίτες που πρόσφεραν μεγάλα ποσά για τις λειτουργίες, η Πολιτεία τους τιμούσε δίνοντάς τους την άδεια να στήσουν αναμνηστικό μνημείο σε περίπτωση νίκης της ομάδας τους στους αγώνες.</w:t>
      </w:r>
    </w:p>
    <w:p w:rsidR="00416082" w:rsidRDefault="00416082" w:rsidP="0059048F">
      <w:pPr>
        <w:rPr>
          <w:rFonts w:ascii="Times New Roman" w:hAnsi="Times New Roman" w:cs="Times New Roman"/>
        </w:rPr>
      </w:pPr>
    </w:p>
    <w:p w:rsidR="00416082" w:rsidRPr="00416082" w:rsidRDefault="00416082" w:rsidP="0059048F">
      <w:pPr>
        <w:rPr>
          <w:rFonts w:ascii="Times New Roman" w:hAnsi="Times New Roman" w:cs="Times New Roman"/>
          <w:b/>
          <w:bCs/>
        </w:rPr>
      </w:pPr>
      <w:r w:rsidRPr="00416082">
        <w:rPr>
          <w:rFonts w:ascii="Times New Roman" w:hAnsi="Times New Roman" w:cs="Times New Roman"/>
          <w:b/>
          <w:bCs/>
        </w:rPr>
        <w:t>Ασκήσεις</w:t>
      </w:r>
    </w:p>
    <w:p w:rsidR="00416082" w:rsidRDefault="00416082" w:rsidP="00416082">
      <w:r>
        <w:rPr>
          <w:rFonts w:ascii="Times New Roman" w:hAnsi="Times New Roman" w:cs="Times New Roman"/>
        </w:rPr>
        <w:t xml:space="preserve">1)Αντιστοίχιση: </w:t>
      </w:r>
      <w:hyperlink r:id="rId8" w:history="1">
        <w:r w:rsidRPr="00E442CF">
          <w:rPr>
            <w:rStyle w:val="Hyperlink"/>
            <w:rFonts w:ascii="Times New Roman" w:hAnsi="Times New Roman" w:cs="Times New Roman"/>
          </w:rPr>
          <w:t>https://wordwall.net/el/resource/89682075</w:t>
        </w:r>
      </w:hyperlink>
    </w:p>
    <w:p w:rsidR="00BF0009" w:rsidRDefault="00BF0009" w:rsidP="00416082">
      <w:r>
        <w:t>2) Άνοιξε το κουτί:</w:t>
      </w:r>
      <w:r w:rsidRPr="00BF0009">
        <w:t xml:space="preserve"> </w:t>
      </w:r>
      <w:hyperlink r:id="rId9" w:history="1">
        <w:r w:rsidRPr="00E56C4E">
          <w:rPr>
            <w:rStyle w:val="Hyperlink"/>
          </w:rPr>
          <w:t>https://wordwall.net/el/resource/90033252</w:t>
        </w:r>
      </w:hyperlink>
    </w:p>
    <w:p w:rsidR="00BF0009" w:rsidRDefault="00BF0009" w:rsidP="00416082">
      <w:pPr>
        <w:rPr>
          <w:rFonts w:ascii="Times New Roman" w:hAnsi="Times New Roman" w:cs="Times New Roman"/>
        </w:rPr>
      </w:pPr>
    </w:p>
    <w:p w:rsidR="00416082" w:rsidRPr="00416082" w:rsidRDefault="00416082" w:rsidP="00416082">
      <w:pPr>
        <w:rPr>
          <w:rFonts w:ascii="Times New Roman" w:hAnsi="Times New Roman" w:cs="Times New Roman"/>
        </w:rPr>
      </w:pPr>
    </w:p>
    <w:sectPr w:rsidR="00416082" w:rsidRPr="0041608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710" w:rsidRDefault="00A17710" w:rsidP="0059048F">
      <w:pPr>
        <w:spacing w:after="0" w:line="240" w:lineRule="auto"/>
      </w:pPr>
      <w:r>
        <w:separator/>
      </w:r>
    </w:p>
  </w:endnote>
  <w:endnote w:type="continuationSeparator" w:id="0">
    <w:p w:rsidR="00A17710" w:rsidRDefault="00A17710" w:rsidP="0059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569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48F" w:rsidRDefault="00590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048F" w:rsidRDefault="00590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710" w:rsidRDefault="00A17710" w:rsidP="0059048F">
      <w:pPr>
        <w:spacing w:after="0" w:line="240" w:lineRule="auto"/>
      </w:pPr>
      <w:r>
        <w:separator/>
      </w:r>
    </w:p>
  </w:footnote>
  <w:footnote w:type="continuationSeparator" w:id="0">
    <w:p w:rsidR="00A17710" w:rsidRDefault="00A17710" w:rsidP="0059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D086D"/>
    <w:multiLevelType w:val="multilevel"/>
    <w:tmpl w:val="C97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36EB0"/>
    <w:multiLevelType w:val="multilevel"/>
    <w:tmpl w:val="30C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A14D6"/>
    <w:multiLevelType w:val="multilevel"/>
    <w:tmpl w:val="FB0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224525">
    <w:abstractNumId w:val="0"/>
  </w:num>
  <w:num w:numId="2" w16cid:durableId="407574903">
    <w:abstractNumId w:val="1"/>
  </w:num>
  <w:num w:numId="3" w16cid:durableId="2945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F"/>
    <w:rsid w:val="00416082"/>
    <w:rsid w:val="0059048F"/>
    <w:rsid w:val="009E0494"/>
    <w:rsid w:val="009F333F"/>
    <w:rsid w:val="00A17710"/>
    <w:rsid w:val="00BF0009"/>
    <w:rsid w:val="00D00ED4"/>
    <w:rsid w:val="00DF7FDE"/>
    <w:rsid w:val="00F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7620"/>
  <w15:chartTrackingRefBased/>
  <w15:docId w15:val="{D30CA205-27F4-4F7F-B964-1A29FC42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4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8F"/>
  </w:style>
  <w:style w:type="paragraph" w:styleId="Footer">
    <w:name w:val="footer"/>
    <w:basedOn w:val="Normal"/>
    <w:link w:val="FooterChar"/>
    <w:uiPriority w:val="99"/>
    <w:unhideWhenUsed/>
    <w:rsid w:val="00590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8F"/>
  </w:style>
  <w:style w:type="character" w:styleId="FollowedHyperlink">
    <w:name w:val="FollowedHyperlink"/>
    <w:basedOn w:val="DefaultParagraphFont"/>
    <w:uiPriority w:val="99"/>
    <w:semiHidden/>
    <w:unhideWhenUsed/>
    <w:rsid w:val="00BF0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l/resource/89682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e.gr/chronos/05/gr/politics/329strategoi1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l/resource/9003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Tsiamaki</dc:creator>
  <cp:keywords/>
  <dc:description/>
  <cp:lastModifiedBy>Dimitra Tsiamaki</cp:lastModifiedBy>
  <cp:revision>3</cp:revision>
  <dcterms:created xsi:type="dcterms:W3CDTF">2025-03-31T18:18:00Z</dcterms:created>
  <dcterms:modified xsi:type="dcterms:W3CDTF">2025-04-07T20:09:00Z</dcterms:modified>
</cp:coreProperties>
</file>