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01" w:rsidRPr="00783185" w:rsidRDefault="00673B7D" w:rsidP="00220D6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73B7D">
        <w:rPr>
          <w:rFonts w:ascii="Times New Roman" w:hAnsi="Times New Roman" w:cs="Times New Roman"/>
          <w:b/>
          <w:noProof/>
          <w:color w:val="222222"/>
          <w:sz w:val="24"/>
          <w:szCs w:val="24"/>
        </w:rPr>
        <w:pict>
          <v:shapetype id="_x0000_t202" coordsize="21600,21600" o:spt="202" path="m,l,21600r21600,l21600,xe">
            <v:stroke joinstyle="miter"/>
            <v:path gradientshapeok="t" o:connecttype="rect"/>
          </v:shapetype>
          <v:shape id="_x0000_s1031" type="#_x0000_t202" style="position:absolute;left:0;text-align:left;margin-left:26.45pt;margin-top:-48.2pt;width:405.7pt;height:37.55pt;z-index:251663360">
            <v:textbox>
              <w:txbxContent>
                <w:p w:rsidR="003F0D60" w:rsidRDefault="003F0D60" w:rsidP="003F0D60">
                  <w:pPr>
                    <w:ind w:left="0"/>
                    <w:jc w:val="center"/>
                    <w:rPr>
                      <w:rFonts w:ascii="Times New Roman" w:hAnsi="Times New Roman" w:cs="Times New Roman"/>
                      <w:sz w:val="24"/>
                      <w:szCs w:val="24"/>
                      <w:lang w:val="el-GR"/>
                    </w:rPr>
                  </w:pPr>
                </w:p>
                <w:p w:rsidR="003F0D60" w:rsidRPr="003F0D60" w:rsidRDefault="003F0D60" w:rsidP="003F0D60">
                  <w:pPr>
                    <w:ind w:left="0"/>
                    <w:jc w:val="center"/>
                    <w:rPr>
                      <w:rFonts w:ascii="Times New Roman" w:hAnsi="Times New Roman" w:cs="Times New Roman"/>
                      <w:sz w:val="24"/>
                      <w:szCs w:val="24"/>
                      <w:lang w:val="el-GR"/>
                    </w:rPr>
                  </w:pPr>
                  <w:r w:rsidRPr="003F0D60">
                    <w:rPr>
                      <w:rFonts w:ascii="Times New Roman" w:hAnsi="Times New Roman" w:cs="Times New Roman"/>
                      <w:sz w:val="24"/>
                      <w:szCs w:val="24"/>
                      <w:lang w:val="el-GR"/>
                    </w:rPr>
                    <w:t>Προς Βιομηχανική Επανάσταση</w:t>
                  </w:r>
                </w:p>
              </w:txbxContent>
            </v:textbox>
          </v:shape>
        </w:pict>
      </w:r>
      <w:r w:rsidR="00220D65" w:rsidRPr="00783185">
        <w:rPr>
          <w:rFonts w:ascii="Times New Roman" w:hAnsi="Times New Roman" w:cs="Times New Roman"/>
          <w:b/>
          <w:color w:val="222222"/>
          <w:sz w:val="24"/>
          <w:szCs w:val="24"/>
          <w:shd w:val="clear" w:color="auto" w:fill="FFFFFF"/>
          <w:lang w:val="el-GR"/>
        </w:rPr>
        <w:t>Α.</w:t>
      </w:r>
      <w:r w:rsidR="00220D65" w:rsidRPr="00783185">
        <w:rPr>
          <w:rFonts w:ascii="Times New Roman" w:hAnsi="Times New Roman" w:cs="Times New Roman"/>
          <w:color w:val="222222"/>
          <w:sz w:val="24"/>
          <w:szCs w:val="24"/>
          <w:shd w:val="clear" w:color="auto" w:fill="FFFFFF"/>
          <w:lang w:val="el-GR"/>
        </w:rPr>
        <w:t xml:space="preserve"> </w:t>
      </w:r>
      <w:r w:rsidR="004548F7" w:rsidRPr="00783185">
        <w:rPr>
          <w:rFonts w:ascii="Times New Roman" w:hAnsi="Times New Roman" w:cs="Times New Roman"/>
          <w:i/>
          <w:color w:val="222222"/>
          <w:sz w:val="24"/>
          <w:szCs w:val="24"/>
          <w:shd w:val="clear" w:color="auto" w:fill="FFFFFF"/>
          <w:lang w:val="el-GR"/>
        </w:rPr>
        <w:t>Είναι αδύνατο να υπερεκτιμηθεί η σημασία του ξύλου για την ελισαβετιανή οικονομία [16</w:t>
      </w:r>
      <w:r w:rsidR="004548F7" w:rsidRPr="00783185">
        <w:rPr>
          <w:rFonts w:ascii="Times New Roman" w:hAnsi="Times New Roman" w:cs="Times New Roman"/>
          <w:i/>
          <w:color w:val="222222"/>
          <w:sz w:val="24"/>
          <w:szCs w:val="24"/>
          <w:shd w:val="clear" w:color="auto" w:fill="FFFFFF"/>
          <w:vertAlign w:val="superscript"/>
          <w:lang w:val="el-GR"/>
        </w:rPr>
        <w:t>ος</w:t>
      </w:r>
      <w:r w:rsidR="004548F7" w:rsidRPr="00783185">
        <w:rPr>
          <w:rFonts w:ascii="Times New Roman" w:hAnsi="Times New Roman" w:cs="Times New Roman"/>
          <w:i/>
          <w:color w:val="222222"/>
          <w:sz w:val="24"/>
          <w:szCs w:val="24"/>
          <w:shd w:val="clear" w:color="auto" w:fill="FFFFFF"/>
          <w:lang w:val="el-GR"/>
        </w:rPr>
        <w:t>]. Χρησιμοποιήθηκε για κάθε είδους κατασκευές, από σπίτια μέχρι πλοία (ζωτική σημασία στην εποχή της Ισπανικής Αρμάδας).</w:t>
      </w:r>
      <w:r w:rsidR="004548F7" w:rsidRPr="00783185">
        <w:rPr>
          <w:rFonts w:ascii="Times New Roman" w:hAnsi="Times New Roman" w:cs="Times New Roman"/>
          <w:i/>
          <w:color w:val="222222"/>
          <w:sz w:val="24"/>
          <w:szCs w:val="24"/>
          <w:shd w:val="clear" w:color="auto" w:fill="FFFFFF"/>
        </w:rPr>
        <w:t> </w:t>
      </w:r>
      <w:r w:rsidR="004548F7" w:rsidRPr="00783185">
        <w:rPr>
          <w:rFonts w:ascii="Times New Roman" w:hAnsi="Times New Roman" w:cs="Times New Roman"/>
          <w:i/>
          <w:sz w:val="24"/>
          <w:szCs w:val="24"/>
          <w:lang w:val="el-GR"/>
        </w:rPr>
        <w:t>[…]</w:t>
      </w:r>
      <w:r w:rsidR="004548F7" w:rsidRPr="00783185">
        <w:rPr>
          <w:rFonts w:ascii="Times New Roman" w:hAnsi="Times New Roman" w:cs="Times New Roman"/>
          <w:i/>
          <w:color w:val="222222"/>
          <w:sz w:val="24"/>
          <w:szCs w:val="24"/>
          <w:shd w:val="clear" w:color="auto" w:fill="FFFFFF"/>
          <w:lang w:val="el-GR"/>
        </w:rPr>
        <w:t xml:space="preserve">. Ένας νόμος του 1544, που σημειώνει «τη μεγάλη αποσύνθεση της ξυλείας και των ξύλων παγκοσμίως σε αυτό το … βασίλειο της Αγγλίας», επέβαλε περιορισμούς στο μέγεθος των δέντρων που θα μπορούσαν να κοπούν, περιόρισε τη μετατροπή των δασών σε βοσκότοπους και πρόσφερε κάποια προστασία στους φτωχούς που βασίζονταν στην κοινή γη για τις προμήθειες καυσίμων τους. […] </w:t>
      </w:r>
      <w:r w:rsidR="004548F7" w:rsidRPr="00783185">
        <w:rPr>
          <w:rFonts w:ascii="Times New Roman" w:hAnsi="Times New Roman" w:cs="Times New Roman"/>
          <w:i/>
          <w:color w:val="222222"/>
          <w:sz w:val="24"/>
          <w:szCs w:val="24"/>
          <w:shd w:val="clear" w:color="auto" w:fill="FFFFFF"/>
        </w:rPr>
        <w:t>K</w:t>
      </w:r>
      <w:r w:rsidR="004548F7" w:rsidRPr="00783185">
        <w:rPr>
          <w:rFonts w:ascii="Times New Roman" w:hAnsi="Times New Roman" w:cs="Times New Roman"/>
          <w:i/>
          <w:color w:val="222222"/>
          <w:sz w:val="24"/>
          <w:szCs w:val="24"/>
          <w:shd w:val="clear" w:color="auto" w:fill="FFFFFF"/>
          <w:lang w:val="el-GR"/>
        </w:rPr>
        <w:t>ατά τη διάρκεια της βασιλείας της Ελισάβετ Α' εισήχθησαν στη Βουλή περισσότερα από 30 νομοσχέδια για την αντιμετώπιση της κρίσης των καυσίμων. Περίπου το ένα τρίτο αυτών πρότειναν γενικές μεταρρυθμίσεις για τη διατήρηση των υφιστάμενων δασών και δασών, συνεχίζοντας ουσιαστικά την προσέγγιση που υιοθετήθηκε το 1544.</w:t>
      </w:r>
      <w:r w:rsidR="004548F7" w:rsidRPr="00783185">
        <w:rPr>
          <w:rFonts w:ascii="Times New Roman" w:hAnsi="Times New Roman" w:cs="Times New Roman"/>
          <w:i/>
          <w:sz w:val="24"/>
          <w:szCs w:val="24"/>
          <w:lang w:val="el-GR"/>
        </w:rPr>
        <w:t xml:space="preserve"> </w:t>
      </w:r>
      <w:r w:rsidR="004548F7" w:rsidRPr="00783185">
        <w:rPr>
          <w:rFonts w:ascii="Times New Roman" w:hAnsi="Times New Roman" w:cs="Times New Roman"/>
          <w:i/>
          <w:color w:val="222222"/>
          <w:sz w:val="24"/>
          <w:szCs w:val="24"/>
          <w:shd w:val="clear" w:color="auto" w:fill="FFFFFF"/>
          <w:lang w:val="el-GR"/>
        </w:rPr>
        <w:t>Στις αρχές του δέκατου έβδομου αιώνα η τιμή του ξύλου αυξανόταν πιο γρήγορα από ποτέ… […]Τελικά, η […] κρίση καυσίμων επιλύθηκε μόνο όταν η ξυλεία αντικαταστάθηκε από άνθρακα – και μια νέα σειρά προβλημάτων.</w:t>
      </w:r>
      <w:r w:rsidR="004548F7" w:rsidRPr="00783185">
        <w:rPr>
          <w:rFonts w:ascii="Times New Roman" w:hAnsi="Times New Roman" w:cs="Times New Roman"/>
          <w:sz w:val="24"/>
          <w:szCs w:val="24"/>
          <w:lang w:val="el-GR"/>
        </w:rPr>
        <w:t xml:space="preserve"> </w:t>
      </w:r>
      <w:hyperlink r:id="rId8" w:history="1">
        <w:r w:rsidR="004548F7" w:rsidRPr="00783185">
          <w:rPr>
            <w:rStyle w:val="-"/>
            <w:rFonts w:ascii="Times New Roman" w:hAnsi="Times New Roman" w:cs="Times New Roman"/>
            <w:sz w:val="24"/>
            <w:szCs w:val="24"/>
            <w:lang w:val="el-GR"/>
          </w:rPr>
          <w:t>https://historyofparliament.com/2023/01/26/elizabethan-energy-crisis/</w:t>
        </w:r>
      </w:hyperlink>
    </w:p>
    <w:p w:rsidR="004548F7" w:rsidRPr="00783185" w:rsidRDefault="00673B7D" w:rsidP="004548F7">
      <w:pPr>
        <w:rPr>
          <w:rFonts w:ascii="Times New Roman" w:hAnsi="Times New Roman" w:cs="Times New Roman"/>
          <w:sz w:val="24"/>
          <w:szCs w:val="24"/>
        </w:rPr>
      </w:pPr>
      <w:r>
        <w:rPr>
          <w:rFonts w:ascii="Times New Roman" w:hAnsi="Times New Roman" w:cs="Times New Roman"/>
          <w:noProof/>
          <w:sz w:val="24"/>
          <w:szCs w:val="24"/>
        </w:rPr>
        <w:pict>
          <v:shape id="_x0000_s1026" type="#_x0000_t202" style="position:absolute;left:0;text-align:left;margin-left:64.65pt;margin-top:7.75pt;width:374.4pt;height:93.95pt;z-index:251658240" strokecolor="white [3212]">
            <v:textbox>
              <w:txbxContent>
                <w:p w:rsidR="004548F7" w:rsidRPr="00783185" w:rsidRDefault="002167EA" w:rsidP="00220D65">
                  <w:pPr>
                    <w:pStyle w:val="a8"/>
                    <w:numPr>
                      <w:ilvl w:val="0"/>
                      <w:numId w:val="2"/>
                    </w:numPr>
                    <w:rPr>
                      <w:rFonts w:ascii="Times New Roman" w:hAnsi="Times New Roman" w:cs="Times New Roman"/>
                      <w:sz w:val="24"/>
                      <w:szCs w:val="24"/>
                      <w:lang w:val="el-GR"/>
                    </w:rPr>
                  </w:pPr>
                  <w:r w:rsidRPr="00783185">
                    <w:rPr>
                      <w:rFonts w:ascii="Times New Roman" w:hAnsi="Times New Roman" w:cs="Times New Roman"/>
                      <w:sz w:val="24"/>
                      <w:szCs w:val="24"/>
                      <w:lang w:val="el-GR"/>
                    </w:rPr>
                    <w:t>Πώς από το ξύλο (16</w:t>
                  </w:r>
                  <w:r w:rsidRPr="00783185">
                    <w:rPr>
                      <w:rFonts w:ascii="Times New Roman" w:hAnsi="Times New Roman" w:cs="Times New Roman"/>
                      <w:sz w:val="24"/>
                      <w:szCs w:val="24"/>
                      <w:vertAlign w:val="superscript"/>
                      <w:lang w:val="el-GR"/>
                    </w:rPr>
                    <w:t>ος</w:t>
                  </w:r>
                  <w:r w:rsidRPr="00783185">
                    <w:rPr>
                      <w:rFonts w:ascii="Times New Roman" w:hAnsi="Times New Roman" w:cs="Times New Roman"/>
                      <w:sz w:val="24"/>
                      <w:szCs w:val="24"/>
                      <w:lang w:val="el-GR"/>
                    </w:rPr>
                    <w:t xml:space="preserve"> αι.) έφτασαν στον άνθρακα τον 17</w:t>
                  </w:r>
                  <w:r w:rsidRPr="00783185">
                    <w:rPr>
                      <w:rFonts w:ascii="Times New Roman" w:hAnsi="Times New Roman" w:cs="Times New Roman"/>
                      <w:sz w:val="24"/>
                      <w:szCs w:val="24"/>
                      <w:vertAlign w:val="superscript"/>
                      <w:lang w:val="el-GR"/>
                    </w:rPr>
                    <w:t>ο</w:t>
                  </w:r>
                  <w:r w:rsidRPr="00783185">
                    <w:rPr>
                      <w:rFonts w:ascii="Times New Roman" w:hAnsi="Times New Roman" w:cs="Times New Roman"/>
                      <w:sz w:val="24"/>
                      <w:szCs w:val="24"/>
                      <w:lang w:val="el-GR"/>
                    </w:rPr>
                    <w:t xml:space="preserve"> αιώνα στην Αγγλία;</w:t>
                  </w:r>
                </w:p>
                <w:p w:rsidR="002167EA" w:rsidRPr="00783185" w:rsidRDefault="002167EA" w:rsidP="00220D65">
                  <w:pPr>
                    <w:pStyle w:val="a8"/>
                    <w:numPr>
                      <w:ilvl w:val="0"/>
                      <w:numId w:val="2"/>
                    </w:numPr>
                    <w:rPr>
                      <w:rFonts w:ascii="Times New Roman" w:hAnsi="Times New Roman" w:cs="Times New Roman"/>
                      <w:sz w:val="24"/>
                      <w:szCs w:val="24"/>
                      <w:lang w:val="el-GR"/>
                    </w:rPr>
                  </w:pPr>
                  <w:r w:rsidRPr="00783185">
                    <w:rPr>
                      <w:rFonts w:ascii="Times New Roman" w:hAnsi="Times New Roman" w:cs="Times New Roman"/>
                      <w:sz w:val="24"/>
                      <w:szCs w:val="24"/>
                      <w:lang w:val="el-GR"/>
                    </w:rPr>
                    <w:t>Ποιο καύσιμο χρησιμοποίησαν τα πρώτα εργοστάσια και ο σιδηρόδρομος στην Αγγλία;</w:t>
                  </w:r>
                </w:p>
                <w:p w:rsidR="002167EA" w:rsidRPr="00783185" w:rsidRDefault="002167EA" w:rsidP="00220D65">
                  <w:pPr>
                    <w:pStyle w:val="a8"/>
                    <w:numPr>
                      <w:ilvl w:val="0"/>
                      <w:numId w:val="2"/>
                    </w:numPr>
                    <w:rPr>
                      <w:rFonts w:ascii="Times New Roman" w:hAnsi="Times New Roman" w:cs="Times New Roman"/>
                      <w:sz w:val="24"/>
                      <w:szCs w:val="24"/>
                      <w:lang w:val="el-GR"/>
                    </w:rPr>
                  </w:pPr>
                  <w:r w:rsidRPr="00783185">
                    <w:rPr>
                      <w:rFonts w:ascii="Times New Roman" w:hAnsi="Times New Roman" w:cs="Times New Roman"/>
                      <w:sz w:val="24"/>
                      <w:szCs w:val="24"/>
                      <w:lang w:val="el-GR"/>
                    </w:rPr>
                    <w:t xml:space="preserve">Πώς συνδέεται η κρίση του ξύλου με την ατμομηχανή του </w:t>
                  </w:r>
                  <w:r w:rsidR="00220D65" w:rsidRPr="00783185">
                    <w:rPr>
                      <w:rFonts w:ascii="Times New Roman" w:hAnsi="Times New Roman" w:cs="Times New Roman"/>
                      <w:sz w:val="24"/>
                      <w:szCs w:val="24"/>
                      <w:lang w:val="el-GR"/>
                    </w:rPr>
                    <w:t>Τζέημς Βατ;</w:t>
                  </w:r>
                </w:p>
              </w:txbxContent>
            </v:textbox>
          </v:shape>
        </w:pict>
      </w:r>
    </w:p>
    <w:p w:rsidR="002167EA" w:rsidRDefault="004548F7" w:rsidP="004548F7">
      <w:pPr>
        <w:rPr>
          <w:rFonts w:ascii="Times New Roman" w:hAnsi="Times New Roman" w:cs="Times New Roman"/>
          <w:sz w:val="16"/>
          <w:szCs w:val="16"/>
        </w:rPr>
      </w:pPr>
      <w:r>
        <w:rPr>
          <w:noProof/>
        </w:rPr>
        <w:drawing>
          <wp:inline distT="0" distB="0" distL="0" distR="0">
            <wp:extent cx="764343" cy="1137037"/>
            <wp:effectExtent l="19050" t="0" r="0" b="0"/>
            <wp:docPr id="1" name="Εικόνα 1" descr="https://i0.wp.com/historyofparliament.com/wp-content/uploads/2021/06/queen-elizabeth-i.jpg?resize=538%2C8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historyofparliament.com/wp-content/uploads/2021/06/queen-elizabeth-i.jpg?resize=538%2C800&amp;ssl=1"/>
                    <pic:cNvPicPr>
                      <a:picLocks noChangeAspect="1" noChangeArrowheads="1"/>
                    </pic:cNvPicPr>
                  </pic:nvPicPr>
                  <pic:blipFill>
                    <a:blip r:embed="rId9" cstate="print"/>
                    <a:srcRect/>
                    <a:stretch>
                      <a:fillRect/>
                    </a:stretch>
                  </pic:blipFill>
                  <pic:spPr bwMode="auto">
                    <a:xfrm>
                      <a:off x="0" y="0"/>
                      <a:ext cx="764083" cy="1136650"/>
                    </a:xfrm>
                    <a:prstGeom prst="rect">
                      <a:avLst/>
                    </a:prstGeom>
                    <a:noFill/>
                    <a:ln w="9525">
                      <a:noFill/>
                      <a:miter lim="800000"/>
                      <a:headEnd/>
                      <a:tailEnd/>
                    </a:ln>
                  </pic:spPr>
                </pic:pic>
              </a:graphicData>
            </a:graphic>
          </wp:inline>
        </w:drawing>
      </w:r>
    </w:p>
    <w:p w:rsidR="00783185" w:rsidRPr="00783185" w:rsidRDefault="00783185" w:rsidP="00783185">
      <w:pPr>
        <w:ind w:left="0"/>
        <w:rPr>
          <w:rFonts w:ascii="Times New Roman" w:hAnsi="Times New Roman" w:cs="Times New Roman"/>
          <w:sz w:val="16"/>
          <w:szCs w:val="16"/>
          <w:lang w:val="el-GR"/>
        </w:rPr>
      </w:pPr>
    </w:p>
    <w:p w:rsidR="00783185" w:rsidRPr="00783185" w:rsidRDefault="00783185" w:rsidP="00783185">
      <w:pPr>
        <w:rPr>
          <w:rFonts w:ascii="Times New Roman" w:hAnsi="Times New Roman" w:cs="Times New Roman"/>
          <w:sz w:val="24"/>
          <w:szCs w:val="24"/>
          <w:lang w:val="el-GR"/>
        </w:rPr>
      </w:pPr>
      <w:proofErr w:type="gramStart"/>
      <w:r w:rsidRPr="00783185">
        <w:rPr>
          <w:rFonts w:ascii="Times New Roman" w:hAnsi="Times New Roman" w:cs="Times New Roman"/>
          <w:b/>
          <w:sz w:val="24"/>
          <w:szCs w:val="24"/>
        </w:rPr>
        <w:t>B</w:t>
      </w:r>
      <w:r w:rsidRPr="00783185">
        <w:rPr>
          <w:rFonts w:ascii="Times New Roman" w:hAnsi="Times New Roman" w:cs="Times New Roman"/>
          <w:b/>
          <w:sz w:val="24"/>
          <w:szCs w:val="24"/>
          <w:lang w:val="el-GR"/>
        </w:rPr>
        <w:t xml:space="preserve">. </w:t>
      </w:r>
      <w:r w:rsidRPr="00783185">
        <w:rPr>
          <w:rFonts w:ascii="Times New Roman" w:hAnsi="Times New Roman" w:cs="Times New Roman"/>
          <w:sz w:val="24"/>
          <w:szCs w:val="24"/>
          <w:lang w:val="el-GR"/>
        </w:rPr>
        <w:t xml:space="preserve">Καλείστε να </w:t>
      </w:r>
      <w:r>
        <w:rPr>
          <w:rFonts w:ascii="Times New Roman" w:hAnsi="Times New Roman" w:cs="Times New Roman"/>
          <w:sz w:val="24"/>
          <w:szCs w:val="24"/>
          <w:lang w:val="el-GR"/>
        </w:rPr>
        <w:t xml:space="preserve">σκηνοθετήστε ένα </w:t>
      </w:r>
      <w:proofErr w:type="spellStart"/>
      <w:r>
        <w:rPr>
          <w:rFonts w:ascii="Times New Roman" w:hAnsi="Times New Roman" w:cs="Times New Roman"/>
          <w:sz w:val="24"/>
          <w:szCs w:val="24"/>
          <w:lang w:val="el-GR"/>
        </w:rPr>
        <w:t>πρωτοβιομηχανι</w:t>
      </w:r>
      <w:r w:rsidRPr="00783185">
        <w:rPr>
          <w:rFonts w:ascii="Times New Roman" w:hAnsi="Times New Roman" w:cs="Times New Roman"/>
          <w:sz w:val="24"/>
          <w:szCs w:val="24"/>
          <w:lang w:val="el-GR"/>
        </w:rPr>
        <w:t>κό</w:t>
      </w:r>
      <w:proofErr w:type="spellEnd"/>
      <w:r w:rsidRPr="00783185">
        <w:rPr>
          <w:rFonts w:ascii="Times New Roman" w:hAnsi="Times New Roman" w:cs="Times New Roman"/>
          <w:sz w:val="24"/>
          <w:szCs w:val="24"/>
          <w:lang w:val="el-GR"/>
        </w:rPr>
        <w:t xml:space="preserve"> τοπίο ή πώς ένα αγγλικό χωριό άρχισε να μετατρέπεται σε βιομηχανική πόλη.</w:t>
      </w:r>
      <w:proofErr w:type="gramEnd"/>
      <w:r w:rsidRPr="00783185">
        <w:rPr>
          <w:rFonts w:ascii="Times New Roman" w:hAnsi="Times New Roman" w:cs="Times New Roman"/>
          <w:sz w:val="24"/>
          <w:szCs w:val="24"/>
          <w:lang w:val="el-GR"/>
        </w:rPr>
        <w:t xml:space="preserve"> Παρουσιάστε τα στοιχεία αυτής της σκηνοθεσίας σας, λεκτικά ή/και σχεδιαστικά ή/και κιναισθητικά. Να εντάξετε στην εξέλιξη του χώρο και τους πρώην χωρικούς. Μπορείτε να πάρετε ιδέες και από τον παρακάτω πίνακα που απεικονίζει κάτι σχετικό, καθώς και το κείμενο που την συνοδεύει.</w:t>
      </w:r>
    </w:p>
    <w:p w:rsidR="00783185" w:rsidRDefault="00783185" w:rsidP="00783185">
      <w:pPr>
        <w:jc w:val="center"/>
        <w:rPr>
          <w:lang w:val="el-GR"/>
        </w:rPr>
      </w:pPr>
      <w:r>
        <w:rPr>
          <w:noProof/>
        </w:rPr>
        <w:drawing>
          <wp:inline distT="0" distB="0" distL="0" distR="0">
            <wp:extent cx="4207842" cy="2691313"/>
            <wp:effectExtent l="19050" t="0" r="2208" b="0"/>
            <wp:docPr id="2" name="Εικόνα 13" descr="Περιγραφή: 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descr="Περιγραφή: undefined"/>
                    <pic:cNvPicPr>
                      <a:picLocks noChangeAspect="1" noChangeArrowheads="1"/>
                    </pic:cNvPicPr>
                  </pic:nvPicPr>
                  <pic:blipFill>
                    <a:blip r:embed="rId10" cstate="print"/>
                    <a:srcRect/>
                    <a:stretch>
                      <a:fillRect/>
                    </a:stretch>
                  </pic:blipFill>
                  <pic:spPr bwMode="auto">
                    <a:xfrm>
                      <a:off x="0" y="0"/>
                      <a:ext cx="4209029" cy="2692072"/>
                    </a:xfrm>
                    <a:prstGeom prst="rect">
                      <a:avLst/>
                    </a:prstGeom>
                    <a:noFill/>
                    <a:ln w="9525">
                      <a:noFill/>
                      <a:miter lim="800000"/>
                      <a:headEnd/>
                      <a:tailEnd/>
                    </a:ln>
                  </pic:spPr>
                </pic:pic>
              </a:graphicData>
            </a:graphic>
          </wp:inline>
        </w:drawing>
      </w:r>
    </w:p>
    <w:p w:rsidR="00783185" w:rsidRDefault="00783185" w:rsidP="00783185">
      <w:pPr>
        <w:rPr>
          <w:lang w:val="el-GR"/>
        </w:rPr>
      </w:pPr>
    </w:p>
    <w:p w:rsidR="00783185" w:rsidRDefault="00673B7D" w:rsidP="00783185">
      <w:pPr>
        <w:rPr>
          <w:lang w:val="el-GR"/>
        </w:rPr>
      </w:pPr>
      <w:r w:rsidRPr="00673B7D">
        <w:rPr>
          <w:noProof/>
          <w:lang w:val="el-GR" w:eastAsia="el-GR"/>
        </w:rPr>
        <w:pict>
          <v:shape id="_x0000_s1033" type="#_x0000_t202" style="position:absolute;left:0;text-align:left;margin-left:1.05pt;margin-top:1.1pt;width:481.5pt;height:54.75pt;z-index:251665408">
            <v:textbox style="mso-next-textbox:#_x0000_s1033">
              <w:txbxContent>
                <w:p w:rsidR="00783185" w:rsidRPr="00783185" w:rsidRDefault="00783185" w:rsidP="00783185">
                  <w:pPr>
                    <w:rPr>
                      <w:rFonts w:ascii="Times New Roman" w:eastAsia="Times New Roman" w:hAnsi="Times New Roman" w:cs="Times New Roman"/>
                      <w:sz w:val="24"/>
                      <w:szCs w:val="24"/>
                      <w:lang w:val="el-GR" w:eastAsia="el-GR"/>
                    </w:rPr>
                  </w:pPr>
                  <w:proofErr w:type="gramStart"/>
                  <w:r w:rsidRPr="00783185">
                    <w:rPr>
                      <w:rFonts w:ascii="Times New Roman" w:eastAsia="Times New Roman" w:hAnsi="Times New Roman" w:cs="Times New Roman"/>
                      <w:sz w:val="24"/>
                      <w:szCs w:val="24"/>
                      <w:lang w:eastAsia="el-GR"/>
                    </w:rPr>
                    <w:t>«A View of Colebrook Dale by night», Royal Academy London, 1801.</w:t>
                  </w:r>
                  <w:proofErr w:type="gramEnd"/>
                  <w:r w:rsidRPr="00783185">
                    <w:rPr>
                      <w:rFonts w:ascii="Times New Roman" w:eastAsia="Times New Roman" w:hAnsi="Times New Roman" w:cs="Times New Roman"/>
                      <w:sz w:val="24"/>
                      <w:szCs w:val="24"/>
                      <w:lang w:eastAsia="el-GR"/>
                    </w:rPr>
                    <w:t xml:space="preserve"> </w:t>
                  </w:r>
                  <w:r w:rsidRPr="00783185">
                    <w:rPr>
                      <w:rFonts w:ascii="Times New Roman" w:eastAsia="Times New Roman" w:hAnsi="Times New Roman" w:cs="Times New Roman"/>
                      <w:sz w:val="24"/>
                      <w:szCs w:val="24"/>
                      <w:lang w:val="el-GR" w:eastAsia="el-GR"/>
                    </w:rPr>
                    <w:t xml:space="preserve">Περιλαμβάνει νυχτερινή εργασία στους φούρνους κατά μήκος του ποταμού </w:t>
                  </w:r>
                  <w:r w:rsidRPr="00783185">
                    <w:rPr>
                      <w:rFonts w:ascii="Times New Roman" w:eastAsia="Times New Roman" w:hAnsi="Times New Roman" w:cs="Times New Roman"/>
                      <w:sz w:val="24"/>
                      <w:szCs w:val="24"/>
                      <w:lang w:eastAsia="el-GR"/>
                    </w:rPr>
                    <w:t>Severn</w:t>
                  </w:r>
                  <w:r w:rsidRPr="00783185">
                    <w:rPr>
                      <w:rFonts w:ascii="Times New Roman" w:eastAsia="Times New Roman" w:hAnsi="Times New Roman" w:cs="Times New Roman"/>
                      <w:sz w:val="24"/>
                      <w:szCs w:val="24"/>
                      <w:lang w:val="el-GR" w:eastAsia="el-GR"/>
                    </w:rPr>
                    <w:t>. Οι ανοιχτές εστίες κοκ βγάζουν ζωηρές φλόγες και καπνό. Αρχετυπική εικόνα της Βιομηχανικής Επανάστασης.</w:t>
                  </w:r>
                </w:p>
                <w:p w:rsidR="00783185" w:rsidRPr="00783185" w:rsidRDefault="00783185" w:rsidP="00783185">
                  <w:pPr>
                    <w:rPr>
                      <w:rFonts w:ascii="Times New Roman" w:hAnsi="Times New Roman" w:cs="Times New Roman"/>
                      <w:sz w:val="24"/>
                      <w:szCs w:val="24"/>
                      <w:lang w:val="el-GR"/>
                    </w:rPr>
                  </w:pPr>
                </w:p>
                <w:p w:rsidR="00783185" w:rsidRPr="00B33524" w:rsidRDefault="00783185" w:rsidP="00783185">
                  <w:pPr>
                    <w:rPr>
                      <w:lang w:val="el-GR"/>
                    </w:rPr>
                  </w:pPr>
                </w:p>
              </w:txbxContent>
            </v:textbox>
          </v:shape>
        </w:pict>
      </w:r>
    </w:p>
    <w:p w:rsidR="00220D65" w:rsidRDefault="007D239C" w:rsidP="002167EA">
      <w:pPr>
        <w:rPr>
          <w:rFonts w:ascii="Times New Roman" w:hAnsi="Times New Roman" w:cs="Times New Roman"/>
          <w:sz w:val="24"/>
          <w:szCs w:val="24"/>
          <w:lang w:val="el-GR"/>
        </w:rPr>
      </w:pPr>
      <w:r w:rsidRPr="007D239C">
        <w:rPr>
          <w:rFonts w:ascii="Times New Roman" w:hAnsi="Times New Roman" w:cs="Times New Roman"/>
          <w:b/>
          <w:sz w:val="24"/>
          <w:szCs w:val="24"/>
          <w:lang w:val="el-GR"/>
        </w:rPr>
        <w:lastRenderedPageBreak/>
        <w:t>Γ.</w:t>
      </w:r>
      <w:r>
        <w:rPr>
          <w:rFonts w:ascii="Times New Roman" w:hAnsi="Times New Roman" w:cs="Times New Roman"/>
          <w:sz w:val="24"/>
          <w:szCs w:val="24"/>
          <w:lang w:val="el-GR"/>
        </w:rPr>
        <w:t xml:space="preserve"> Τι ήταν το κίνημα των περιφράξεων και πώς </w:t>
      </w:r>
      <w:r w:rsidR="00A4194F">
        <w:rPr>
          <w:rFonts w:ascii="Times New Roman" w:hAnsi="Times New Roman" w:cs="Times New Roman"/>
          <w:sz w:val="24"/>
          <w:szCs w:val="24"/>
          <w:lang w:val="el-GR"/>
        </w:rPr>
        <w:t xml:space="preserve">νομίζετε ότι </w:t>
      </w:r>
      <w:r>
        <w:rPr>
          <w:rFonts w:ascii="Times New Roman" w:hAnsi="Times New Roman" w:cs="Times New Roman"/>
          <w:sz w:val="24"/>
          <w:szCs w:val="24"/>
          <w:lang w:val="el-GR"/>
        </w:rPr>
        <w:t xml:space="preserve">επηρέασε τη Βιομηχανική Επανάσταση; </w:t>
      </w:r>
      <w:hyperlink r:id="rId11" w:history="1">
        <w:r w:rsidRPr="009D2C3B">
          <w:rPr>
            <w:rStyle w:val="-"/>
            <w:rFonts w:ascii="Times New Roman" w:hAnsi="Times New Roman" w:cs="Times New Roman"/>
            <w:sz w:val="24"/>
            <w:szCs w:val="24"/>
            <w:lang w:val="el-GR"/>
          </w:rPr>
          <w:t>https://www.youtube.com/watch?v=tne5T90Ji7A</w:t>
        </w:r>
      </w:hyperlink>
    </w:p>
    <w:p w:rsidR="007D239C" w:rsidRDefault="00A4194F" w:rsidP="00A4194F">
      <w:pPr>
        <w:rPr>
          <w:rFonts w:ascii="Times New Roman" w:hAnsi="Times New Roman" w:cs="Times New Roman"/>
          <w:sz w:val="24"/>
          <w:szCs w:val="24"/>
          <w:lang w:val="el-GR"/>
        </w:rPr>
      </w:pPr>
      <w:r>
        <w:rPr>
          <w:rFonts w:ascii="Times New Roman" w:hAnsi="Times New Roman" w:cs="Times New Roman"/>
          <w:sz w:val="24"/>
          <w:szCs w:val="24"/>
          <w:lang w:val="el-GR"/>
        </w:rPr>
        <w:t xml:space="preserve">Τι ήταν το τριγωνικό εμπόριο και πώς νομίζετε ότι επηρέασε τη Βιομηχανική Επανάσταση; </w:t>
      </w:r>
      <w:hyperlink r:id="rId12" w:history="1">
        <w:r w:rsidRPr="009D2C3B">
          <w:rPr>
            <w:rStyle w:val="-"/>
            <w:rFonts w:ascii="Times New Roman" w:hAnsi="Times New Roman" w:cs="Times New Roman"/>
            <w:sz w:val="24"/>
            <w:szCs w:val="24"/>
            <w:lang w:val="el-GR"/>
          </w:rPr>
          <w:t>https://www.youtube.com/watch?v=moLQXQ3gQE4&amp;t=49s\</w:t>
        </w:r>
      </w:hyperlink>
    </w:p>
    <w:p w:rsidR="00220D65" w:rsidRPr="007D239C" w:rsidRDefault="00220D65" w:rsidP="00A4194F">
      <w:pPr>
        <w:ind w:left="0"/>
        <w:rPr>
          <w:rFonts w:ascii="Times New Roman" w:hAnsi="Times New Roman" w:cs="Times New Roman"/>
          <w:sz w:val="24"/>
          <w:szCs w:val="24"/>
          <w:lang w:val="el-GR"/>
        </w:rPr>
      </w:pPr>
    </w:p>
    <w:p w:rsidR="007D239C" w:rsidRPr="00A4194F" w:rsidRDefault="007D239C" w:rsidP="007D239C">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ind w:left="0"/>
        <w:rPr>
          <w:rFonts w:ascii="Times New Roman" w:eastAsia="Times New Roman" w:hAnsi="Times New Roman" w:cs="Times New Roman"/>
          <w:sz w:val="24"/>
          <w:szCs w:val="24"/>
          <w:lang w:val="el-GR" w:eastAsia="el-GR"/>
        </w:rPr>
      </w:pPr>
      <w:r>
        <w:rPr>
          <w:rFonts w:ascii="Times New Roman" w:hAnsi="Times New Roman" w:cs="Times New Roman"/>
          <w:b/>
          <w:sz w:val="24"/>
          <w:szCs w:val="24"/>
          <w:lang w:val="el-GR"/>
        </w:rPr>
        <w:t xml:space="preserve">Δ. </w:t>
      </w:r>
      <w:r w:rsidRPr="00A4194F">
        <w:rPr>
          <w:rFonts w:ascii="Times New Roman" w:eastAsia="Times New Roman" w:hAnsi="Times New Roman" w:cs="Times New Roman"/>
          <w:sz w:val="24"/>
          <w:szCs w:val="24"/>
          <w:lang w:val="el-GR" w:eastAsia="el-GR"/>
        </w:rPr>
        <w:t>Η Αγροτική Επανάσταση οδήγησε στη Βιομηχανική ή το αντίστροφο; Παρουσιάστε τις δύο απόψεις και καταγράψτε τη δική σας ως Μικροί Ιστορικοί.</w:t>
      </w:r>
    </w:p>
    <w:p w:rsidR="007D239C" w:rsidRPr="002D55B3" w:rsidRDefault="007D239C" w:rsidP="00A4194F">
      <w:pPr>
        <w:ind w:left="0"/>
        <w:rPr>
          <w:i/>
          <w:lang w:val="el-GR"/>
        </w:rPr>
      </w:pPr>
      <w:r>
        <w:rPr>
          <w:lang w:val="el-GR"/>
        </w:rPr>
        <w:t xml:space="preserve">   </w:t>
      </w:r>
      <w:r w:rsidRPr="002D55B3">
        <w:rPr>
          <w:i/>
          <w:lang w:val="el-GR"/>
        </w:rPr>
        <w:t>Οι περιφράξεις της κοινής γης και η αντικατάσταση της γης που καλλιεργούσαν οι χωρικοί με μεγάλα αγροκτήματα που λειτουργούσαν με τη χρήση ημερομισθίων εργατών και εντατικοποίηση τα παραγωγής [με χρήση μηχανημάτων] συνεισέφεραν στην οικονομική ανάπτυξη στα πρώτα στάδια της Βιομηχανικής Επανάστασης. Μεγάλου μεγέθους περιφρα</w:t>
      </w:r>
      <w:r>
        <w:rPr>
          <w:i/>
          <w:lang w:val="el-GR"/>
        </w:rPr>
        <w:t>γμένα αγροκτήματα εντατικοποίησ</w:t>
      </w:r>
      <w:r w:rsidRPr="002D55B3">
        <w:rPr>
          <w:i/>
          <w:lang w:val="el-GR"/>
        </w:rPr>
        <w:t>αν της αγροτική παραγωγή κι έτσι μείωσαν τα αγροτικά χέρια και τροφοδότησαν τις πόλεις [με εργατικά χέρια].</w:t>
      </w:r>
    </w:p>
    <w:p w:rsidR="007D239C" w:rsidRDefault="007D239C" w:rsidP="007D239C">
      <w:pPr>
        <w:rPr>
          <w:sz w:val="16"/>
          <w:szCs w:val="16"/>
          <w:lang w:val="el-GR"/>
        </w:rPr>
      </w:pPr>
      <w:r w:rsidRPr="002D55B3">
        <w:rPr>
          <w:i/>
          <w:lang w:val="el-GR"/>
        </w:rPr>
        <w:t xml:space="preserve">   Σύμφωνα με τον </w:t>
      </w:r>
      <w:proofErr w:type="spellStart"/>
      <w:r w:rsidRPr="002D55B3">
        <w:rPr>
          <w:i/>
          <w:lang w:val="el-GR"/>
        </w:rPr>
        <w:t>Άλλεν</w:t>
      </w:r>
      <w:proofErr w:type="spellEnd"/>
      <w:r w:rsidRPr="002D55B3">
        <w:rPr>
          <w:i/>
          <w:lang w:val="el-GR"/>
        </w:rPr>
        <w:t>, ωστόσο, η ανάπτυξη του παγκόσμιου εμπορίου είχε ως αποτέλεσμα την ανάπτυξη των εργοστασίων και αυτή η ανάπτυξη με τη σειρά της οδήγησε στην εντατικοποίηση της αγροτικής παραγωγής και, τελικά, στα μεγάλα αγροκτήματα.</w:t>
      </w:r>
      <w:r>
        <w:rPr>
          <w:i/>
          <w:lang w:val="el-GR"/>
        </w:rPr>
        <w:t xml:space="preserve"> </w:t>
      </w:r>
      <w:r w:rsidRPr="002D55B3">
        <w:rPr>
          <w:sz w:val="16"/>
          <w:szCs w:val="16"/>
          <w:lang w:val="el-GR"/>
        </w:rPr>
        <w:t>Βιομηχανική Επανάσταση και αστικοποί</w:t>
      </w:r>
      <w:r>
        <w:rPr>
          <w:sz w:val="16"/>
          <w:szCs w:val="16"/>
          <w:lang w:val="el-GR"/>
        </w:rPr>
        <w:t>ηση στη Μ. Βρετανία, Χ. Ζάχαρης</w:t>
      </w:r>
    </w:p>
    <w:p w:rsidR="007D239C" w:rsidRDefault="007D239C" w:rsidP="007D239C">
      <w:pPr>
        <w:ind w:left="0"/>
        <w:rPr>
          <w:rFonts w:ascii="Times New Roman" w:hAnsi="Times New Roman" w:cs="Times New Roman"/>
          <w:sz w:val="16"/>
          <w:szCs w:val="16"/>
          <w:lang w:val="el-GR"/>
        </w:rPr>
      </w:pPr>
    </w:p>
    <w:p w:rsidR="007D239C" w:rsidRDefault="007D239C" w:rsidP="007D239C">
      <w:pPr>
        <w:rPr>
          <w:rFonts w:ascii="Times New Roman" w:hAnsi="Times New Roman" w:cs="Times New Roman"/>
          <w:sz w:val="16"/>
          <w:szCs w:val="16"/>
          <w:lang w:val="el-GR"/>
        </w:rPr>
      </w:pPr>
    </w:p>
    <w:p w:rsidR="00220D65" w:rsidRDefault="00220D65" w:rsidP="002167EA">
      <w:pPr>
        <w:rPr>
          <w:rFonts w:ascii="Times New Roman" w:hAnsi="Times New Roman" w:cs="Times New Roman"/>
          <w:sz w:val="16"/>
          <w:szCs w:val="16"/>
          <w:lang w:val="el-GR"/>
        </w:rPr>
      </w:pPr>
    </w:p>
    <w:p w:rsidR="00220D65" w:rsidRDefault="00220D65" w:rsidP="002167EA">
      <w:pPr>
        <w:rPr>
          <w:rFonts w:ascii="Times New Roman" w:hAnsi="Times New Roman" w:cs="Times New Roman"/>
          <w:sz w:val="16"/>
          <w:szCs w:val="16"/>
          <w:lang w:val="el-GR"/>
        </w:rPr>
      </w:pPr>
    </w:p>
    <w:p w:rsidR="004070CE" w:rsidRDefault="004070CE" w:rsidP="00220D65">
      <w:pPr>
        <w:ind w:left="0"/>
        <w:rPr>
          <w:rFonts w:ascii="Times New Roman" w:hAnsi="Times New Roman" w:cs="Times New Roman"/>
          <w:sz w:val="16"/>
          <w:szCs w:val="16"/>
          <w:lang w:val="el-GR"/>
        </w:rPr>
      </w:pPr>
    </w:p>
    <w:p w:rsidR="004070CE" w:rsidRDefault="004070CE" w:rsidP="002167EA">
      <w:pPr>
        <w:rPr>
          <w:rFonts w:ascii="Times New Roman" w:hAnsi="Times New Roman" w:cs="Times New Roman"/>
          <w:sz w:val="16"/>
          <w:szCs w:val="16"/>
          <w:lang w:val="el-GR"/>
        </w:rPr>
      </w:pPr>
    </w:p>
    <w:p w:rsidR="004070CE" w:rsidRDefault="004070CE" w:rsidP="00220D65">
      <w:pPr>
        <w:jc w:val="left"/>
        <w:rPr>
          <w:rFonts w:ascii="Times New Roman" w:hAnsi="Times New Roman" w:cs="Times New Roman"/>
          <w:sz w:val="16"/>
          <w:szCs w:val="16"/>
          <w:lang w:val="el-GR"/>
        </w:rPr>
      </w:pPr>
    </w:p>
    <w:p w:rsidR="00220D65" w:rsidRDefault="00220D65" w:rsidP="00220D65">
      <w:pPr>
        <w:jc w:val="left"/>
        <w:rPr>
          <w:rFonts w:ascii="Times New Roman" w:hAnsi="Times New Roman" w:cs="Times New Roman"/>
          <w:sz w:val="16"/>
          <w:szCs w:val="16"/>
          <w:lang w:val="el-GR"/>
        </w:rPr>
      </w:pPr>
    </w:p>
    <w:p w:rsidR="003F0D60" w:rsidRDefault="003F0D60" w:rsidP="002167EA">
      <w:pPr>
        <w:rPr>
          <w:rFonts w:ascii="Times New Roman" w:hAnsi="Times New Roman" w:cs="Times New Roman"/>
          <w:sz w:val="16"/>
          <w:szCs w:val="16"/>
          <w:lang w:val="el-GR"/>
        </w:rPr>
      </w:pPr>
    </w:p>
    <w:p w:rsidR="004070CE" w:rsidRDefault="003F0D60" w:rsidP="003F0D60">
      <w:pPr>
        <w:tabs>
          <w:tab w:val="left" w:pos="1578"/>
        </w:tabs>
        <w:rPr>
          <w:rFonts w:ascii="Times New Roman" w:hAnsi="Times New Roman" w:cs="Times New Roman"/>
          <w:sz w:val="16"/>
          <w:szCs w:val="16"/>
          <w:lang w:val="el-GR"/>
        </w:rPr>
      </w:pPr>
      <w:r>
        <w:rPr>
          <w:rFonts w:ascii="Times New Roman" w:hAnsi="Times New Roman" w:cs="Times New Roman"/>
          <w:sz w:val="16"/>
          <w:szCs w:val="16"/>
          <w:lang w:val="el-GR"/>
        </w:rPr>
        <w:tab/>
      </w:r>
    </w:p>
    <w:p w:rsidR="003F0D60" w:rsidRDefault="003F0D60" w:rsidP="003F0D60">
      <w:pPr>
        <w:tabs>
          <w:tab w:val="left" w:pos="1578"/>
        </w:tabs>
        <w:rPr>
          <w:rFonts w:ascii="Times New Roman" w:hAnsi="Times New Roman" w:cs="Times New Roman"/>
          <w:sz w:val="16"/>
          <w:szCs w:val="16"/>
          <w:lang w:val="el-GR"/>
        </w:rPr>
      </w:pPr>
    </w:p>
    <w:p w:rsidR="003F0D60" w:rsidRDefault="003F0D60" w:rsidP="003F0D60">
      <w:pPr>
        <w:tabs>
          <w:tab w:val="left" w:pos="1578"/>
        </w:tabs>
        <w:rPr>
          <w:rFonts w:ascii="Times New Roman" w:hAnsi="Times New Roman" w:cs="Times New Roman"/>
          <w:sz w:val="16"/>
          <w:szCs w:val="16"/>
          <w:lang w:val="el-GR"/>
        </w:rPr>
      </w:pPr>
    </w:p>
    <w:p w:rsidR="003F0D60" w:rsidRPr="003F0D60" w:rsidRDefault="003F0D60" w:rsidP="003F0D60">
      <w:pPr>
        <w:tabs>
          <w:tab w:val="left" w:pos="1578"/>
        </w:tabs>
        <w:rPr>
          <w:rFonts w:ascii="Times New Roman" w:hAnsi="Times New Roman" w:cs="Times New Roman"/>
          <w:sz w:val="16"/>
          <w:szCs w:val="16"/>
          <w:lang w:val="el-GR"/>
        </w:rPr>
      </w:pPr>
    </w:p>
    <w:p w:rsidR="003F0D60" w:rsidRDefault="003F0D60" w:rsidP="002167EA">
      <w:pPr>
        <w:rPr>
          <w:rFonts w:ascii="Times New Roman" w:hAnsi="Times New Roman" w:cs="Times New Roman"/>
          <w:sz w:val="16"/>
          <w:szCs w:val="16"/>
          <w:lang w:val="el-GR"/>
        </w:rPr>
      </w:pPr>
    </w:p>
    <w:p w:rsidR="003F0D60" w:rsidRDefault="003F0D60" w:rsidP="003F0D60">
      <w:pPr>
        <w:ind w:left="0"/>
        <w:rPr>
          <w:rFonts w:ascii="Times New Roman" w:hAnsi="Times New Roman" w:cs="Times New Roman"/>
          <w:sz w:val="16"/>
          <w:szCs w:val="16"/>
          <w:lang w:val="el-GR"/>
        </w:rPr>
      </w:pPr>
    </w:p>
    <w:p w:rsidR="003F0D60" w:rsidRDefault="003F0D60" w:rsidP="003F0D60">
      <w:pPr>
        <w:ind w:left="0"/>
        <w:rPr>
          <w:rFonts w:ascii="Times New Roman" w:hAnsi="Times New Roman" w:cs="Times New Roman"/>
          <w:sz w:val="16"/>
          <w:szCs w:val="16"/>
          <w:lang w:val="el-GR"/>
        </w:rPr>
      </w:pPr>
    </w:p>
    <w:p w:rsidR="004070CE" w:rsidRDefault="004070CE" w:rsidP="003F0D60">
      <w:pPr>
        <w:jc w:val="center"/>
        <w:rPr>
          <w:rFonts w:ascii="Times New Roman" w:hAnsi="Times New Roman" w:cs="Times New Roman"/>
          <w:sz w:val="16"/>
          <w:szCs w:val="16"/>
          <w:lang w:val="el-GR"/>
        </w:rPr>
      </w:pPr>
    </w:p>
    <w:p w:rsidR="004070CE" w:rsidRDefault="004070CE" w:rsidP="003F0D60">
      <w:pPr>
        <w:ind w:left="0"/>
        <w:rPr>
          <w:rFonts w:ascii="Times New Roman" w:hAnsi="Times New Roman" w:cs="Times New Roman"/>
          <w:sz w:val="16"/>
          <w:szCs w:val="16"/>
          <w:lang w:val="el-GR"/>
        </w:rPr>
      </w:pPr>
    </w:p>
    <w:p w:rsidR="004070CE" w:rsidRDefault="004070CE" w:rsidP="003F0D60">
      <w:pPr>
        <w:jc w:val="center"/>
        <w:rPr>
          <w:rFonts w:ascii="Times New Roman" w:hAnsi="Times New Roman" w:cs="Times New Roman"/>
          <w:sz w:val="16"/>
          <w:szCs w:val="16"/>
          <w:lang w:val="el-GR"/>
        </w:rPr>
      </w:pPr>
    </w:p>
    <w:p w:rsidR="004070CE" w:rsidRDefault="004070CE" w:rsidP="003F0D60">
      <w:pPr>
        <w:ind w:left="0"/>
        <w:rPr>
          <w:rFonts w:ascii="Times New Roman" w:hAnsi="Times New Roman" w:cs="Times New Roman"/>
          <w:sz w:val="16"/>
          <w:szCs w:val="16"/>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3F0D60" w:rsidRDefault="003F0D60" w:rsidP="003F0D60">
      <w:pPr>
        <w:rPr>
          <w:rFonts w:ascii="Georgia" w:hAnsi="Georgia"/>
          <w:color w:val="000080"/>
          <w:sz w:val="15"/>
          <w:szCs w:val="15"/>
          <w:shd w:val="clear" w:color="auto" w:fill="FFFFFF"/>
          <w:lang w:val="el-GR"/>
        </w:rPr>
      </w:pPr>
    </w:p>
    <w:p w:rsidR="004070CE" w:rsidRPr="003F0D60" w:rsidRDefault="003F0D60" w:rsidP="003F0D60">
      <w:pPr>
        <w:rPr>
          <w:rFonts w:ascii="Times New Roman" w:hAnsi="Times New Roman" w:cs="Times New Roman"/>
          <w:sz w:val="24"/>
          <w:szCs w:val="24"/>
          <w:lang w:val="el-GR"/>
        </w:rPr>
      </w:pPr>
      <w:r>
        <w:rPr>
          <w:rFonts w:ascii="Georgia" w:hAnsi="Georgia"/>
          <w:color w:val="000080"/>
          <w:sz w:val="15"/>
          <w:szCs w:val="15"/>
          <w:shd w:val="clear" w:color="auto" w:fill="FFFFFF"/>
          <w:lang w:val="el-GR"/>
        </w:rPr>
        <w:t xml:space="preserve">   </w:t>
      </w:r>
    </w:p>
    <w:p w:rsidR="004070CE" w:rsidRPr="003F0D60" w:rsidRDefault="004070CE" w:rsidP="004070CE">
      <w:pPr>
        <w:rPr>
          <w:rFonts w:ascii="Times New Roman" w:hAnsi="Times New Roman" w:cs="Times New Roman"/>
          <w:sz w:val="24"/>
          <w:szCs w:val="24"/>
          <w:lang w:val="el-GR"/>
        </w:rPr>
      </w:pPr>
    </w:p>
    <w:sectPr w:rsidR="004070CE" w:rsidRPr="003F0D60" w:rsidSect="00287701">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A69" w:rsidRDefault="00C60A69" w:rsidP="0021386D">
      <w:r>
        <w:separator/>
      </w:r>
    </w:p>
  </w:endnote>
  <w:endnote w:type="continuationSeparator" w:id="0">
    <w:p w:rsidR="00C60A69" w:rsidRDefault="00C60A69" w:rsidP="002138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6D" w:rsidRDefault="0021386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2262"/>
      <w:docPartObj>
        <w:docPartGallery w:val="Page Numbers (Bottom of Page)"/>
        <w:docPartUnique/>
      </w:docPartObj>
    </w:sdtPr>
    <w:sdtContent>
      <w:p w:rsidR="0021386D" w:rsidRDefault="00673B7D">
        <w:pPr>
          <w:pStyle w:val="a6"/>
        </w:pPr>
        <w:fldSimple w:instr=" PAGE   \* MERGEFORMAT ">
          <w:r w:rsidR="00D30612">
            <w:rPr>
              <w:noProof/>
            </w:rPr>
            <w:t>1</w:t>
          </w:r>
        </w:fldSimple>
      </w:p>
    </w:sdtContent>
  </w:sdt>
  <w:p w:rsidR="0021386D" w:rsidRDefault="0021386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6D" w:rsidRDefault="002138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A69" w:rsidRDefault="00C60A69" w:rsidP="0021386D">
      <w:r>
        <w:separator/>
      </w:r>
    </w:p>
  </w:footnote>
  <w:footnote w:type="continuationSeparator" w:id="0">
    <w:p w:rsidR="00C60A69" w:rsidRDefault="00C60A69" w:rsidP="00213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6D" w:rsidRDefault="0021386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0931"/>
      <w:docPartObj>
        <w:docPartGallery w:val="Page Numbers (Margins)"/>
        <w:docPartUnique/>
      </w:docPartObj>
    </w:sdtPr>
    <w:sdtContent>
      <w:p w:rsidR="0021386D" w:rsidRDefault="00D30612">
        <w:pPr>
          <w:pStyle w:val="a5"/>
        </w:pPr>
        <w:r w:rsidRPr="000A1AAA">
          <w:rPr>
            <w:noProof/>
            <w:lang w:val="el-GR" w:eastAsia="zh-TW"/>
          </w:rPr>
          <w:pict>
            <v:rect id="_x0000_s5121" style="position:absolute;left:0;text-align:left;margin-left:153.6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D30612" w:rsidRDefault="00D30612">
                    <w:pPr>
                      <w:pBdr>
                        <w:bottom w:val="single" w:sz="4" w:space="1" w:color="auto"/>
                      </w:pBdr>
                      <w:rPr>
                        <w:lang w:val="el-GR"/>
                      </w:rPr>
                    </w:pPr>
                    <w:r>
                      <w:rPr>
                        <w:lang w:val="el-GR"/>
                      </w:rPr>
                      <w:fldChar w:fldCharType="begin"/>
                    </w:r>
                    <w:r>
                      <w:rPr>
                        <w:lang w:val="el-GR"/>
                      </w:rPr>
                      <w:instrText xml:space="preserve"> PAGE   \* MERGEFORMAT </w:instrText>
                    </w:r>
                    <w:r>
                      <w:rPr>
                        <w:lang w:val="el-GR"/>
                      </w:rPr>
                      <w:fldChar w:fldCharType="separate"/>
                    </w:r>
                    <w:r w:rsidRPr="00D30612">
                      <w:rPr>
                        <w:noProof/>
                      </w:rPr>
                      <w:t>1</w:t>
                    </w:r>
                    <w:r>
                      <w:rPr>
                        <w:lang w:val="el-GR"/>
                      </w:rPr>
                      <w:fldChar w:fldCharType="end"/>
                    </w:r>
                  </w:p>
                </w:txbxContent>
              </v:textbox>
              <w10:wrap anchorx="page"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6D" w:rsidRDefault="0021386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F701D"/>
    <w:multiLevelType w:val="hybridMultilevel"/>
    <w:tmpl w:val="C77A4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553881"/>
    <w:multiLevelType w:val="hybridMultilevel"/>
    <w:tmpl w:val="DED89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9E663F"/>
    <w:multiLevelType w:val="multilevel"/>
    <w:tmpl w:val="DFE8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6">
      <o:colormenu v:ext="edit" strokecolor="none [3212]"/>
    </o:shapedefaults>
    <o:shapelayout v:ext="edit">
      <o:idmap v:ext="edit" data="5"/>
    </o:shapelayout>
  </w:hdrShapeDefaults>
  <w:footnotePr>
    <w:footnote w:id="-1"/>
    <w:footnote w:id="0"/>
  </w:footnotePr>
  <w:endnotePr>
    <w:endnote w:id="-1"/>
    <w:endnote w:id="0"/>
  </w:endnotePr>
  <w:compat/>
  <w:rsids>
    <w:rsidRoot w:val="0021386D"/>
    <w:rsid w:val="00067AC8"/>
    <w:rsid w:val="000912BD"/>
    <w:rsid w:val="001E2F15"/>
    <w:rsid w:val="0021386D"/>
    <w:rsid w:val="002167EA"/>
    <w:rsid w:val="00220D65"/>
    <w:rsid w:val="00287701"/>
    <w:rsid w:val="002A6B21"/>
    <w:rsid w:val="003F0D60"/>
    <w:rsid w:val="004070CE"/>
    <w:rsid w:val="004548F7"/>
    <w:rsid w:val="00495833"/>
    <w:rsid w:val="004E0C80"/>
    <w:rsid w:val="00673B7D"/>
    <w:rsid w:val="00783185"/>
    <w:rsid w:val="007B61F3"/>
    <w:rsid w:val="007D239C"/>
    <w:rsid w:val="00806553"/>
    <w:rsid w:val="00876559"/>
    <w:rsid w:val="008D2CA4"/>
    <w:rsid w:val="00A1383F"/>
    <w:rsid w:val="00A4194F"/>
    <w:rsid w:val="00B1158F"/>
    <w:rsid w:val="00C60A69"/>
    <w:rsid w:val="00D30612"/>
    <w:rsid w:val="00EE529F"/>
    <w:rsid w:val="00F21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43" w:right="-1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01"/>
  </w:style>
  <w:style w:type="paragraph" w:styleId="1">
    <w:name w:val="heading 1"/>
    <w:basedOn w:val="a"/>
    <w:link w:val="1Char"/>
    <w:uiPriority w:val="9"/>
    <w:qFormat/>
    <w:rsid w:val="0021386D"/>
    <w:pPr>
      <w:spacing w:before="100" w:beforeAutospacing="1" w:after="100" w:afterAutospacing="1"/>
      <w:ind w:left="0" w:right="0"/>
      <w:jc w:val="left"/>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1386D"/>
    <w:rPr>
      <w:rFonts w:ascii="Times New Roman" w:eastAsia="Times New Roman" w:hAnsi="Times New Roman" w:cs="Times New Roman"/>
      <w:b/>
      <w:bCs/>
      <w:kern w:val="36"/>
      <w:sz w:val="48"/>
      <w:szCs w:val="48"/>
    </w:rPr>
  </w:style>
  <w:style w:type="character" w:styleId="a3">
    <w:name w:val="Strong"/>
    <w:basedOn w:val="a0"/>
    <w:uiPriority w:val="22"/>
    <w:qFormat/>
    <w:rsid w:val="0021386D"/>
    <w:rPr>
      <w:b/>
      <w:bCs/>
    </w:rPr>
  </w:style>
  <w:style w:type="paragraph" w:styleId="Web">
    <w:name w:val="Normal (Web)"/>
    <w:basedOn w:val="a"/>
    <w:uiPriority w:val="99"/>
    <w:unhideWhenUsed/>
    <w:rsid w:val="0021386D"/>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a4">
    <w:name w:val="Emphasis"/>
    <w:basedOn w:val="a0"/>
    <w:uiPriority w:val="20"/>
    <w:qFormat/>
    <w:rsid w:val="0021386D"/>
    <w:rPr>
      <w:i/>
      <w:iCs/>
    </w:rPr>
  </w:style>
  <w:style w:type="character" w:styleId="-">
    <w:name w:val="Hyperlink"/>
    <w:basedOn w:val="a0"/>
    <w:uiPriority w:val="99"/>
    <w:unhideWhenUsed/>
    <w:rsid w:val="0021386D"/>
    <w:rPr>
      <w:color w:val="0000FF"/>
      <w:u w:val="single"/>
    </w:rPr>
  </w:style>
  <w:style w:type="paragraph" w:styleId="a5">
    <w:name w:val="header"/>
    <w:basedOn w:val="a"/>
    <w:link w:val="Char"/>
    <w:uiPriority w:val="99"/>
    <w:semiHidden/>
    <w:unhideWhenUsed/>
    <w:rsid w:val="0021386D"/>
    <w:pPr>
      <w:tabs>
        <w:tab w:val="center" w:pos="4320"/>
        <w:tab w:val="right" w:pos="8640"/>
      </w:tabs>
    </w:pPr>
  </w:style>
  <w:style w:type="character" w:customStyle="1" w:styleId="Char">
    <w:name w:val="Κεφαλίδα Char"/>
    <w:basedOn w:val="a0"/>
    <w:link w:val="a5"/>
    <w:uiPriority w:val="99"/>
    <w:semiHidden/>
    <w:rsid w:val="0021386D"/>
  </w:style>
  <w:style w:type="paragraph" w:styleId="a6">
    <w:name w:val="footer"/>
    <w:basedOn w:val="a"/>
    <w:link w:val="Char0"/>
    <w:uiPriority w:val="99"/>
    <w:unhideWhenUsed/>
    <w:rsid w:val="0021386D"/>
    <w:pPr>
      <w:tabs>
        <w:tab w:val="center" w:pos="4320"/>
        <w:tab w:val="right" w:pos="8640"/>
      </w:tabs>
    </w:pPr>
  </w:style>
  <w:style w:type="character" w:customStyle="1" w:styleId="Char0">
    <w:name w:val="Υποσέλιδο Char"/>
    <w:basedOn w:val="a0"/>
    <w:link w:val="a6"/>
    <w:uiPriority w:val="99"/>
    <w:rsid w:val="0021386D"/>
  </w:style>
  <w:style w:type="paragraph" w:styleId="a7">
    <w:name w:val="Balloon Text"/>
    <w:basedOn w:val="a"/>
    <w:link w:val="Char1"/>
    <w:uiPriority w:val="99"/>
    <w:semiHidden/>
    <w:unhideWhenUsed/>
    <w:rsid w:val="004548F7"/>
    <w:rPr>
      <w:rFonts w:ascii="Tahoma" w:hAnsi="Tahoma" w:cs="Tahoma"/>
      <w:sz w:val="16"/>
      <w:szCs w:val="16"/>
    </w:rPr>
  </w:style>
  <w:style w:type="character" w:customStyle="1" w:styleId="Char1">
    <w:name w:val="Κείμενο πλαισίου Char"/>
    <w:basedOn w:val="a0"/>
    <w:link w:val="a7"/>
    <w:uiPriority w:val="99"/>
    <w:semiHidden/>
    <w:rsid w:val="004548F7"/>
    <w:rPr>
      <w:rFonts w:ascii="Tahoma" w:hAnsi="Tahoma" w:cs="Tahoma"/>
      <w:sz w:val="16"/>
      <w:szCs w:val="16"/>
    </w:rPr>
  </w:style>
  <w:style w:type="paragraph" w:customStyle="1" w:styleId="wp-caption-text">
    <w:name w:val="wp-caption-text"/>
    <w:basedOn w:val="a"/>
    <w:rsid w:val="004070CE"/>
    <w:pPr>
      <w:spacing w:before="100" w:beforeAutospacing="1" w:after="100" w:afterAutospacing="1"/>
      <w:ind w:left="0" w:right="0"/>
      <w:jc w:val="left"/>
    </w:pPr>
    <w:rPr>
      <w:rFonts w:ascii="Times New Roman" w:eastAsia="Times New Roman" w:hAnsi="Times New Roman" w:cs="Times New Roman"/>
      <w:sz w:val="24"/>
      <w:szCs w:val="24"/>
    </w:rPr>
  </w:style>
  <w:style w:type="paragraph" w:styleId="a8">
    <w:name w:val="List Paragraph"/>
    <w:basedOn w:val="a"/>
    <w:uiPriority w:val="34"/>
    <w:qFormat/>
    <w:rsid w:val="00220D65"/>
    <w:pPr>
      <w:ind w:left="720"/>
      <w:contextualSpacing/>
    </w:pPr>
  </w:style>
  <w:style w:type="paragraph" w:styleId="-HTML">
    <w:name w:val="HTML Preformatted"/>
    <w:basedOn w:val="a"/>
    <w:link w:val="-HTMLChar"/>
    <w:uiPriority w:val="99"/>
    <w:semiHidden/>
    <w:unhideWhenUsed/>
    <w:rsid w:val="003F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left"/>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3F0D60"/>
    <w:rPr>
      <w:rFonts w:ascii="Courier New" w:eastAsia="Times New Roman" w:hAnsi="Courier New" w:cs="Courier New"/>
      <w:sz w:val="20"/>
      <w:szCs w:val="20"/>
    </w:rPr>
  </w:style>
  <w:style w:type="character" w:customStyle="1" w:styleId="y2iqfc">
    <w:name w:val="y2iqfc"/>
    <w:basedOn w:val="a0"/>
    <w:rsid w:val="003F0D60"/>
  </w:style>
</w:styles>
</file>

<file path=word/webSettings.xml><?xml version="1.0" encoding="utf-8"?>
<w:webSettings xmlns:r="http://schemas.openxmlformats.org/officeDocument/2006/relationships" xmlns:w="http://schemas.openxmlformats.org/wordprocessingml/2006/main">
  <w:divs>
    <w:div w:id="153495327">
      <w:bodyDiv w:val="1"/>
      <w:marLeft w:val="0"/>
      <w:marRight w:val="0"/>
      <w:marTop w:val="0"/>
      <w:marBottom w:val="0"/>
      <w:divBdr>
        <w:top w:val="none" w:sz="0" w:space="0" w:color="auto"/>
        <w:left w:val="none" w:sz="0" w:space="0" w:color="auto"/>
        <w:bottom w:val="none" w:sz="0" w:space="0" w:color="auto"/>
        <w:right w:val="none" w:sz="0" w:space="0" w:color="auto"/>
      </w:divBdr>
      <w:divsChild>
        <w:div w:id="1055160726">
          <w:marLeft w:val="0"/>
          <w:marRight w:val="0"/>
          <w:marTop w:val="125"/>
          <w:marBottom w:val="125"/>
          <w:divBdr>
            <w:top w:val="single" w:sz="4" w:space="3" w:color="DDDDDD"/>
            <w:left w:val="single" w:sz="4" w:space="0" w:color="DDDDDD"/>
            <w:bottom w:val="single" w:sz="4" w:space="0" w:color="DDDDDD"/>
            <w:right w:val="single" w:sz="4" w:space="0" w:color="DDDDDD"/>
          </w:divBdr>
        </w:div>
      </w:divsChild>
    </w:div>
    <w:div w:id="504899207">
      <w:bodyDiv w:val="1"/>
      <w:marLeft w:val="0"/>
      <w:marRight w:val="0"/>
      <w:marTop w:val="0"/>
      <w:marBottom w:val="0"/>
      <w:divBdr>
        <w:top w:val="none" w:sz="0" w:space="0" w:color="auto"/>
        <w:left w:val="none" w:sz="0" w:space="0" w:color="auto"/>
        <w:bottom w:val="none" w:sz="0" w:space="0" w:color="auto"/>
        <w:right w:val="none" w:sz="0" w:space="0" w:color="auto"/>
      </w:divBdr>
    </w:div>
    <w:div w:id="1127118427">
      <w:bodyDiv w:val="1"/>
      <w:marLeft w:val="0"/>
      <w:marRight w:val="0"/>
      <w:marTop w:val="0"/>
      <w:marBottom w:val="0"/>
      <w:divBdr>
        <w:top w:val="none" w:sz="0" w:space="0" w:color="auto"/>
        <w:left w:val="none" w:sz="0" w:space="0" w:color="auto"/>
        <w:bottom w:val="none" w:sz="0" w:space="0" w:color="auto"/>
        <w:right w:val="none" w:sz="0" w:space="0" w:color="auto"/>
      </w:divBdr>
    </w:div>
    <w:div w:id="149849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ofparliament.com/2023/01/26/elizabethan-energy-cris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moLQXQ3gQE4&amp;t=49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ne5T90Ji7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A2C07-AFFB-4443-93C4-065199CC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2024-11-28T10:26:00Z</cp:lastPrinted>
  <dcterms:created xsi:type="dcterms:W3CDTF">2025-11-25T11:35:00Z</dcterms:created>
  <dcterms:modified xsi:type="dcterms:W3CDTF">2025-11-25T11:35:00Z</dcterms:modified>
</cp:coreProperties>
</file>