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E6" w:rsidRPr="003C66F2" w:rsidRDefault="00CC74E6" w:rsidP="00B51999">
      <w:pPr>
        <w:spacing w:after="0"/>
        <w:jc w:val="right"/>
        <w:rPr>
          <w:rFonts w:ascii="Bookman Old Style" w:eastAsia="MS Gothic" w:hAnsi="Bookman Old Style"/>
          <w:b/>
          <w:color w:val="FFFFFF" w:themeColor="background1"/>
          <w:sz w:val="24"/>
          <w:szCs w:val="24"/>
        </w:rPr>
      </w:pPr>
      <w:r w:rsidRPr="008060B8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  <w:lang w:val="el-GR"/>
        </w:rPr>
        <w:t>Αγγλικά</w:t>
      </w:r>
      <w:r w:rsidRPr="003C66F2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 2 – </w:t>
      </w:r>
      <w:r w:rsidR="00B02CEF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>B</w:t>
      </w:r>
      <w:r w:rsidRPr="003C66F2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’ </w:t>
      </w:r>
      <w:r w:rsidRPr="008060B8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  <w:lang w:val="el-GR"/>
        </w:rPr>
        <w:t>τάξη</w:t>
      </w:r>
    </w:p>
    <w:p w:rsidR="00CC74E6" w:rsidRPr="003C66F2" w:rsidRDefault="00CC74E6" w:rsidP="00B51999">
      <w:pPr>
        <w:spacing w:after="0"/>
        <w:jc w:val="right"/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</w:pPr>
      <w:r w:rsidRPr="003C66F2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Unit </w:t>
      </w:r>
      <w:r w:rsidR="004445B2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  <w:lang w:val="el-GR"/>
        </w:rPr>
        <w:t>5</w:t>
      </w:r>
      <w:r w:rsidRPr="003C66F2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 – </w:t>
      </w:r>
      <w:r w:rsidR="004445B2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>Addictions</w:t>
      </w:r>
      <w:r w:rsidR="00B02CEF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>e</w:t>
      </w:r>
    </w:p>
    <w:p w:rsidR="00C35ED1" w:rsidRDefault="00B02CEF" w:rsidP="00C35ED1">
      <w:pPr>
        <w:spacing w:after="240" w:line="360" w:lineRule="auto"/>
        <w:jc w:val="center"/>
        <w:rPr>
          <w:rFonts w:ascii="Bookman Old Style" w:eastAsia="MS Gothic" w:hAnsi="Bookman Old Style"/>
          <w:b/>
          <w:sz w:val="24"/>
          <w:szCs w:val="24"/>
        </w:rPr>
      </w:pPr>
      <w:r>
        <w:rPr>
          <w:rFonts w:ascii="Bookman Old Style" w:eastAsia="MS Gothic" w:hAnsi="Bookman Old Style"/>
          <w:b/>
          <w:sz w:val="24"/>
          <w:szCs w:val="24"/>
        </w:rPr>
        <w:t xml:space="preserve">Vocabulary </w:t>
      </w:r>
    </w:p>
    <w:tbl>
      <w:tblPr>
        <w:tblStyle w:val="a7"/>
        <w:tblW w:w="10031" w:type="dxa"/>
        <w:tblLook w:val="04A0"/>
      </w:tblPr>
      <w:tblGrid>
        <w:gridCol w:w="3080"/>
        <w:gridCol w:w="3414"/>
        <w:gridCol w:w="3537"/>
      </w:tblGrid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 xml:space="preserve">Prohibit </w:t>
            </w:r>
          </w:p>
        </w:tc>
        <w:tc>
          <w:tcPr>
            <w:tcW w:w="3414" w:type="dxa"/>
          </w:tcPr>
          <w:p w:rsidR="004445B2" w:rsidRPr="00060A14" w:rsidRDefault="00060A14" w:rsidP="0001019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Forbid</w:t>
            </w:r>
          </w:p>
        </w:tc>
        <w:tc>
          <w:tcPr>
            <w:tcW w:w="3537" w:type="dxa"/>
          </w:tcPr>
          <w:p w:rsidR="004445B2" w:rsidRPr="00060A14" w:rsidRDefault="00060A14" w:rsidP="00010193">
            <w:pPr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Απαγορεύω 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 xml:space="preserve">Enforce the law 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Put in force, implement the law</w:t>
            </w:r>
          </w:p>
        </w:tc>
        <w:tc>
          <w:tcPr>
            <w:tcW w:w="3537" w:type="dxa"/>
          </w:tcPr>
          <w:p w:rsidR="00E445CB" w:rsidRPr="00E445CB" w:rsidRDefault="004445B2" w:rsidP="00E445C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 w:rsidRPr="00E445CB">
              <w:rPr>
                <w:rFonts w:ascii="Bookman Old Style" w:hAnsi="Bookman Old Style"/>
                <w:sz w:val="24"/>
                <w:szCs w:val="24"/>
                <w:lang w:val="el-GR"/>
              </w:rPr>
              <w:t>Εφαρμ</w:t>
            </w:r>
            <w:r w:rsidR="00E445CB">
              <w:rPr>
                <w:rFonts w:ascii="Bookman Old Style" w:hAnsi="Bookman Old Style"/>
                <w:sz w:val="24"/>
                <w:szCs w:val="24"/>
                <w:lang w:val="el-GR"/>
              </w:rPr>
              <w:t>ό</w:t>
            </w:r>
            <w:r w:rsidRPr="00E445CB">
              <w:rPr>
                <w:rFonts w:ascii="Bookman Old Style" w:hAnsi="Bookman Old Style"/>
                <w:sz w:val="24"/>
                <w:szCs w:val="24"/>
                <w:lang w:val="el-GR"/>
              </w:rPr>
              <w:t>ζω το νόμο</w:t>
            </w:r>
          </w:p>
        </w:tc>
      </w:tr>
      <w:tr w:rsidR="007C1349" w:rsidRPr="00E445CB" w:rsidTr="00267FFE">
        <w:tc>
          <w:tcPr>
            <w:tcW w:w="3080" w:type="dxa"/>
          </w:tcPr>
          <w:p w:rsidR="007C1349" w:rsidRPr="00E445CB" w:rsidRDefault="00E445CB" w:rsidP="0001019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Get away with </w:t>
            </w:r>
          </w:p>
        </w:tc>
        <w:tc>
          <w:tcPr>
            <w:tcW w:w="3414" w:type="dxa"/>
          </w:tcPr>
          <w:p w:rsidR="007C1349" w:rsidRPr="00EF019B" w:rsidRDefault="00EF019B" w:rsidP="0001019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Avoid punishment/consequences </w:t>
            </w:r>
          </w:p>
        </w:tc>
        <w:tc>
          <w:tcPr>
            <w:tcW w:w="3537" w:type="dxa"/>
          </w:tcPr>
          <w:p w:rsidR="007C1349" w:rsidRPr="00EF019B" w:rsidRDefault="00EF019B" w:rsidP="00010193">
            <w:pPr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Τη γλιτώνω, τη βγάζω καθαρή 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potentially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Possibly, likely</w:t>
            </w:r>
          </w:p>
        </w:tc>
        <w:tc>
          <w:tcPr>
            <w:tcW w:w="3537" w:type="dxa"/>
          </w:tcPr>
          <w:p w:rsidR="004445B2" w:rsidRPr="00EF019B" w:rsidRDefault="00EF019B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Ενδεχομένως 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lethal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deadly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θανατηφόρος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EF019B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 xml:space="preserve">adulterated </w:t>
            </w:r>
          </w:p>
        </w:tc>
        <w:tc>
          <w:tcPr>
            <w:tcW w:w="3414" w:type="dxa"/>
          </w:tcPr>
          <w:p w:rsidR="004445B2" w:rsidRPr="00EF019B" w:rsidRDefault="00EF019B" w:rsidP="00010193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EF019B">
              <w:rPr>
                <w:rFonts w:ascii="Bookman Old Style" w:hAnsi="Bookman Old Style"/>
                <w:sz w:val="24"/>
                <w:szCs w:val="24"/>
              </w:rPr>
              <w:t>Polluted, dirty</w:t>
            </w:r>
          </w:p>
        </w:tc>
        <w:tc>
          <w:tcPr>
            <w:tcW w:w="3537" w:type="dxa"/>
          </w:tcPr>
          <w:p w:rsidR="004445B2" w:rsidRPr="00EF019B" w:rsidRDefault="004445B2" w:rsidP="00EF019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Νοθευμέν</w:t>
            </w:r>
            <w:r w:rsidR="00EF019B"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ος </w:t>
            </w:r>
          </w:p>
        </w:tc>
      </w:tr>
      <w:tr w:rsidR="00EF019B" w:rsidRPr="00E445CB" w:rsidTr="00267FFE">
        <w:tc>
          <w:tcPr>
            <w:tcW w:w="3080" w:type="dxa"/>
          </w:tcPr>
          <w:p w:rsidR="00EF019B" w:rsidRPr="00E445CB" w:rsidRDefault="00EF019B" w:rsidP="00EF019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Spirits</w:t>
            </w:r>
          </w:p>
        </w:tc>
        <w:tc>
          <w:tcPr>
            <w:tcW w:w="3414" w:type="dxa"/>
          </w:tcPr>
          <w:p w:rsidR="00EF019B" w:rsidRPr="00EF019B" w:rsidRDefault="00EF019B" w:rsidP="0001019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Alcohol</w:t>
            </w:r>
          </w:p>
        </w:tc>
        <w:tc>
          <w:tcPr>
            <w:tcW w:w="3537" w:type="dxa"/>
          </w:tcPr>
          <w:p w:rsidR="00EF019B" w:rsidRPr="00EF019B" w:rsidRDefault="00EF019B" w:rsidP="00EF019B">
            <w:pPr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Αλκοολούχα ποτά 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E445CB" w:rsidP="00E445CB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Consume, consumption</w:t>
            </w:r>
            <w:r w:rsidR="004445B2" w:rsidRPr="00E445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Use up</w:t>
            </w:r>
          </w:p>
        </w:tc>
        <w:tc>
          <w:tcPr>
            <w:tcW w:w="3537" w:type="dxa"/>
          </w:tcPr>
          <w:p w:rsidR="004445B2" w:rsidRPr="00E445CB" w:rsidRDefault="00E445CB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Κ</w:t>
            </w:r>
            <w:r w:rsidR="004445B2" w:rsidRPr="00E445CB">
              <w:rPr>
                <w:rFonts w:ascii="Bookman Old Style" w:hAnsi="Bookman Old Style"/>
                <w:sz w:val="24"/>
                <w:szCs w:val="24"/>
              </w:rPr>
              <w:t>αταναλώνω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κατανάλωση </w:t>
            </w:r>
          </w:p>
        </w:tc>
      </w:tr>
      <w:tr w:rsidR="00E445CB" w:rsidRPr="00242D69" w:rsidTr="00267FFE">
        <w:tc>
          <w:tcPr>
            <w:tcW w:w="3080" w:type="dxa"/>
          </w:tcPr>
          <w:p w:rsidR="00E445CB" w:rsidRDefault="00E445CB" w:rsidP="00E445C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Respondent </w:t>
            </w:r>
          </w:p>
        </w:tc>
        <w:tc>
          <w:tcPr>
            <w:tcW w:w="3414" w:type="dxa"/>
          </w:tcPr>
          <w:p w:rsidR="00E445CB" w:rsidRPr="00E445CB" w:rsidRDefault="00901A15" w:rsidP="0001019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The one who replies </w:t>
            </w:r>
          </w:p>
        </w:tc>
        <w:tc>
          <w:tcPr>
            <w:tcW w:w="3537" w:type="dxa"/>
          </w:tcPr>
          <w:p w:rsidR="00E445CB" w:rsidRPr="00242D69" w:rsidRDefault="00242D69" w:rsidP="00010193">
            <w:pPr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>Αυτός που απαντά, ο ε</w:t>
            </w:r>
            <w:r w:rsidR="00EF019B"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ρωτηθείς 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morbidity</w:t>
            </w:r>
          </w:p>
        </w:tc>
        <w:tc>
          <w:tcPr>
            <w:tcW w:w="3414" w:type="dxa"/>
          </w:tcPr>
          <w:p w:rsidR="004445B2" w:rsidRPr="00E445CB" w:rsidRDefault="00901A15" w:rsidP="00901A15">
            <w:pPr>
              <w:rPr>
                <w:rFonts w:ascii="Bookman Old Style" w:hAnsi="Bookman Old Style"/>
                <w:sz w:val="24"/>
                <w:szCs w:val="24"/>
              </w:rPr>
            </w:pPr>
            <w:r w:rsidRPr="00901A15">
              <w:rPr>
                <w:rFonts w:ascii="Bookman Old Style" w:hAnsi="Bookman Old Style"/>
                <w:sz w:val="24"/>
                <w:szCs w:val="24"/>
              </w:rPr>
              <w:t>suffering from a disease or medical condition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νοσηρότητα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mortality</w:t>
            </w:r>
          </w:p>
        </w:tc>
        <w:tc>
          <w:tcPr>
            <w:tcW w:w="3414" w:type="dxa"/>
          </w:tcPr>
          <w:p w:rsidR="004445B2" w:rsidRPr="00E445CB" w:rsidRDefault="00901A15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Being subject to death 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θνησιμότητα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multidimensional approach</w:t>
            </w:r>
          </w:p>
        </w:tc>
        <w:tc>
          <w:tcPr>
            <w:tcW w:w="3414" w:type="dxa"/>
          </w:tcPr>
          <w:p w:rsidR="004445B2" w:rsidRPr="00E445CB" w:rsidRDefault="00901A15" w:rsidP="00010193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901A15">
              <w:rPr>
                <w:rFonts w:ascii="Bookman Old Style" w:hAnsi="Bookman Old Style"/>
                <w:sz w:val="24"/>
                <w:szCs w:val="24"/>
              </w:rPr>
              <w:t>Involving several dimensions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Πολυδιάστατη προσέγγιση</w:t>
            </w:r>
          </w:p>
        </w:tc>
      </w:tr>
      <w:tr w:rsidR="00901A15" w:rsidRPr="00E445CB" w:rsidTr="00267FFE">
        <w:tc>
          <w:tcPr>
            <w:tcW w:w="3080" w:type="dxa"/>
          </w:tcPr>
          <w:p w:rsidR="00901A15" w:rsidRPr="00E445CB" w:rsidRDefault="00901A15" w:rsidP="0001019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Cultural heritage </w:t>
            </w:r>
          </w:p>
        </w:tc>
        <w:tc>
          <w:tcPr>
            <w:tcW w:w="3414" w:type="dxa"/>
          </w:tcPr>
          <w:p w:rsidR="00901A15" w:rsidRPr="00E445CB" w:rsidRDefault="00901A15" w:rsidP="0001019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37" w:type="dxa"/>
          </w:tcPr>
          <w:p w:rsidR="00901A15" w:rsidRPr="00901A15" w:rsidRDefault="00901A15" w:rsidP="00010193">
            <w:pPr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Πολιτιστική κληρονομιά 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cultural traits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Cultural characteristics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Πολιτισμικά χαρακτηριστικά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misguided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Mistaken, unwise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Εσφαλμένος, λανθασμένος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spur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Urge, prompt, motivation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Ωθώ, παρακινώ/ώθηση, κίνητρο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acknowledge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Admit, recognize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Αναγνωρίζω, παραδέχομαι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tackle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Deal with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Αντιμετωπίζω, διαχειρίζομαι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proliferation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Rapid increase in the number, amount of something</w:t>
            </w:r>
          </w:p>
        </w:tc>
        <w:tc>
          <w:tcPr>
            <w:tcW w:w="3537" w:type="dxa"/>
          </w:tcPr>
          <w:p w:rsidR="004445B2" w:rsidRPr="00267FFE" w:rsidRDefault="00267FFE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l-GR"/>
              </w:rPr>
            </w:pP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>Πολλαπλασιασμός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sz w:val="24"/>
                <w:szCs w:val="24"/>
                <w:lang w:val="el-GR"/>
              </w:rPr>
              <w:t xml:space="preserve">ταχεία αναπαραγωγή </w:t>
            </w:r>
          </w:p>
        </w:tc>
      </w:tr>
      <w:tr w:rsidR="004445B2" w:rsidRPr="00E445CB" w:rsidTr="00267FFE">
        <w:tc>
          <w:tcPr>
            <w:tcW w:w="3080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Awareness</w:t>
            </w:r>
          </w:p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Raise awareness</w:t>
            </w:r>
          </w:p>
        </w:tc>
        <w:tc>
          <w:tcPr>
            <w:tcW w:w="3414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Knowledge, understanding</w:t>
            </w:r>
          </w:p>
        </w:tc>
        <w:tc>
          <w:tcPr>
            <w:tcW w:w="3537" w:type="dxa"/>
          </w:tcPr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επίγνωση, συνειδητοποίηση</w:t>
            </w:r>
          </w:p>
          <w:p w:rsidR="004445B2" w:rsidRPr="00E445CB" w:rsidRDefault="004445B2" w:rsidP="00010193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E445CB">
              <w:rPr>
                <w:rFonts w:ascii="Bookman Old Style" w:hAnsi="Bookman Old Style"/>
                <w:sz w:val="24"/>
                <w:szCs w:val="24"/>
              </w:rPr>
              <w:t>ευαισθητοποιώ</w:t>
            </w:r>
          </w:p>
        </w:tc>
      </w:tr>
    </w:tbl>
    <w:p w:rsidR="004445B2" w:rsidRPr="004445B2" w:rsidRDefault="004445B2" w:rsidP="00C35ED1">
      <w:pPr>
        <w:spacing w:after="240" w:line="360" w:lineRule="auto"/>
        <w:jc w:val="center"/>
        <w:rPr>
          <w:rFonts w:ascii="Bookman Old Style" w:eastAsia="MS Gothic" w:hAnsi="Bookman Old Style"/>
          <w:sz w:val="24"/>
          <w:szCs w:val="24"/>
        </w:rPr>
      </w:pPr>
    </w:p>
    <w:sectPr w:rsidR="004445B2" w:rsidRPr="004445B2" w:rsidSect="0003381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FED" w:rsidRDefault="00424FED" w:rsidP="002879CF">
      <w:pPr>
        <w:spacing w:after="0" w:line="240" w:lineRule="auto"/>
      </w:pPr>
      <w:r>
        <w:separator/>
      </w:r>
    </w:p>
  </w:endnote>
  <w:endnote w:type="continuationSeparator" w:id="1">
    <w:p w:rsidR="00424FED" w:rsidRDefault="00424FED" w:rsidP="0028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CF" w:rsidRPr="00CC74E6" w:rsidRDefault="009F38D1">
    <w:pPr>
      <w:pStyle w:val="a4"/>
      <w:pBdr>
        <w:top w:val="thinThickSmallGap" w:sz="24" w:space="1" w:color="622423" w:themeColor="accent2" w:themeShade="7F"/>
      </w:pBdr>
      <w:rPr>
        <w:rFonts w:ascii="Bookman Old Style" w:hAnsi="Bookman Old Style"/>
      </w:rPr>
    </w:pPr>
    <w:sdt>
      <w:sdtPr>
        <w:rPr>
          <w:rFonts w:ascii="Bookman Old Style" w:hAnsi="Bookman Old Style"/>
        </w:rPr>
        <w:alias w:val="Θέμα"/>
        <w:id w:val="45060230"/>
        <w:placeholder>
          <w:docPart w:val="0A812D08D472421CAC70DB0E4DC2DC5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8060B8" w:rsidRPr="008060B8">
          <w:rPr>
            <w:rFonts w:ascii="Bookman Old Style" w:hAnsi="Bookman Old Style"/>
          </w:rPr>
          <w:t xml:space="preserve">Unit </w:t>
        </w:r>
        <w:r w:rsidR="004445B2">
          <w:rPr>
            <w:rFonts w:ascii="Bookman Old Style" w:hAnsi="Bookman Old Style"/>
          </w:rPr>
          <w:t>5- Addictions</w:t>
        </w:r>
      </w:sdtContent>
    </w:sdt>
    <w:r w:rsidR="002879CF" w:rsidRPr="00CC74E6">
      <w:rPr>
        <w:rFonts w:ascii="Bookman Old Style" w:hAnsi="Bookman Old Style"/>
      </w:rPr>
      <w:ptab w:relativeTo="margin" w:alignment="right" w:leader="none"/>
    </w:r>
    <w:r w:rsidR="002879CF" w:rsidRPr="00CC74E6">
      <w:rPr>
        <w:rFonts w:ascii="Bookman Old Style" w:hAnsi="Bookman Old Style"/>
      </w:rPr>
      <w:t xml:space="preserve">Page </w:t>
    </w:r>
    <w:r w:rsidRPr="00CC74E6">
      <w:rPr>
        <w:rFonts w:ascii="Bookman Old Style" w:hAnsi="Bookman Old Style"/>
      </w:rPr>
      <w:fldChar w:fldCharType="begin"/>
    </w:r>
    <w:r w:rsidR="002879CF" w:rsidRPr="00CC74E6">
      <w:rPr>
        <w:rFonts w:ascii="Bookman Old Style" w:hAnsi="Bookman Old Style"/>
      </w:rPr>
      <w:instrText xml:space="preserve"> PAGE   \* MERGEFORMAT </w:instrText>
    </w:r>
    <w:r w:rsidRPr="00CC74E6">
      <w:rPr>
        <w:rFonts w:ascii="Bookman Old Style" w:hAnsi="Bookman Old Style"/>
      </w:rPr>
      <w:fldChar w:fldCharType="separate"/>
    </w:r>
    <w:r w:rsidR="00267FFE">
      <w:rPr>
        <w:rFonts w:ascii="Bookman Old Style" w:hAnsi="Bookman Old Style"/>
        <w:noProof/>
      </w:rPr>
      <w:t>1</w:t>
    </w:r>
    <w:r w:rsidRPr="00CC74E6">
      <w:rPr>
        <w:rFonts w:ascii="Bookman Old Style" w:hAnsi="Bookman Old Style"/>
      </w:rPr>
      <w:fldChar w:fldCharType="end"/>
    </w:r>
  </w:p>
  <w:p w:rsidR="002879CF" w:rsidRPr="00CC74E6" w:rsidRDefault="002879CF">
    <w:pPr>
      <w:pStyle w:val="a4"/>
      <w:rPr>
        <w:rFonts w:ascii="Bookman Old Style" w:hAnsi="Bookman Old Sty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FED" w:rsidRDefault="00424FED" w:rsidP="002879CF">
      <w:pPr>
        <w:spacing w:after="0" w:line="240" w:lineRule="auto"/>
      </w:pPr>
      <w:r>
        <w:separator/>
      </w:r>
    </w:p>
  </w:footnote>
  <w:footnote w:type="continuationSeparator" w:id="1">
    <w:p w:rsidR="00424FED" w:rsidRDefault="00424FED" w:rsidP="0028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okman Old Style" w:eastAsiaTheme="majorEastAsia" w:hAnsi="Bookman Old Style" w:cstheme="majorBidi"/>
        <w:sz w:val="24"/>
        <w:szCs w:val="24"/>
      </w:rPr>
      <w:alias w:val="Title"/>
      <w:id w:val="45060229"/>
      <w:placeholder>
        <w:docPart w:val="34DDB99D94EB419DA8BF758FBA8858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879CF" w:rsidRPr="004C09CB" w:rsidRDefault="008060B8" w:rsidP="004C09CB">
        <w:pPr>
          <w:pStyle w:val="a3"/>
          <w:pBdr>
            <w:bottom w:val="thickThinSmallGap" w:sz="24" w:space="14" w:color="622423" w:themeColor="accent2" w:themeShade="7F"/>
          </w:pBdr>
          <w:jc w:val="right"/>
          <w:rPr>
            <w:rFonts w:ascii="Bookman Old Style" w:eastAsiaTheme="majorEastAsia" w:hAnsi="Bookman Old Style" w:cstheme="majorBidi"/>
            <w:sz w:val="24"/>
            <w:szCs w:val="24"/>
            <w:lang w:val="el-GR"/>
          </w:rPr>
        </w:pPr>
        <w:r>
          <w:rPr>
            <w:rFonts w:ascii="Bookman Old Style" w:eastAsiaTheme="majorEastAsia" w:hAnsi="Bookman Old Style" w:cstheme="majorBidi"/>
            <w:sz w:val="24"/>
            <w:szCs w:val="24"/>
            <w:lang w:val="el-GR"/>
          </w:rPr>
          <w:t>Βιβή Μπουμπουρέκα – Γενικό Λύκειο Βελβεντού</w:t>
        </w:r>
      </w:p>
    </w:sdtContent>
  </w:sdt>
  <w:p w:rsidR="002879CF" w:rsidRPr="002879CF" w:rsidRDefault="002879CF">
    <w:pPr>
      <w:pStyle w:val="a3"/>
      <w:rPr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D357D"/>
    <w:rsid w:val="000018B3"/>
    <w:rsid w:val="00033813"/>
    <w:rsid w:val="00060A14"/>
    <w:rsid w:val="000C61D1"/>
    <w:rsid w:val="002178C3"/>
    <w:rsid w:val="00242D69"/>
    <w:rsid w:val="00244E7A"/>
    <w:rsid w:val="00260FF9"/>
    <w:rsid w:val="00267FFE"/>
    <w:rsid w:val="002879CF"/>
    <w:rsid w:val="002A54BF"/>
    <w:rsid w:val="00304BC3"/>
    <w:rsid w:val="00351701"/>
    <w:rsid w:val="003C66F2"/>
    <w:rsid w:val="003D357D"/>
    <w:rsid w:val="00424FED"/>
    <w:rsid w:val="004445B2"/>
    <w:rsid w:val="0045649C"/>
    <w:rsid w:val="00460CB9"/>
    <w:rsid w:val="004C09CB"/>
    <w:rsid w:val="005746D7"/>
    <w:rsid w:val="00613728"/>
    <w:rsid w:val="006172B4"/>
    <w:rsid w:val="0078629D"/>
    <w:rsid w:val="00790AB8"/>
    <w:rsid w:val="007C1349"/>
    <w:rsid w:val="008060B8"/>
    <w:rsid w:val="00814CD8"/>
    <w:rsid w:val="0084223B"/>
    <w:rsid w:val="00887D18"/>
    <w:rsid w:val="00901A15"/>
    <w:rsid w:val="00987531"/>
    <w:rsid w:val="009F38D1"/>
    <w:rsid w:val="00AD417C"/>
    <w:rsid w:val="00AE0F94"/>
    <w:rsid w:val="00B02CEF"/>
    <w:rsid w:val="00B122E0"/>
    <w:rsid w:val="00B41D5A"/>
    <w:rsid w:val="00B460AA"/>
    <w:rsid w:val="00B51999"/>
    <w:rsid w:val="00C35ED1"/>
    <w:rsid w:val="00C551D5"/>
    <w:rsid w:val="00CC74E6"/>
    <w:rsid w:val="00D43E21"/>
    <w:rsid w:val="00DA2F51"/>
    <w:rsid w:val="00E445CB"/>
    <w:rsid w:val="00E63B39"/>
    <w:rsid w:val="00EF019B"/>
    <w:rsid w:val="00F4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879CF"/>
  </w:style>
  <w:style w:type="paragraph" w:styleId="a4">
    <w:name w:val="footer"/>
    <w:basedOn w:val="a"/>
    <w:link w:val="Char0"/>
    <w:uiPriority w:val="99"/>
    <w:unhideWhenUsed/>
    <w:rsid w:val="0028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879CF"/>
  </w:style>
  <w:style w:type="paragraph" w:styleId="a5">
    <w:name w:val="Balloon Text"/>
    <w:basedOn w:val="a"/>
    <w:link w:val="Char1"/>
    <w:uiPriority w:val="99"/>
    <w:semiHidden/>
    <w:unhideWhenUsed/>
    <w:rsid w:val="0028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879C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879CF"/>
    <w:rPr>
      <w:color w:val="808080"/>
    </w:rPr>
  </w:style>
  <w:style w:type="paragraph" w:styleId="Web">
    <w:name w:val="Normal (Web)"/>
    <w:basedOn w:val="a"/>
    <w:uiPriority w:val="99"/>
    <w:semiHidden/>
    <w:unhideWhenUsed/>
    <w:rsid w:val="0028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02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7"/>
    <w:uiPriority w:val="59"/>
    <w:rsid w:val="00B02CEF"/>
    <w:pPr>
      <w:spacing w:after="0" w:line="240" w:lineRule="auto"/>
    </w:pPr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DDB99D94EB419DA8BF758FBA8858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311EE4-0BB3-42DC-B754-8EE82DDC6D53}"/>
      </w:docPartPr>
      <w:docPartBody>
        <w:p w:rsidR="00985AC2" w:rsidRDefault="00597A20" w:rsidP="00597A20">
          <w:pPr>
            <w:pStyle w:val="34DDB99D94EB419DA8BF758FBA8858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0A812D08D472421CAC70DB0E4DC2DC5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03F2782-22A0-467E-B98C-4874BA051D5C}"/>
      </w:docPartPr>
      <w:docPartBody>
        <w:p w:rsidR="00985AC2" w:rsidRDefault="00597A20">
          <w:r w:rsidRPr="00E227ED">
            <w:rPr>
              <w:rStyle w:val="a3"/>
            </w:rPr>
            <w:t>[Θέμα]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7A20"/>
    <w:rsid w:val="00515F01"/>
    <w:rsid w:val="00597A20"/>
    <w:rsid w:val="00985AC2"/>
    <w:rsid w:val="00AA60E6"/>
    <w:rsid w:val="00BE1B9B"/>
    <w:rsid w:val="00F3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3EC8A0DC654E2392974A5AAC8173E7">
    <w:name w:val="973EC8A0DC654E2392974A5AAC8173E7"/>
    <w:rsid w:val="00597A20"/>
  </w:style>
  <w:style w:type="paragraph" w:customStyle="1" w:styleId="5FECF681B1634B25916EB7E9AC8D0E5D">
    <w:name w:val="5FECF681B1634B25916EB7E9AC8D0E5D"/>
    <w:rsid w:val="00597A20"/>
  </w:style>
  <w:style w:type="paragraph" w:customStyle="1" w:styleId="34DDB99D94EB419DA8BF758FBA88589A">
    <w:name w:val="34DDB99D94EB419DA8BF758FBA88589A"/>
    <w:rsid w:val="00597A20"/>
  </w:style>
  <w:style w:type="character" w:styleId="a3">
    <w:name w:val="Placeholder Text"/>
    <w:basedOn w:val="a0"/>
    <w:uiPriority w:val="99"/>
    <w:semiHidden/>
    <w:rsid w:val="00597A20"/>
    <w:rPr>
      <w:color w:val="808080"/>
    </w:rPr>
  </w:style>
  <w:style w:type="paragraph" w:customStyle="1" w:styleId="6B62EA2CED6C434F8FDEF920B59AAB09">
    <w:name w:val="6B62EA2CED6C434F8FDEF920B59AAB09"/>
    <w:rsid w:val="00597A20"/>
  </w:style>
  <w:style w:type="paragraph" w:customStyle="1" w:styleId="EB4CEF5C609E4DB3820FC38986EA8B56">
    <w:name w:val="EB4CEF5C609E4DB3820FC38986EA8B56"/>
    <w:rsid w:val="00597A20"/>
  </w:style>
  <w:style w:type="paragraph" w:customStyle="1" w:styleId="8F27C562B24A4335826802CC4D784B2C">
    <w:name w:val="8F27C562B24A4335826802CC4D784B2C"/>
    <w:rsid w:val="00597A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Βιβή Μπουμπουρέκα – Γενικό Λύκειο Βελβεντού</vt:lpstr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Βιβή Μπουμπουρέκα – Γενικό Λύκειο Βελβεντού</dc:title>
  <dc:subject>Unit 5- Addictions</dc:subject>
  <dc:creator>Vivi B.</dc:creator>
  <cp:lastModifiedBy>Vivi B. </cp:lastModifiedBy>
  <cp:revision>3</cp:revision>
  <dcterms:created xsi:type="dcterms:W3CDTF">2021-03-08T07:53:00Z</dcterms:created>
  <dcterms:modified xsi:type="dcterms:W3CDTF">2021-03-08T16:29:00Z</dcterms:modified>
</cp:coreProperties>
</file>