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973" w:rsidRPr="001D0973" w:rsidRDefault="001D0973" w:rsidP="001D0973">
      <w:pPr>
        <w:pStyle w:val="a4"/>
        <w:numPr>
          <w:ilvl w:val="0"/>
          <w:numId w:val="1"/>
        </w:numPr>
        <w:spacing w:after="0" w:line="240" w:lineRule="auto"/>
        <w:jc w:val="both"/>
        <w:rPr>
          <w:rFonts w:cstheme="minorHAnsi"/>
          <w:sz w:val="24"/>
          <w:szCs w:val="24"/>
        </w:rPr>
      </w:pPr>
      <w:r w:rsidRPr="001D0973">
        <w:rPr>
          <w:rFonts w:cstheme="minorHAnsi"/>
          <w:sz w:val="24"/>
          <w:szCs w:val="24"/>
        </w:rPr>
        <w:t>Δίνεται ο παρ</w:t>
      </w:r>
      <w:bookmarkStart w:id="0" w:name="_GoBack"/>
      <w:bookmarkEnd w:id="0"/>
      <w:r w:rsidRPr="001D0973">
        <w:rPr>
          <w:rFonts w:cstheme="minorHAnsi"/>
          <w:sz w:val="24"/>
          <w:szCs w:val="24"/>
        </w:rPr>
        <w:t>ακάτω πίνακα με τα στοιχεία μιας υποθετικής οικονομίας που παράγει ένα μόνο αγαθό για μια σειρά διαδοχικών ετών.</w:t>
      </w:r>
    </w:p>
    <w:p w:rsidR="001D0973" w:rsidRPr="00F95203" w:rsidRDefault="001D0973" w:rsidP="001D0973">
      <w:pPr>
        <w:spacing w:after="0" w:line="240" w:lineRule="auto"/>
        <w:jc w:val="both"/>
        <w:rPr>
          <w:rFonts w:cstheme="minorHAnsi"/>
          <w:sz w:val="24"/>
          <w:szCs w:val="24"/>
        </w:rPr>
      </w:pPr>
    </w:p>
    <w:tbl>
      <w:tblPr>
        <w:tblStyle w:val="a3"/>
        <w:tblW w:w="8607" w:type="dxa"/>
        <w:jc w:val="center"/>
        <w:tblLook w:val="04A0" w:firstRow="1" w:lastRow="0" w:firstColumn="1" w:lastColumn="0" w:noHBand="0" w:noVBand="1"/>
      </w:tblPr>
      <w:tblGrid>
        <w:gridCol w:w="1056"/>
        <w:gridCol w:w="1198"/>
        <w:gridCol w:w="1179"/>
        <w:gridCol w:w="2003"/>
        <w:gridCol w:w="1414"/>
        <w:gridCol w:w="1757"/>
      </w:tblGrid>
      <w:tr w:rsidR="001D0973" w:rsidRPr="00F95203" w:rsidTr="00E24725">
        <w:trPr>
          <w:trHeight w:val="1031"/>
          <w:jc w:val="center"/>
        </w:trPr>
        <w:tc>
          <w:tcPr>
            <w:tcW w:w="1059"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Έτος</w:t>
            </w:r>
          </w:p>
        </w:tc>
        <w:tc>
          <w:tcPr>
            <w:tcW w:w="1181"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Ποσότητα</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(κιλά)</w:t>
            </w:r>
          </w:p>
        </w:tc>
        <w:tc>
          <w:tcPr>
            <w:tcW w:w="1181"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Τιμή</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(ευρώ)</w:t>
            </w:r>
          </w:p>
        </w:tc>
        <w:tc>
          <w:tcPr>
            <w:tcW w:w="2008"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Α.Ε.Π.</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σε τρέχουσες τιμές</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(σε ευρώ)</w:t>
            </w:r>
          </w:p>
        </w:tc>
        <w:tc>
          <w:tcPr>
            <w:tcW w:w="1417"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Δείκτης τιμών</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w:t>
            </w:r>
          </w:p>
        </w:tc>
        <w:tc>
          <w:tcPr>
            <w:tcW w:w="1761" w:type="dxa"/>
            <w:shd w:val="clear" w:color="auto" w:fill="auto"/>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Α.Ε.Π.</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σε σταθερές τιμές</w:t>
            </w:r>
          </w:p>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(σε ευρώ)</w:t>
            </w:r>
          </w:p>
        </w:tc>
      </w:tr>
      <w:tr w:rsidR="001D0973" w:rsidRPr="00F95203" w:rsidTr="00E24725">
        <w:trPr>
          <w:trHeight w:val="645"/>
          <w:jc w:val="center"/>
        </w:trPr>
        <w:tc>
          <w:tcPr>
            <w:tcW w:w="1059"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1</w:t>
            </w:r>
          </w:p>
        </w:tc>
        <w:tc>
          <w:tcPr>
            <w:tcW w:w="1181" w:type="dxa"/>
            <w:vAlign w:val="center"/>
          </w:tcPr>
          <w:p w:rsidR="001D0973" w:rsidRPr="00DE2481" w:rsidRDefault="001D0973" w:rsidP="001D0973">
            <w:pPr>
              <w:spacing w:after="0" w:line="240" w:lineRule="auto"/>
              <w:jc w:val="center"/>
              <w:rPr>
                <w:rFonts w:cstheme="minorHAnsi"/>
                <w:bCs/>
                <w:sz w:val="24"/>
                <w:szCs w:val="24"/>
              </w:rPr>
            </w:pPr>
          </w:p>
        </w:tc>
        <w:tc>
          <w:tcPr>
            <w:tcW w:w="1181"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100</w:t>
            </w:r>
          </w:p>
        </w:tc>
        <w:tc>
          <w:tcPr>
            <w:tcW w:w="2008"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lang w:val="en-US"/>
              </w:rPr>
              <w:t>6.000</w:t>
            </w:r>
          </w:p>
        </w:tc>
        <w:tc>
          <w:tcPr>
            <w:tcW w:w="1417"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80</w:t>
            </w:r>
          </w:p>
        </w:tc>
        <w:tc>
          <w:tcPr>
            <w:tcW w:w="1761" w:type="dxa"/>
            <w:vAlign w:val="center"/>
          </w:tcPr>
          <w:p w:rsidR="001D0973" w:rsidRPr="00DE2481" w:rsidRDefault="001D0973" w:rsidP="001D0973">
            <w:pPr>
              <w:spacing w:after="0" w:line="240" w:lineRule="auto"/>
              <w:jc w:val="center"/>
              <w:rPr>
                <w:rFonts w:cstheme="minorHAnsi"/>
                <w:bCs/>
                <w:sz w:val="24"/>
                <w:szCs w:val="24"/>
              </w:rPr>
            </w:pPr>
          </w:p>
        </w:tc>
      </w:tr>
      <w:tr w:rsidR="001D0973" w:rsidRPr="00F95203" w:rsidTr="00E24725">
        <w:trPr>
          <w:trHeight w:val="645"/>
          <w:jc w:val="center"/>
        </w:trPr>
        <w:tc>
          <w:tcPr>
            <w:tcW w:w="1059"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2</w:t>
            </w:r>
          </w:p>
        </w:tc>
        <w:tc>
          <w:tcPr>
            <w:tcW w:w="1181" w:type="dxa"/>
            <w:vAlign w:val="center"/>
          </w:tcPr>
          <w:p w:rsidR="001D0973" w:rsidRPr="00DE2481" w:rsidRDefault="001D0973" w:rsidP="001D0973">
            <w:pPr>
              <w:spacing w:after="0" w:line="240" w:lineRule="auto"/>
              <w:jc w:val="center"/>
              <w:rPr>
                <w:rFonts w:cstheme="minorHAnsi"/>
                <w:bCs/>
                <w:sz w:val="24"/>
                <w:szCs w:val="24"/>
              </w:rPr>
            </w:pPr>
          </w:p>
        </w:tc>
        <w:tc>
          <w:tcPr>
            <w:tcW w:w="1181" w:type="dxa"/>
            <w:vAlign w:val="center"/>
          </w:tcPr>
          <w:p w:rsidR="001D0973" w:rsidRPr="00DE2481" w:rsidRDefault="001D0973" w:rsidP="001D0973">
            <w:pPr>
              <w:spacing w:after="0" w:line="240" w:lineRule="auto"/>
              <w:jc w:val="center"/>
              <w:rPr>
                <w:rFonts w:cstheme="minorHAnsi"/>
                <w:bCs/>
                <w:sz w:val="24"/>
                <w:szCs w:val="24"/>
              </w:rPr>
            </w:pPr>
          </w:p>
        </w:tc>
        <w:tc>
          <w:tcPr>
            <w:tcW w:w="2008" w:type="dxa"/>
            <w:vAlign w:val="center"/>
          </w:tcPr>
          <w:p w:rsidR="001D0973" w:rsidRPr="00DE2481" w:rsidRDefault="001D0973" w:rsidP="001D0973">
            <w:pPr>
              <w:spacing w:after="0" w:line="240" w:lineRule="auto"/>
              <w:jc w:val="center"/>
              <w:rPr>
                <w:rFonts w:cstheme="minorHAnsi"/>
                <w:bCs/>
                <w:sz w:val="24"/>
                <w:szCs w:val="24"/>
              </w:rPr>
            </w:pPr>
          </w:p>
        </w:tc>
        <w:tc>
          <w:tcPr>
            <w:tcW w:w="1417"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92</w:t>
            </w:r>
          </w:p>
        </w:tc>
        <w:tc>
          <w:tcPr>
            <w:tcW w:w="1761"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8.250</w:t>
            </w:r>
          </w:p>
        </w:tc>
      </w:tr>
      <w:tr w:rsidR="001D0973" w:rsidRPr="00F95203" w:rsidTr="00E24725">
        <w:trPr>
          <w:trHeight w:val="645"/>
          <w:jc w:val="center"/>
        </w:trPr>
        <w:tc>
          <w:tcPr>
            <w:tcW w:w="1059"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3</w:t>
            </w:r>
          </w:p>
        </w:tc>
        <w:tc>
          <w:tcPr>
            <w:tcW w:w="1181" w:type="dxa"/>
            <w:vAlign w:val="center"/>
          </w:tcPr>
          <w:p w:rsidR="001D0973" w:rsidRPr="00DE2481" w:rsidRDefault="001D0973" w:rsidP="001D0973">
            <w:pPr>
              <w:spacing w:after="0" w:line="240" w:lineRule="auto"/>
              <w:jc w:val="center"/>
              <w:rPr>
                <w:rFonts w:cstheme="minorHAnsi"/>
                <w:bCs/>
                <w:sz w:val="24"/>
                <w:szCs w:val="24"/>
              </w:rPr>
            </w:pPr>
          </w:p>
        </w:tc>
        <w:tc>
          <w:tcPr>
            <w:tcW w:w="1181" w:type="dxa"/>
            <w:vAlign w:val="center"/>
          </w:tcPr>
          <w:p w:rsidR="001D0973" w:rsidRPr="00DE2481" w:rsidRDefault="001D0973" w:rsidP="001D0973">
            <w:pPr>
              <w:spacing w:after="0" w:line="240" w:lineRule="auto"/>
              <w:jc w:val="center"/>
              <w:rPr>
                <w:rFonts w:cstheme="minorHAnsi"/>
                <w:bCs/>
                <w:sz w:val="24"/>
                <w:szCs w:val="24"/>
              </w:rPr>
            </w:pPr>
          </w:p>
        </w:tc>
        <w:tc>
          <w:tcPr>
            <w:tcW w:w="2008"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9.250</w:t>
            </w:r>
          </w:p>
        </w:tc>
        <w:tc>
          <w:tcPr>
            <w:tcW w:w="1417" w:type="dxa"/>
            <w:vAlign w:val="center"/>
          </w:tcPr>
          <w:p w:rsidR="001D0973" w:rsidRPr="00DE2481" w:rsidRDefault="001D0973" w:rsidP="001D0973">
            <w:pPr>
              <w:spacing w:after="0" w:line="240" w:lineRule="auto"/>
              <w:jc w:val="center"/>
              <w:rPr>
                <w:rFonts w:cstheme="minorHAnsi"/>
                <w:bCs/>
                <w:sz w:val="24"/>
                <w:szCs w:val="24"/>
              </w:rPr>
            </w:pPr>
          </w:p>
        </w:tc>
        <w:tc>
          <w:tcPr>
            <w:tcW w:w="1761" w:type="dxa"/>
            <w:vAlign w:val="center"/>
          </w:tcPr>
          <w:p w:rsidR="001D0973" w:rsidRPr="00DE2481" w:rsidRDefault="001D0973" w:rsidP="001D0973">
            <w:pPr>
              <w:spacing w:after="0" w:line="240" w:lineRule="auto"/>
              <w:jc w:val="center"/>
              <w:rPr>
                <w:rFonts w:cstheme="minorHAnsi"/>
                <w:bCs/>
                <w:sz w:val="24"/>
                <w:szCs w:val="24"/>
              </w:rPr>
            </w:pPr>
            <w:r w:rsidRPr="00DE2481">
              <w:rPr>
                <w:rFonts w:cstheme="minorHAnsi"/>
                <w:bCs/>
                <w:sz w:val="24"/>
                <w:szCs w:val="24"/>
              </w:rPr>
              <w:t>9.250</w:t>
            </w:r>
          </w:p>
        </w:tc>
      </w:tr>
    </w:tbl>
    <w:p w:rsidR="001D0973" w:rsidRPr="00F95203" w:rsidRDefault="001D0973" w:rsidP="001D0973">
      <w:pPr>
        <w:spacing w:after="0" w:line="240" w:lineRule="auto"/>
        <w:jc w:val="both"/>
        <w:rPr>
          <w:rFonts w:cstheme="minorHAnsi"/>
          <w:b/>
          <w:sz w:val="24"/>
          <w:szCs w:val="24"/>
        </w:rPr>
      </w:pPr>
    </w:p>
    <w:p w:rsidR="001D0973" w:rsidRDefault="001D0973" w:rsidP="001D0973">
      <w:pPr>
        <w:spacing w:after="0" w:line="240" w:lineRule="auto"/>
        <w:jc w:val="both"/>
        <w:rPr>
          <w:rFonts w:cstheme="minorHAnsi"/>
          <w:sz w:val="24"/>
          <w:szCs w:val="24"/>
        </w:rPr>
      </w:pPr>
      <w:r>
        <w:rPr>
          <w:rFonts w:cstheme="minorHAnsi"/>
          <w:b/>
          <w:sz w:val="24"/>
          <w:szCs w:val="24"/>
        </w:rPr>
        <w:t>α)</w:t>
      </w:r>
      <w:r w:rsidRPr="00F95203">
        <w:rPr>
          <w:rFonts w:cstheme="minorHAnsi"/>
          <w:sz w:val="24"/>
          <w:szCs w:val="24"/>
        </w:rPr>
        <w:t xml:space="preserve"> Ποιο από τα τρία έτη είναι το έτος βάσης; Δικαιολογήστε την απάντησή σας.  </w:t>
      </w:r>
      <w:r w:rsidRPr="00F95203">
        <w:rPr>
          <w:rFonts w:cstheme="minorHAnsi"/>
          <w:sz w:val="24"/>
          <w:szCs w:val="24"/>
        </w:rPr>
        <w:tab/>
      </w:r>
    </w:p>
    <w:p w:rsidR="001D0973" w:rsidRPr="00F95203" w:rsidRDefault="001D0973" w:rsidP="001D0973">
      <w:pPr>
        <w:spacing w:after="0" w:line="240" w:lineRule="auto"/>
        <w:ind w:left="7200"/>
        <w:jc w:val="both"/>
        <w:rPr>
          <w:rFonts w:cstheme="minorHAnsi"/>
          <w:b/>
          <w:bCs/>
          <w:sz w:val="24"/>
          <w:szCs w:val="24"/>
        </w:rPr>
      </w:pPr>
      <w:r>
        <w:rPr>
          <w:rFonts w:cstheme="minorHAnsi"/>
          <w:sz w:val="24"/>
          <w:szCs w:val="24"/>
        </w:rPr>
        <w:t xml:space="preserve">           </w:t>
      </w:r>
      <w:r w:rsidRPr="00DE2481">
        <w:rPr>
          <w:rFonts w:cstheme="minorHAnsi"/>
          <w:b/>
          <w:bCs/>
          <w:sz w:val="24"/>
          <w:szCs w:val="24"/>
        </w:rPr>
        <w:t>(</w:t>
      </w:r>
      <w:r w:rsidRPr="00F95203">
        <w:rPr>
          <w:rFonts w:cstheme="minorHAnsi"/>
          <w:b/>
          <w:bCs/>
          <w:sz w:val="24"/>
          <w:szCs w:val="24"/>
        </w:rPr>
        <w:t>Μονάδες 2</w:t>
      </w:r>
      <w:r>
        <w:rPr>
          <w:rFonts w:cstheme="minorHAnsi"/>
          <w:b/>
          <w:bCs/>
          <w:sz w:val="24"/>
          <w:szCs w:val="24"/>
        </w:rPr>
        <w:t>)</w:t>
      </w:r>
    </w:p>
    <w:p w:rsidR="001D0973" w:rsidRPr="00F95203" w:rsidRDefault="001D0973" w:rsidP="001D0973">
      <w:pPr>
        <w:spacing w:after="0" w:line="240" w:lineRule="auto"/>
        <w:jc w:val="both"/>
        <w:rPr>
          <w:rFonts w:cstheme="minorHAnsi"/>
          <w:b/>
          <w:bCs/>
          <w:sz w:val="24"/>
          <w:szCs w:val="24"/>
        </w:rPr>
      </w:pPr>
      <w:r>
        <w:rPr>
          <w:rFonts w:cstheme="minorHAnsi"/>
          <w:b/>
          <w:sz w:val="24"/>
          <w:szCs w:val="24"/>
        </w:rPr>
        <w:t>β)</w:t>
      </w:r>
      <w:r w:rsidRPr="00F95203">
        <w:rPr>
          <w:rFonts w:cstheme="minorHAnsi"/>
          <w:sz w:val="24"/>
          <w:szCs w:val="24"/>
        </w:rPr>
        <w:t xml:space="preserve"> Να συμπληρώσετε τα κενά του πίνακα παρουσιάζοντας αναλυτικά τους υπολογισμούς σας.</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Pr="00DE2481">
        <w:rPr>
          <w:rFonts w:cstheme="minorHAnsi"/>
          <w:b/>
          <w:bCs/>
          <w:sz w:val="24"/>
          <w:szCs w:val="24"/>
        </w:rPr>
        <w:t>(Μονάδες 8)</w:t>
      </w:r>
    </w:p>
    <w:p w:rsidR="001D0973" w:rsidRPr="00F95203" w:rsidRDefault="001D0973" w:rsidP="001D0973">
      <w:pPr>
        <w:spacing w:after="0" w:line="240" w:lineRule="auto"/>
        <w:jc w:val="both"/>
        <w:rPr>
          <w:rFonts w:cstheme="minorHAnsi"/>
          <w:sz w:val="24"/>
          <w:szCs w:val="24"/>
        </w:rPr>
      </w:pPr>
      <w:r>
        <w:rPr>
          <w:rFonts w:cstheme="minorHAnsi"/>
          <w:b/>
          <w:sz w:val="24"/>
          <w:szCs w:val="24"/>
        </w:rPr>
        <w:t>γ)</w:t>
      </w:r>
      <w:r w:rsidRPr="00F95203">
        <w:rPr>
          <w:rFonts w:cstheme="minorHAnsi"/>
          <w:sz w:val="24"/>
          <w:szCs w:val="24"/>
        </w:rPr>
        <w:t xml:space="preserve"> Να </w:t>
      </w:r>
      <w:r>
        <w:rPr>
          <w:rFonts w:cstheme="minorHAnsi"/>
          <w:sz w:val="24"/>
          <w:szCs w:val="24"/>
        </w:rPr>
        <w:t>υπολογίσετε</w:t>
      </w:r>
      <w:r w:rsidRPr="00F95203">
        <w:rPr>
          <w:rFonts w:cstheme="minorHAnsi"/>
          <w:sz w:val="24"/>
          <w:szCs w:val="24"/>
        </w:rPr>
        <w:t xml:space="preserve"> </w:t>
      </w:r>
      <w:r>
        <w:rPr>
          <w:rFonts w:cstheme="minorHAnsi"/>
          <w:sz w:val="24"/>
          <w:szCs w:val="24"/>
        </w:rPr>
        <w:t>τ</w:t>
      </w:r>
      <w:r w:rsidRPr="00F95203">
        <w:rPr>
          <w:rFonts w:cstheme="minorHAnsi"/>
          <w:sz w:val="24"/>
          <w:szCs w:val="24"/>
        </w:rPr>
        <w:t>η</w:t>
      </w:r>
      <w:r>
        <w:rPr>
          <w:rFonts w:cstheme="minorHAnsi"/>
          <w:sz w:val="24"/>
          <w:szCs w:val="24"/>
        </w:rPr>
        <w:t>ν</w:t>
      </w:r>
      <w:r w:rsidRPr="00F95203">
        <w:rPr>
          <w:rFonts w:cstheme="minorHAnsi"/>
          <w:sz w:val="24"/>
          <w:szCs w:val="24"/>
        </w:rPr>
        <w:t xml:space="preserve"> πραγματική ποσοστιαία μεταβολή του Α.Ε.Π. μεταξύ του 1</w:t>
      </w:r>
      <w:r w:rsidRPr="00F95203">
        <w:rPr>
          <w:rFonts w:cstheme="minorHAnsi"/>
          <w:sz w:val="24"/>
          <w:szCs w:val="24"/>
          <w:vertAlign w:val="superscript"/>
        </w:rPr>
        <w:t>ου</w:t>
      </w:r>
      <w:r w:rsidRPr="00F95203">
        <w:rPr>
          <w:rFonts w:cstheme="minorHAnsi"/>
          <w:sz w:val="24"/>
          <w:szCs w:val="24"/>
        </w:rPr>
        <w:t xml:space="preserve"> και του 2</w:t>
      </w:r>
      <w:r w:rsidRPr="00F95203">
        <w:rPr>
          <w:rFonts w:cstheme="minorHAnsi"/>
          <w:sz w:val="24"/>
          <w:szCs w:val="24"/>
          <w:vertAlign w:val="superscript"/>
        </w:rPr>
        <w:t>ου</w:t>
      </w:r>
      <w:r w:rsidRPr="00F95203">
        <w:rPr>
          <w:rFonts w:cstheme="minorHAnsi"/>
          <w:sz w:val="24"/>
          <w:szCs w:val="24"/>
        </w:rPr>
        <w:t xml:space="preserve"> έτους σε σταθερές τιμές του 3</w:t>
      </w:r>
      <w:r w:rsidRPr="00F95203">
        <w:rPr>
          <w:rFonts w:cstheme="minorHAnsi"/>
          <w:sz w:val="24"/>
          <w:szCs w:val="24"/>
          <w:vertAlign w:val="superscript"/>
        </w:rPr>
        <w:t>ου</w:t>
      </w:r>
      <w:r w:rsidRPr="00F95203">
        <w:rPr>
          <w:rFonts w:cstheme="minorHAnsi"/>
          <w:sz w:val="24"/>
          <w:szCs w:val="24"/>
        </w:rPr>
        <w:t xml:space="preserve"> έτους.  </w:t>
      </w:r>
      <w:r w:rsidRPr="00F95203">
        <w:rPr>
          <w:rFonts w:cstheme="minorHAnsi"/>
          <w:sz w:val="24"/>
          <w:szCs w:val="24"/>
        </w:rPr>
        <w:tab/>
      </w:r>
      <w:r w:rsidRPr="00F95203">
        <w:rPr>
          <w:rFonts w:cstheme="minorHAnsi"/>
          <w:sz w:val="24"/>
          <w:szCs w:val="24"/>
        </w:rPr>
        <w:tab/>
      </w:r>
      <w:r w:rsidRPr="00F95203">
        <w:rPr>
          <w:rFonts w:cstheme="minorHAnsi"/>
          <w:sz w:val="24"/>
          <w:szCs w:val="24"/>
        </w:rPr>
        <w:tab/>
      </w:r>
      <w:r w:rsidRPr="00F95203">
        <w:rPr>
          <w:rFonts w:cstheme="minorHAnsi"/>
          <w:sz w:val="24"/>
          <w:szCs w:val="24"/>
        </w:rPr>
        <w:tab/>
      </w:r>
      <w:r w:rsidRPr="00F95203">
        <w:rPr>
          <w:rFonts w:cstheme="minorHAnsi"/>
          <w:sz w:val="24"/>
          <w:szCs w:val="24"/>
        </w:rPr>
        <w:tab/>
      </w:r>
      <w:r>
        <w:rPr>
          <w:rFonts w:cstheme="minorHAnsi"/>
          <w:sz w:val="24"/>
          <w:szCs w:val="24"/>
        </w:rPr>
        <w:t xml:space="preserve">           </w:t>
      </w:r>
      <w:r>
        <w:rPr>
          <w:rFonts w:cstheme="minorHAnsi"/>
          <w:b/>
          <w:bCs/>
          <w:sz w:val="24"/>
          <w:szCs w:val="24"/>
        </w:rPr>
        <w:t>(</w:t>
      </w:r>
      <w:r w:rsidRPr="00F95203">
        <w:rPr>
          <w:rFonts w:cstheme="minorHAnsi"/>
          <w:b/>
          <w:bCs/>
          <w:sz w:val="24"/>
          <w:szCs w:val="24"/>
        </w:rPr>
        <w:t xml:space="preserve">Μονάδες </w:t>
      </w:r>
      <w:r>
        <w:rPr>
          <w:rFonts w:cstheme="minorHAnsi"/>
          <w:b/>
          <w:bCs/>
          <w:sz w:val="24"/>
          <w:szCs w:val="24"/>
        </w:rPr>
        <w:t>3)</w:t>
      </w:r>
    </w:p>
    <w:p w:rsidR="001D0973" w:rsidRPr="00F95203" w:rsidRDefault="001D0973" w:rsidP="001D0973">
      <w:pPr>
        <w:spacing w:after="0" w:line="240" w:lineRule="auto"/>
        <w:jc w:val="both"/>
        <w:rPr>
          <w:rFonts w:cstheme="minorHAnsi"/>
          <w:sz w:val="24"/>
          <w:szCs w:val="24"/>
        </w:rPr>
      </w:pPr>
      <w:r>
        <w:rPr>
          <w:rFonts w:cstheme="minorHAnsi"/>
          <w:b/>
          <w:sz w:val="24"/>
          <w:szCs w:val="24"/>
        </w:rPr>
        <w:t>δ)</w:t>
      </w:r>
      <w:r w:rsidRPr="00F95203">
        <w:rPr>
          <w:rFonts w:cstheme="minorHAnsi"/>
          <w:sz w:val="24"/>
          <w:szCs w:val="24"/>
        </w:rPr>
        <w:t xml:space="preserve"> Να </w:t>
      </w:r>
      <w:r>
        <w:rPr>
          <w:rFonts w:cstheme="minorHAnsi"/>
          <w:sz w:val="24"/>
          <w:szCs w:val="24"/>
        </w:rPr>
        <w:t>υπολογίσετε</w:t>
      </w:r>
      <w:r w:rsidRPr="00F95203">
        <w:rPr>
          <w:rFonts w:cstheme="minorHAnsi"/>
          <w:sz w:val="24"/>
          <w:szCs w:val="24"/>
        </w:rPr>
        <w:t xml:space="preserve"> </w:t>
      </w:r>
      <w:r>
        <w:rPr>
          <w:rFonts w:cstheme="minorHAnsi"/>
          <w:sz w:val="24"/>
          <w:szCs w:val="24"/>
        </w:rPr>
        <w:t>τ</w:t>
      </w:r>
      <w:r w:rsidRPr="00F95203">
        <w:rPr>
          <w:rFonts w:cstheme="minorHAnsi"/>
          <w:sz w:val="24"/>
          <w:szCs w:val="24"/>
        </w:rPr>
        <w:t>η</w:t>
      </w:r>
      <w:r>
        <w:rPr>
          <w:rFonts w:cstheme="minorHAnsi"/>
          <w:sz w:val="24"/>
          <w:szCs w:val="24"/>
        </w:rPr>
        <w:t>ν</w:t>
      </w:r>
      <w:r w:rsidRPr="00F95203">
        <w:rPr>
          <w:rFonts w:cstheme="minorHAnsi"/>
          <w:sz w:val="24"/>
          <w:szCs w:val="24"/>
        </w:rPr>
        <w:t xml:space="preserve"> πραγματική ποσοστιαία μεταβολή του Α.Ε.Π. μεταξύ του 1</w:t>
      </w:r>
      <w:r w:rsidRPr="00F95203">
        <w:rPr>
          <w:rFonts w:cstheme="minorHAnsi"/>
          <w:sz w:val="24"/>
          <w:szCs w:val="24"/>
          <w:vertAlign w:val="superscript"/>
        </w:rPr>
        <w:t>ου</w:t>
      </w:r>
      <w:r w:rsidRPr="00F95203">
        <w:rPr>
          <w:rFonts w:cstheme="minorHAnsi"/>
          <w:sz w:val="24"/>
          <w:szCs w:val="24"/>
        </w:rPr>
        <w:t xml:space="preserve"> και του 2</w:t>
      </w:r>
      <w:r w:rsidRPr="00F95203">
        <w:rPr>
          <w:rFonts w:cstheme="minorHAnsi"/>
          <w:sz w:val="24"/>
          <w:szCs w:val="24"/>
          <w:vertAlign w:val="superscript"/>
        </w:rPr>
        <w:t>ου</w:t>
      </w:r>
      <w:r w:rsidRPr="00F95203">
        <w:rPr>
          <w:rFonts w:cstheme="minorHAnsi"/>
          <w:sz w:val="24"/>
          <w:szCs w:val="24"/>
        </w:rPr>
        <w:t xml:space="preserve"> έτους σε σταθερές τιμές του 1</w:t>
      </w:r>
      <w:r w:rsidRPr="00F95203">
        <w:rPr>
          <w:rFonts w:cstheme="minorHAnsi"/>
          <w:sz w:val="24"/>
          <w:szCs w:val="24"/>
          <w:vertAlign w:val="superscript"/>
        </w:rPr>
        <w:t>ου</w:t>
      </w:r>
      <w:r w:rsidRPr="00F95203">
        <w:rPr>
          <w:rFonts w:cstheme="minorHAnsi"/>
          <w:sz w:val="24"/>
          <w:szCs w:val="24"/>
        </w:rPr>
        <w:t xml:space="preserve"> έτους.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w:t>
      </w:r>
      <w:r w:rsidRPr="00F95203">
        <w:rPr>
          <w:rFonts w:cstheme="minorHAnsi"/>
          <w:b/>
          <w:bCs/>
          <w:sz w:val="24"/>
          <w:szCs w:val="24"/>
        </w:rPr>
        <w:t xml:space="preserve">Μονάδες </w:t>
      </w:r>
      <w:r>
        <w:rPr>
          <w:rFonts w:cstheme="minorHAnsi"/>
          <w:b/>
          <w:bCs/>
          <w:sz w:val="24"/>
          <w:szCs w:val="24"/>
        </w:rPr>
        <w:t>7)</w:t>
      </w:r>
    </w:p>
    <w:p w:rsidR="001D0973" w:rsidRPr="00C5361D" w:rsidRDefault="001D0973" w:rsidP="001D0973">
      <w:pPr>
        <w:spacing w:after="0" w:line="240" w:lineRule="auto"/>
        <w:jc w:val="both"/>
        <w:rPr>
          <w:rFonts w:cstheme="minorHAnsi"/>
          <w:b/>
          <w:bCs/>
          <w:sz w:val="24"/>
          <w:szCs w:val="24"/>
        </w:rPr>
      </w:pPr>
      <w:r>
        <w:rPr>
          <w:rFonts w:cstheme="minorHAnsi"/>
          <w:b/>
          <w:sz w:val="24"/>
          <w:szCs w:val="24"/>
        </w:rPr>
        <w:t>ε)</w:t>
      </w:r>
      <w:r w:rsidRPr="00F95203">
        <w:rPr>
          <w:rFonts w:cstheme="minorHAnsi"/>
          <w:b/>
          <w:sz w:val="24"/>
          <w:szCs w:val="24"/>
        </w:rPr>
        <w:t xml:space="preserve"> </w:t>
      </w:r>
      <w:r w:rsidRPr="00F95203">
        <w:rPr>
          <w:rFonts w:cstheme="minorHAnsi"/>
          <w:bCs/>
          <w:sz w:val="24"/>
          <w:szCs w:val="24"/>
        </w:rPr>
        <w:t>Αν γνωρίζετε ότι το 1</w:t>
      </w:r>
      <w:r w:rsidRPr="00F95203">
        <w:rPr>
          <w:rFonts w:cstheme="minorHAnsi"/>
          <w:bCs/>
          <w:sz w:val="24"/>
          <w:szCs w:val="24"/>
          <w:vertAlign w:val="superscript"/>
        </w:rPr>
        <w:t>ο</w:t>
      </w:r>
      <w:r w:rsidRPr="00F95203">
        <w:rPr>
          <w:rFonts w:cstheme="minorHAnsi"/>
          <w:bCs/>
          <w:sz w:val="24"/>
          <w:szCs w:val="24"/>
        </w:rPr>
        <w:t xml:space="preserve"> έτος</w:t>
      </w:r>
      <w:r>
        <w:rPr>
          <w:rFonts w:cstheme="minorHAnsi"/>
          <w:bCs/>
          <w:sz w:val="24"/>
          <w:szCs w:val="24"/>
        </w:rPr>
        <w:t xml:space="preserve"> ο πληθυσμός της οικονομίας ήταν 100 άτομα,</w:t>
      </w:r>
      <w:r w:rsidRPr="00F95203">
        <w:rPr>
          <w:rFonts w:cstheme="minorHAnsi"/>
          <w:bCs/>
          <w:sz w:val="24"/>
          <w:szCs w:val="24"/>
        </w:rPr>
        <w:t xml:space="preserve"> το εργατικό δυναμικό </w:t>
      </w:r>
      <w:r>
        <w:rPr>
          <w:rFonts w:cstheme="minorHAnsi"/>
          <w:bCs/>
          <w:sz w:val="24"/>
          <w:szCs w:val="24"/>
        </w:rPr>
        <w:t>αποτελούσε</w:t>
      </w:r>
      <w:r w:rsidRPr="00F95203">
        <w:rPr>
          <w:rFonts w:cstheme="minorHAnsi"/>
          <w:bCs/>
          <w:sz w:val="24"/>
          <w:szCs w:val="24"/>
        </w:rPr>
        <w:t xml:space="preserve"> το 60% του πληθυσμού και οι απασχολούμενοι </w:t>
      </w:r>
      <w:r>
        <w:rPr>
          <w:rFonts w:cstheme="minorHAnsi"/>
          <w:bCs/>
          <w:sz w:val="24"/>
          <w:szCs w:val="24"/>
        </w:rPr>
        <w:t>ήταν</w:t>
      </w:r>
      <w:r w:rsidRPr="00F95203">
        <w:rPr>
          <w:rFonts w:cstheme="minorHAnsi"/>
          <w:bCs/>
          <w:sz w:val="24"/>
          <w:szCs w:val="24"/>
        </w:rPr>
        <w:t xml:space="preserve"> το 95% του εργατικού δυναμικο</w:t>
      </w:r>
      <w:r>
        <w:rPr>
          <w:rFonts w:cstheme="minorHAnsi"/>
          <w:bCs/>
          <w:sz w:val="24"/>
          <w:szCs w:val="24"/>
        </w:rPr>
        <w:t>ύ</w:t>
      </w:r>
      <w:r w:rsidRPr="00F95203">
        <w:rPr>
          <w:rFonts w:cstheme="minorHAnsi"/>
          <w:bCs/>
          <w:sz w:val="24"/>
          <w:szCs w:val="24"/>
        </w:rPr>
        <w:t>, να υπολογίσετε τον αριθμό των ανέργων και το ποσοστό της ανεργίας του 1</w:t>
      </w:r>
      <w:r w:rsidRPr="00F95203">
        <w:rPr>
          <w:rFonts w:cstheme="minorHAnsi"/>
          <w:bCs/>
          <w:sz w:val="24"/>
          <w:szCs w:val="24"/>
          <w:vertAlign w:val="superscript"/>
        </w:rPr>
        <w:t>ου</w:t>
      </w:r>
      <w:r w:rsidRPr="00F95203">
        <w:rPr>
          <w:rFonts w:cstheme="minorHAnsi"/>
          <w:bCs/>
          <w:sz w:val="24"/>
          <w:szCs w:val="24"/>
        </w:rPr>
        <w:t xml:space="preserve"> έτους.</w:t>
      </w:r>
      <w:r w:rsidRPr="001D0973">
        <w:rPr>
          <w:rFonts w:cstheme="minorHAnsi"/>
          <w:b/>
          <w:bCs/>
          <w:sz w:val="24"/>
          <w:szCs w:val="24"/>
        </w:rPr>
        <w:t xml:space="preserve"> </w:t>
      </w:r>
      <w:r>
        <w:rPr>
          <w:rFonts w:cstheme="minorHAnsi"/>
          <w:b/>
          <w:bCs/>
          <w:sz w:val="24"/>
          <w:szCs w:val="24"/>
        </w:rPr>
        <w:tab/>
      </w:r>
      <w:r>
        <w:rPr>
          <w:rFonts w:cstheme="minorHAnsi"/>
          <w:b/>
          <w:bCs/>
          <w:sz w:val="24"/>
          <w:szCs w:val="24"/>
        </w:rPr>
        <w:tab/>
      </w:r>
      <w:r>
        <w:rPr>
          <w:rFonts w:cstheme="minorHAnsi"/>
          <w:b/>
          <w:bCs/>
          <w:sz w:val="24"/>
          <w:szCs w:val="24"/>
        </w:rPr>
        <w:tab/>
        <w:t xml:space="preserve">   </w:t>
      </w:r>
      <w:r w:rsidRPr="00C5361D">
        <w:rPr>
          <w:rFonts w:cstheme="minorHAnsi"/>
          <w:b/>
          <w:bCs/>
          <w:sz w:val="24"/>
          <w:szCs w:val="24"/>
        </w:rPr>
        <w:t xml:space="preserve">(Μονάδες </w:t>
      </w:r>
      <w:r>
        <w:rPr>
          <w:rFonts w:cstheme="minorHAnsi"/>
          <w:b/>
          <w:bCs/>
          <w:sz w:val="24"/>
          <w:szCs w:val="24"/>
        </w:rPr>
        <w:t>5</w:t>
      </w:r>
      <w:r w:rsidRPr="00C5361D">
        <w:rPr>
          <w:rFonts w:cstheme="minorHAnsi"/>
          <w:b/>
          <w:bCs/>
          <w:sz w:val="24"/>
          <w:szCs w:val="24"/>
        </w:rPr>
        <w:t>)</w:t>
      </w:r>
      <w:r w:rsidRPr="00F95203">
        <w:rPr>
          <w:rFonts w:cstheme="minorHAnsi"/>
          <w:bCs/>
          <w:sz w:val="24"/>
          <w:szCs w:val="24"/>
        </w:rPr>
        <w:t xml:space="preserve"> </w:t>
      </w:r>
      <w:r w:rsidRPr="00F95203">
        <w:rPr>
          <w:rFonts w:cstheme="minorHAnsi"/>
          <w:bCs/>
          <w:sz w:val="24"/>
          <w:szCs w:val="24"/>
        </w:rPr>
        <w:tab/>
      </w:r>
      <w:r w:rsidRPr="00F95203">
        <w:rPr>
          <w:rFonts w:cstheme="minorHAnsi"/>
          <w:bCs/>
          <w:sz w:val="24"/>
          <w:szCs w:val="24"/>
        </w:rPr>
        <w:tab/>
      </w:r>
      <w:r>
        <w:rPr>
          <w:rFonts w:cstheme="minorHAnsi"/>
          <w:bCs/>
          <w:sz w:val="24"/>
          <w:szCs w:val="24"/>
        </w:rPr>
        <w:tab/>
        <w:t xml:space="preserve">         36075</w:t>
      </w:r>
      <w:r>
        <w:rPr>
          <w:rFonts w:cstheme="minorHAnsi"/>
          <w:bCs/>
          <w:sz w:val="24"/>
          <w:szCs w:val="24"/>
        </w:rPr>
        <w:tab/>
      </w:r>
      <w:r>
        <w:rPr>
          <w:rFonts w:cstheme="minorHAnsi"/>
          <w:bCs/>
          <w:sz w:val="24"/>
          <w:szCs w:val="24"/>
        </w:rPr>
        <w:tab/>
      </w:r>
      <w:r>
        <w:rPr>
          <w:rFonts w:cstheme="minorHAnsi"/>
          <w:bCs/>
          <w:sz w:val="24"/>
          <w:szCs w:val="24"/>
        </w:rPr>
        <w:tab/>
      </w:r>
      <w:r w:rsidRPr="00F95203">
        <w:rPr>
          <w:rFonts w:cstheme="minorHAnsi"/>
          <w:bCs/>
          <w:sz w:val="24"/>
          <w:szCs w:val="24"/>
        </w:rPr>
        <w:tab/>
      </w:r>
      <w:r w:rsidRPr="00F95203">
        <w:rPr>
          <w:rFonts w:cstheme="minorHAnsi"/>
          <w:bCs/>
          <w:sz w:val="24"/>
          <w:szCs w:val="24"/>
        </w:rPr>
        <w:tab/>
      </w:r>
      <w:r>
        <w:rPr>
          <w:rFonts w:cstheme="minorHAnsi"/>
          <w:sz w:val="24"/>
          <w:szCs w:val="24"/>
        </w:rPr>
        <w:t xml:space="preserve">           </w:t>
      </w:r>
    </w:p>
    <w:p w:rsidR="001D0973" w:rsidRPr="001D0973" w:rsidRDefault="001D0973" w:rsidP="001D0973">
      <w:pPr>
        <w:pStyle w:val="a4"/>
        <w:numPr>
          <w:ilvl w:val="0"/>
          <w:numId w:val="1"/>
        </w:numPr>
        <w:spacing w:after="0" w:line="240" w:lineRule="auto"/>
        <w:jc w:val="both"/>
        <w:rPr>
          <w:rFonts w:cstheme="minorHAnsi"/>
          <w:sz w:val="24"/>
          <w:szCs w:val="24"/>
        </w:rPr>
      </w:pPr>
      <w:r w:rsidRPr="001D0973">
        <w:rPr>
          <w:rFonts w:cstheme="minorHAnsi"/>
          <w:sz w:val="24"/>
          <w:szCs w:val="24"/>
          <w:lang w:val="en-US"/>
        </w:rPr>
        <w:t>M</w:t>
      </w:r>
      <w:r w:rsidRPr="001D0973">
        <w:rPr>
          <w:rFonts w:cstheme="minorHAnsi"/>
          <w:sz w:val="24"/>
          <w:szCs w:val="24"/>
        </w:rPr>
        <w:t>ια οικονομία το έτος 2020 παράγει 20 καρέκλες και 10 θρανία, που το καθένα από αυτά  ακολουθεί τέσσερα στάδια παραγωγής, σύμφωνα με τον παρακάτω πίνακα: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10"/>
        <w:gridCol w:w="1647"/>
        <w:gridCol w:w="1773"/>
        <w:gridCol w:w="1775"/>
      </w:tblGrid>
      <w:tr w:rsidR="001D0973" w:rsidRPr="00916C4C" w:rsidTr="00E24725">
        <w:trPr>
          <w:trHeight w:val="399"/>
          <w:jc w:val="center"/>
        </w:trPr>
        <w:tc>
          <w:tcPr>
            <w:tcW w:w="2155" w:type="dxa"/>
            <w:shd w:val="clear" w:color="auto" w:fill="EEECE1" w:themeFill="background2"/>
            <w:hideMark/>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p>
        </w:tc>
        <w:tc>
          <w:tcPr>
            <w:tcW w:w="3357" w:type="dxa"/>
            <w:gridSpan w:val="2"/>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Καρέκλες(Κ)</w:t>
            </w:r>
          </w:p>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p>
        </w:tc>
        <w:tc>
          <w:tcPr>
            <w:tcW w:w="3548" w:type="dxa"/>
            <w:gridSpan w:val="2"/>
            <w:shd w:val="clear" w:color="auto" w:fill="EEECE1" w:themeFill="background2"/>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Θρανία (Θ)</w:t>
            </w:r>
          </w:p>
        </w:tc>
      </w:tr>
      <w:tr w:rsidR="001D0973" w:rsidRPr="00916C4C" w:rsidTr="00E24725">
        <w:trPr>
          <w:trHeight w:val="399"/>
          <w:jc w:val="center"/>
        </w:trPr>
        <w:tc>
          <w:tcPr>
            <w:tcW w:w="2155" w:type="dxa"/>
            <w:shd w:val="clear" w:color="auto" w:fill="EEECE1" w:themeFill="background2"/>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Στάδια παραγωγής</w:t>
            </w:r>
          </w:p>
        </w:tc>
        <w:tc>
          <w:tcPr>
            <w:tcW w:w="1710"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647"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c>
          <w:tcPr>
            <w:tcW w:w="1773"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775"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647"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w:t>
            </w:r>
          </w:p>
        </w:tc>
        <w:tc>
          <w:tcPr>
            <w:tcW w:w="1773"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647"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w:t>
            </w:r>
          </w:p>
        </w:tc>
        <w:tc>
          <w:tcPr>
            <w:tcW w:w="1773"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300</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647"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3"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400</w:t>
            </w:r>
          </w:p>
        </w:tc>
      </w:tr>
      <w:tr w:rsidR="001D0973" w:rsidRPr="00916C4C" w:rsidTr="00E24725">
        <w:trPr>
          <w:trHeight w:val="320"/>
          <w:jc w:val="center"/>
        </w:trPr>
        <w:tc>
          <w:tcPr>
            <w:tcW w:w="2155" w:type="dxa"/>
            <w:shd w:val="clear" w:color="auto" w:fill="auto"/>
            <w:noWrap/>
            <w:vAlign w:val="bottom"/>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647"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w:t>
            </w:r>
          </w:p>
        </w:tc>
        <w:tc>
          <w:tcPr>
            <w:tcW w:w="1773"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r>
    </w:tbl>
    <w:p w:rsidR="001D0973" w:rsidRDefault="001D0973" w:rsidP="001D0973">
      <w:pPr>
        <w:spacing w:after="0" w:line="240" w:lineRule="auto"/>
        <w:jc w:val="both"/>
        <w:rPr>
          <w:rFonts w:cstheme="minorHAnsi"/>
          <w:sz w:val="24"/>
          <w:szCs w:val="24"/>
        </w:rPr>
      </w:pPr>
      <w:r>
        <w:rPr>
          <w:rFonts w:cstheme="minorHAnsi"/>
          <w:sz w:val="24"/>
          <w:szCs w:val="24"/>
        </w:rPr>
        <w:t>Αν γνωρίζετε ότι:</w:t>
      </w:r>
    </w:p>
    <w:p w:rsidR="001D0973" w:rsidRDefault="001D0973" w:rsidP="001D0973">
      <w:pPr>
        <w:pStyle w:val="a4"/>
        <w:numPr>
          <w:ilvl w:val="0"/>
          <w:numId w:val="2"/>
        </w:numPr>
        <w:spacing w:after="0" w:line="240" w:lineRule="auto"/>
        <w:jc w:val="both"/>
        <w:rPr>
          <w:rFonts w:cstheme="minorHAnsi"/>
          <w:sz w:val="24"/>
          <w:szCs w:val="24"/>
        </w:rPr>
      </w:pPr>
      <w:r>
        <w:rPr>
          <w:rFonts w:cstheme="minorHAnsi"/>
          <w:sz w:val="24"/>
          <w:szCs w:val="24"/>
        </w:rPr>
        <w:t>γ</w:t>
      </w:r>
      <w:r w:rsidRPr="00B603B5">
        <w:rPr>
          <w:rFonts w:cstheme="minorHAnsi"/>
          <w:sz w:val="24"/>
          <w:szCs w:val="24"/>
        </w:rPr>
        <w:t>ια τις καρέκλες</w:t>
      </w:r>
      <w:r>
        <w:rPr>
          <w:rFonts w:cstheme="minorHAnsi"/>
          <w:sz w:val="24"/>
          <w:szCs w:val="24"/>
        </w:rPr>
        <w:t>, η αξία πώλησης του προϊόντος στο 3</w:t>
      </w:r>
      <w:r w:rsidRPr="00B603B5">
        <w:rPr>
          <w:rFonts w:cstheme="minorHAnsi"/>
          <w:sz w:val="24"/>
          <w:szCs w:val="24"/>
          <w:vertAlign w:val="superscript"/>
        </w:rPr>
        <w:t>ο</w:t>
      </w:r>
      <w:r>
        <w:rPr>
          <w:rFonts w:cstheme="minorHAnsi"/>
          <w:sz w:val="24"/>
          <w:szCs w:val="24"/>
        </w:rPr>
        <w:t xml:space="preserve"> σταδίο είναι τετραπλάσια της αξίας πώλησης του προϊόντος στο 1</w:t>
      </w:r>
      <w:r w:rsidRPr="00B603B5">
        <w:rPr>
          <w:rFonts w:cstheme="minorHAnsi"/>
          <w:sz w:val="24"/>
          <w:szCs w:val="24"/>
          <w:vertAlign w:val="superscript"/>
        </w:rPr>
        <w:t>ο</w:t>
      </w:r>
      <w:r>
        <w:rPr>
          <w:rFonts w:cstheme="minorHAnsi"/>
          <w:sz w:val="24"/>
          <w:szCs w:val="24"/>
        </w:rPr>
        <w:t xml:space="preserve"> στάδιο παραγωγής</w:t>
      </w:r>
    </w:p>
    <w:p w:rsidR="001D0973" w:rsidRPr="00B603B5" w:rsidRDefault="001D0973" w:rsidP="001D0973">
      <w:pPr>
        <w:pStyle w:val="a4"/>
        <w:numPr>
          <w:ilvl w:val="0"/>
          <w:numId w:val="2"/>
        </w:numPr>
        <w:spacing w:after="0" w:line="240" w:lineRule="auto"/>
        <w:jc w:val="both"/>
        <w:rPr>
          <w:rFonts w:cstheme="minorHAnsi"/>
          <w:sz w:val="24"/>
          <w:szCs w:val="24"/>
        </w:rPr>
      </w:pPr>
      <w:r>
        <w:rPr>
          <w:rFonts w:cstheme="minorHAnsi"/>
          <w:sz w:val="24"/>
          <w:szCs w:val="24"/>
        </w:rPr>
        <w:t>για τα θρανία,  η αξία πώλησης του προϊόντος στο 4</w:t>
      </w:r>
      <w:r w:rsidRPr="00B603B5">
        <w:rPr>
          <w:rFonts w:cstheme="minorHAnsi"/>
          <w:sz w:val="24"/>
          <w:szCs w:val="24"/>
          <w:vertAlign w:val="superscript"/>
        </w:rPr>
        <w:t>ο</w:t>
      </w:r>
      <w:r>
        <w:rPr>
          <w:rFonts w:cstheme="minorHAnsi"/>
          <w:sz w:val="24"/>
          <w:szCs w:val="24"/>
        </w:rPr>
        <w:t xml:space="preserve"> στάδιο είναι αυξημένη κατα 100%  σε σχέση με την αξία πώλησης του 3</w:t>
      </w:r>
      <w:r w:rsidRPr="00B603B5">
        <w:rPr>
          <w:rFonts w:cstheme="minorHAnsi"/>
          <w:sz w:val="24"/>
          <w:szCs w:val="24"/>
          <w:vertAlign w:val="superscript"/>
        </w:rPr>
        <w:t>ου</w:t>
      </w:r>
      <w:r>
        <w:rPr>
          <w:rFonts w:cstheme="minorHAnsi"/>
          <w:sz w:val="24"/>
          <w:szCs w:val="24"/>
        </w:rPr>
        <w:t xml:space="preserve"> σταδίου παραγωγής</w:t>
      </w:r>
    </w:p>
    <w:p w:rsidR="001D0973" w:rsidRDefault="001D0973" w:rsidP="001D0973">
      <w:pPr>
        <w:tabs>
          <w:tab w:val="right" w:pos="9072"/>
        </w:tabs>
        <w:spacing w:after="0" w:line="240" w:lineRule="auto"/>
        <w:jc w:val="both"/>
        <w:rPr>
          <w:rFonts w:cstheme="minorHAnsi"/>
          <w:sz w:val="24"/>
          <w:szCs w:val="24"/>
        </w:rPr>
      </w:pPr>
      <w:r w:rsidRPr="00C5361D">
        <w:rPr>
          <w:rFonts w:cstheme="minorHAnsi"/>
          <w:b/>
          <w:bCs/>
          <w:sz w:val="24"/>
          <w:szCs w:val="24"/>
        </w:rPr>
        <w:t>α)</w:t>
      </w:r>
      <w:r>
        <w:rPr>
          <w:rFonts w:cstheme="minorHAnsi"/>
          <w:b/>
          <w:bCs/>
          <w:sz w:val="24"/>
          <w:szCs w:val="24"/>
        </w:rPr>
        <w:t xml:space="preserve"> </w:t>
      </w:r>
      <w:r w:rsidRPr="00A36288">
        <w:rPr>
          <w:rFonts w:cstheme="minorHAnsi"/>
          <w:sz w:val="24"/>
          <w:szCs w:val="24"/>
        </w:rPr>
        <w:t xml:space="preserve">Να </w:t>
      </w:r>
      <w:r>
        <w:rPr>
          <w:rFonts w:cstheme="minorHAnsi"/>
          <w:sz w:val="24"/>
          <w:szCs w:val="24"/>
        </w:rPr>
        <w:t>συμπληρώσετε τα κενά του πίνακα παρουσιάζοντας τους σχετικούς υπολογισμούς.</w:t>
      </w:r>
    </w:p>
    <w:p w:rsidR="001D0973" w:rsidRPr="003C110B" w:rsidRDefault="001D0973" w:rsidP="001D0973">
      <w:pPr>
        <w:tabs>
          <w:tab w:val="right" w:pos="9072"/>
        </w:tabs>
        <w:spacing w:after="0" w:line="240" w:lineRule="auto"/>
        <w:jc w:val="right"/>
        <w:rPr>
          <w:rFonts w:cstheme="minorHAnsi"/>
          <w:b/>
          <w:bCs/>
          <w:sz w:val="24"/>
          <w:szCs w:val="24"/>
        </w:rPr>
      </w:pPr>
      <w:r w:rsidRPr="003C110B">
        <w:rPr>
          <w:rFonts w:cstheme="minorHAnsi"/>
          <w:b/>
          <w:bCs/>
          <w:sz w:val="24"/>
          <w:szCs w:val="24"/>
        </w:rPr>
        <w:t xml:space="preserve">(Μονάδες </w:t>
      </w:r>
      <w:r>
        <w:rPr>
          <w:rFonts w:cstheme="minorHAnsi"/>
          <w:b/>
          <w:bCs/>
          <w:sz w:val="24"/>
          <w:szCs w:val="24"/>
        </w:rPr>
        <w:t>10</w:t>
      </w:r>
      <w:r w:rsidRPr="003C110B">
        <w:rPr>
          <w:rFonts w:cstheme="minorHAnsi"/>
          <w:b/>
          <w:bCs/>
          <w:sz w:val="24"/>
          <w:szCs w:val="24"/>
        </w:rPr>
        <w:t>)</w:t>
      </w:r>
    </w:p>
    <w:p w:rsidR="001D0973" w:rsidRDefault="001D0973" w:rsidP="001D0973">
      <w:pPr>
        <w:tabs>
          <w:tab w:val="right" w:pos="9072"/>
        </w:tabs>
        <w:spacing w:after="0" w:line="240" w:lineRule="auto"/>
        <w:jc w:val="both"/>
        <w:rPr>
          <w:rFonts w:cstheme="minorHAnsi"/>
          <w:sz w:val="24"/>
          <w:szCs w:val="24"/>
        </w:rPr>
      </w:pPr>
      <w:r w:rsidRPr="00EB1034">
        <w:rPr>
          <w:rFonts w:cstheme="minorHAnsi"/>
          <w:b/>
          <w:bCs/>
          <w:sz w:val="24"/>
          <w:szCs w:val="24"/>
        </w:rPr>
        <w:t>β)</w:t>
      </w:r>
      <w:r w:rsidRPr="00D62BF3">
        <w:rPr>
          <w:rFonts w:cstheme="minorHAnsi"/>
          <w:sz w:val="24"/>
          <w:szCs w:val="24"/>
        </w:rPr>
        <w:t xml:space="preserve"> </w:t>
      </w:r>
      <w:r>
        <w:rPr>
          <w:rFonts w:cstheme="minorHAnsi"/>
          <w:sz w:val="24"/>
          <w:szCs w:val="24"/>
        </w:rPr>
        <w:t>Να υπολογίσετε το ΑΕΠ της οικονομίας σε τρέχουσες τιμές για το έτος 2020:</w:t>
      </w:r>
    </w:p>
    <w:p w:rsidR="001D0973" w:rsidRDefault="001D0973" w:rsidP="001D0973">
      <w:pPr>
        <w:tabs>
          <w:tab w:val="right" w:pos="9072"/>
        </w:tabs>
        <w:spacing w:after="0" w:line="240" w:lineRule="auto"/>
        <w:jc w:val="both"/>
        <w:rPr>
          <w:rFonts w:cstheme="minorHAnsi"/>
          <w:sz w:val="24"/>
          <w:szCs w:val="24"/>
        </w:rPr>
      </w:pPr>
      <w:proofErr w:type="gramStart"/>
      <w:r>
        <w:rPr>
          <w:rFonts w:cstheme="minorHAnsi"/>
          <w:sz w:val="24"/>
          <w:szCs w:val="24"/>
          <w:lang w:val="en-US"/>
        </w:rPr>
        <w:t>i</w:t>
      </w:r>
      <w:proofErr w:type="gramEnd"/>
      <w:r w:rsidRPr="003C110B">
        <w:rPr>
          <w:rFonts w:cstheme="minorHAnsi"/>
          <w:sz w:val="24"/>
          <w:szCs w:val="24"/>
        </w:rPr>
        <w:t xml:space="preserve">. </w:t>
      </w:r>
      <w:r>
        <w:rPr>
          <w:rFonts w:cstheme="minorHAnsi"/>
          <w:sz w:val="24"/>
          <w:szCs w:val="24"/>
        </w:rPr>
        <w:t>με τη μέθοδο του τελικού προϊόντος (μον.4)</w:t>
      </w:r>
    </w:p>
    <w:p w:rsidR="001D0973" w:rsidRPr="002B0685" w:rsidRDefault="001D0973" w:rsidP="001D0973">
      <w:pPr>
        <w:tabs>
          <w:tab w:val="right" w:pos="9072"/>
        </w:tabs>
        <w:spacing w:after="0" w:line="240" w:lineRule="auto"/>
        <w:jc w:val="both"/>
        <w:rPr>
          <w:rFonts w:cstheme="minorHAnsi"/>
          <w:sz w:val="24"/>
          <w:szCs w:val="24"/>
        </w:rPr>
      </w:pPr>
      <w:r>
        <w:rPr>
          <w:rFonts w:cstheme="minorHAnsi"/>
          <w:sz w:val="24"/>
          <w:szCs w:val="24"/>
          <w:lang w:val="en-US"/>
        </w:rPr>
        <w:lastRenderedPageBreak/>
        <w:t>ii</w:t>
      </w:r>
      <w:r w:rsidRPr="003C110B">
        <w:rPr>
          <w:rFonts w:cstheme="minorHAnsi"/>
          <w:sz w:val="24"/>
          <w:szCs w:val="24"/>
        </w:rPr>
        <w:t xml:space="preserve">. </w:t>
      </w:r>
      <w:proofErr w:type="gramStart"/>
      <w:r>
        <w:rPr>
          <w:rFonts w:cstheme="minorHAnsi"/>
          <w:sz w:val="24"/>
          <w:szCs w:val="24"/>
        </w:rPr>
        <w:t>με</w:t>
      </w:r>
      <w:proofErr w:type="gramEnd"/>
      <w:r>
        <w:rPr>
          <w:rFonts w:cstheme="minorHAnsi"/>
          <w:sz w:val="24"/>
          <w:szCs w:val="24"/>
        </w:rPr>
        <w:t xml:space="preserve"> τη μέθοδο της προστιθέμενης αξίας (μον.4)                                                         </w:t>
      </w:r>
      <w:r w:rsidRPr="00D62BF3">
        <w:rPr>
          <w:rFonts w:cstheme="minorHAnsi"/>
          <w:b/>
          <w:bCs/>
          <w:sz w:val="24"/>
          <w:szCs w:val="24"/>
        </w:rPr>
        <w:t xml:space="preserve">(Μονάδες </w:t>
      </w:r>
      <w:r>
        <w:rPr>
          <w:rFonts w:cstheme="minorHAnsi"/>
          <w:b/>
          <w:bCs/>
          <w:sz w:val="24"/>
          <w:szCs w:val="24"/>
        </w:rPr>
        <w:t>8</w:t>
      </w:r>
      <w:r w:rsidRPr="00D62BF3">
        <w:rPr>
          <w:rFonts w:cstheme="minorHAnsi"/>
          <w:b/>
          <w:bCs/>
          <w:sz w:val="24"/>
          <w:szCs w:val="24"/>
        </w:rPr>
        <w:t>)</w:t>
      </w:r>
    </w:p>
    <w:p w:rsidR="001D0973" w:rsidRDefault="001D0973" w:rsidP="001D0973">
      <w:pPr>
        <w:tabs>
          <w:tab w:val="right" w:pos="9072"/>
        </w:tabs>
        <w:spacing w:after="0" w:line="240" w:lineRule="auto"/>
        <w:jc w:val="both"/>
        <w:rPr>
          <w:rFonts w:cstheme="minorHAnsi"/>
          <w:sz w:val="24"/>
          <w:szCs w:val="24"/>
        </w:rPr>
      </w:pPr>
      <w:bookmarkStart w:id="1" w:name="_Hlk116557820"/>
      <w:r w:rsidRPr="00884DE6">
        <w:rPr>
          <w:rFonts w:cstheme="minorHAnsi"/>
          <w:b/>
          <w:bCs/>
          <w:sz w:val="24"/>
          <w:szCs w:val="24"/>
        </w:rPr>
        <w:t>γ)</w:t>
      </w:r>
      <w:r w:rsidRPr="00884DE6">
        <w:rPr>
          <w:rFonts w:cstheme="minorHAnsi"/>
          <w:sz w:val="24"/>
          <w:szCs w:val="24"/>
        </w:rPr>
        <w:t xml:space="preserve"> Αν το </w:t>
      </w:r>
      <w:r>
        <w:rPr>
          <w:rFonts w:cstheme="minorHAnsi"/>
          <w:sz w:val="24"/>
          <w:szCs w:val="24"/>
        </w:rPr>
        <w:t xml:space="preserve">2021 το γενικό επίπεδο τιμών αυξηθεί κατά 25% σε σχέση με το προηγούμενο έτος και το ΑΕΠ του 2021 σε σταθερές τιμές του 2020  είναι 25.000 ευρώ να υπολογίσετε την ποσοστιαία μεταβολή του ΑΕΠ σε σταθερές τιμές 2021 μεταξύ των ετών 2020 – 2021 (στους υπολογισμούς σας να κρατήσετε ένα δεκαδικό ψηφίο). </w:t>
      </w:r>
    </w:p>
    <w:p w:rsidR="001D0973" w:rsidRDefault="001D0973" w:rsidP="001D0973">
      <w:pPr>
        <w:tabs>
          <w:tab w:val="right" w:pos="9072"/>
        </w:tabs>
        <w:spacing w:after="0" w:line="240" w:lineRule="auto"/>
        <w:jc w:val="right"/>
        <w:rPr>
          <w:rFonts w:cstheme="minorHAnsi"/>
          <w:b/>
          <w:bCs/>
          <w:sz w:val="24"/>
          <w:szCs w:val="24"/>
        </w:rPr>
      </w:pPr>
      <w:r>
        <w:rPr>
          <w:rFonts w:cstheme="minorHAnsi"/>
          <w:sz w:val="24"/>
          <w:szCs w:val="24"/>
        </w:rPr>
        <w:t xml:space="preserve">                                                                                                         </w:t>
      </w:r>
      <w:r w:rsidRPr="00884DE6">
        <w:rPr>
          <w:rFonts w:cstheme="minorHAnsi"/>
          <w:b/>
          <w:bCs/>
          <w:sz w:val="24"/>
          <w:szCs w:val="24"/>
        </w:rPr>
        <w:t xml:space="preserve">(Μονάδες </w:t>
      </w:r>
      <w:r>
        <w:rPr>
          <w:rFonts w:cstheme="minorHAnsi"/>
          <w:b/>
          <w:bCs/>
          <w:sz w:val="24"/>
          <w:szCs w:val="24"/>
        </w:rPr>
        <w:t>7</w:t>
      </w:r>
      <w:r w:rsidRPr="00884DE6">
        <w:rPr>
          <w:rFonts w:cstheme="minorHAnsi"/>
          <w:b/>
          <w:bCs/>
          <w:sz w:val="24"/>
          <w:szCs w:val="24"/>
        </w:rPr>
        <w:t>)</w:t>
      </w:r>
      <w:bookmarkEnd w:id="1"/>
      <w:r>
        <w:rPr>
          <w:rFonts w:cstheme="minorHAnsi"/>
          <w:b/>
          <w:bCs/>
          <w:sz w:val="24"/>
          <w:szCs w:val="24"/>
        </w:rPr>
        <w:t xml:space="preserve"> 29255</w:t>
      </w:r>
    </w:p>
    <w:p w:rsidR="001D0973" w:rsidRPr="00720151" w:rsidRDefault="001D0973" w:rsidP="001D0973">
      <w:pPr>
        <w:tabs>
          <w:tab w:val="right" w:pos="9072"/>
        </w:tabs>
        <w:spacing w:after="0" w:line="240" w:lineRule="auto"/>
        <w:jc w:val="right"/>
        <w:rPr>
          <w:rFonts w:cstheme="minorHAnsi"/>
          <w:sz w:val="24"/>
          <w:szCs w:val="24"/>
        </w:rPr>
      </w:pPr>
    </w:p>
    <w:p w:rsidR="001D0973" w:rsidRPr="001D0973" w:rsidRDefault="001D0973" w:rsidP="001D0973">
      <w:pPr>
        <w:pStyle w:val="a4"/>
        <w:numPr>
          <w:ilvl w:val="0"/>
          <w:numId w:val="1"/>
        </w:numPr>
        <w:spacing w:after="0" w:line="240" w:lineRule="auto"/>
        <w:jc w:val="both"/>
        <w:rPr>
          <w:rFonts w:cstheme="minorHAnsi"/>
          <w:sz w:val="24"/>
          <w:szCs w:val="24"/>
        </w:rPr>
      </w:pPr>
      <w:r w:rsidRPr="001D0973">
        <w:rPr>
          <w:rFonts w:cstheme="minorHAnsi"/>
          <w:sz w:val="24"/>
          <w:szCs w:val="24"/>
        </w:rPr>
        <w:t>Σε μια οικονομία το έτος 2021 παράγονται δύο μόνο προϊόντα, το  Χ και το Ψ, τα οποία ακολουθούν τέσσερα στάδια παραγωγής σύμφωνα με τον παρακάτω πίνακα: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10"/>
        <w:gridCol w:w="1647"/>
        <w:gridCol w:w="1773"/>
        <w:gridCol w:w="1775"/>
      </w:tblGrid>
      <w:tr w:rsidR="001D0973" w:rsidRPr="00916C4C" w:rsidTr="00E24725">
        <w:trPr>
          <w:trHeight w:val="399"/>
          <w:jc w:val="center"/>
        </w:trPr>
        <w:tc>
          <w:tcPr>
            <w:tcW w:w="2155" w:type="dxa"/>
            <w:shd w:val="clear" w:color="auto" w:fill="EEECE1" w:themeFill="background2"/>
            <w:hideMark/>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p>
        </w:tc>
        <w:tc>
          <w:tcPr>
            <w:tcW w:w="3233" w:type="dxa"/>
            <w:gridSpan w:val="2"/>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Χ</w:t>
            </w:r>
          </w:p>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p>
        </w:tc>
        <w:tc>
          <w:tcPr>
            <w:tcW w:w="3672" w:type="dxa"/>
            <w:gridSpan w:val="2"/>
            <w:shd w:val="clear" w:color="auto" w:fill="EEECE1" w:themeFill="background2"/>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Ψ</w:t>
            </w:r>
          </w:p>
        </w:tc>
      </w:tr>
      <w:tr w:rsidR="001D0973" w:rsidRPr="00916C4C" w:rsidTr="00E24725">
        <w:trPr>
          <w:trHeight w:val="399"/>
          <w:jc w:val="center"/>
        </w:trPr>
        <w:tc>
          <w:tcPr>
            <w:tcW w:w="2155" w:type="dxa"/>
            <w:shd w:val="clear" w:color="auto" w:fill="EEECE1" w:themeFill="background2"/>
          </w:tcPr>
          <w:p w:rsidR="001D0973" w:rsidRPr="00F55C5B"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Στάδια παραγωγής</w:t>
            </w:r>
          </w:p>
        </w:tc>
        <w:tc>
          <w:tcPr>
            <w:tcW w:w="1710"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523"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c>
          <w:tcPr>
            <w:tcW w:w="1897"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775" w:type="dxa"/>
            <w:shd w:val="clear" w:color="auto" w:fill="EEECE1" w:themeFill="background2"/>
          </w:tcPr>
          <w:p w:rsidR="001D0973" w:rsidRDefault="001D0973" w:rsidP="001D0973">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c>
          <w:tcPr>
            <w:tcW w:w="1523"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523"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c>
          <w:tcPr>
            <w:tcW w:w="1897"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1D0973" w:rsidRPr="00916C4C" w:rsidTr="00E24725">
        <w:trPr>
          <w:trHeight w:val="320"/>
          <w:jc w:val="center"/>
        </w:trPr>
        <w:tc>
          <w:tcPr>
            <w:tcW w:w="215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5.000</w:t>
            </w:r>
          </w:p>
        </w:tc>
        <w:tc>
          <w:tcPr>
            <w:tcW w:w="1523"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r>
      <w:tr w:rsidR="001D0973" w:rsidRPr="00916C4C" w:rsidTr="00E24725">
        <w:trPr>
          <w:trHeight w:val="320"/>
          <w:jc w:val="center"/>
        </w:trPr>
        <w:tc>
          <w:tcPr>
            <w:tcW w:w="2155" w:type="dxa"/>
            <w:shd w:val="clear" w:color="auto" w:fill="auto"/>
            <w:noWrap/>
            <w:vAlign w:val="bottom"/>
          </w:tcPr>
          <w:p w:rsidR="001D0973" w:rsidRPr="00916C4C"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r w:rsidRPr="00A912AB">
              <w:rPr>
                <w:rFonts w:ascii="Calibri" w:eastAsia="Times New Roman" w:hAnsi="Calibri" w:cs="Calibri"/>
                <w:color w:val="000000"/>
                <w:sz w:val="24"/>
                <w:szCs w:val="24"/>
                <w:vertAlign w:val="superscript"/>
                <w:lang w:eastAsia="en-GB"/>
              </w:rPr>
              <w:t>ο</w:t>
            </w:r>
          </w:p>
        </w:tc>
        <w:tc>
          <w:tcPr>
            <w:tcW w:w="1710"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8.000</w:t>
            </w:r>
          </w:p>
        </w:tc>
        <w:tc>
          <w:tcPr>
            <w:tcW w:w="1523"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1D0973" w:rsidRPr="00916C4C" w:rsidTr="00E24725">
        <w:trPr>
          <w:trHeight w:val="320"/>
          <w:jc w:val="center"/>
        </w:trPr>
        <w:tc>
          <w:tcPr>
            <w:tcW w:w="3865" w:type="dxa"/>
            <w:gridSpan w:val="2"/>
            <w:shd w:val="clear" w:color="auto" w:fill="EEECE1" w:themeFill="background2"/>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Σύνολο </w:t>
            </w:r>
          </w:p>
        </w:tc>
        <w:tc>
          <w:tcPr>
            <w:tcW w:w="1523"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8.000</w:t>
            </w:r>
          </w:p>
        </w:tc>
        <w:tc>
          <w:tcPr>
            <w:tcW w:w="1897" w:type="dxa"/>
            <w:shd w:val="clear" w:color="auto" w:fill="EEECE1" w:themeFill="background2"/>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Σύνολο</w:t>
            </w:r>
          </w:p>
        </w:tc>
        <w:tc>
          <w:tcPr>
            <w:tcW w:w="1775" w:type="dxa"/>
            <w:shd w:val="clear" w:color="auto" w:fill="auto"/>
            <w:noWrap/>
            <w:vAlign w:val="bottom"/>
          </w:tcPr>
          <w:p w:rsidR="001D0973" w:rsidRDefault="001D0973" w:rsidP="001D0973">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5.000</w:t>
            </w:r>
          </w:p>
        </w:tc>
      </w:tr>
    </w:tbl>
    <w:p w:rsidR="001D0973" w:rsidRDefault="001D0973" w:rsidP="001D0973">
      <w:pPr>
        <w:spacing w:after="0" w:line="240" w:lineRule="auto"/>
        <w:jc w:val="both"/>
        <w:rPr>
          <w:rFonts w:cstheme="minorHAnsi"/>
          <w:sz w:val="24"/>
          <w:szCs w:val="24"/>
        </w:rPr>
      </w:pPr>
    </w:p>
    <w:p w:rsidR="001D0973" w:rsidRDefault="001D0973" w:rsidP="001D0973">
      <w:pPr>
        <w:tabs>
          <w:tab w:val="right" w:pos="9072"/>
        </w:tabs>
        <w:spacing w:after="0" w:line="240" w:lineRule="auto"/>
        <w:jc w:val="both"/>
        <w:rPr>
          <w:rFonts w:cstheme="minorHAnsi"/>
          <w:sz w:val="24"/>
          <w:szCs w:val="24"/>
        </w:rPr>
      </w:pPr>
      <w:r w:rsidRPr="00C5361D">
        <w:rPr>
          <w:rFonts w:cstheme="minorHAnsi"/>
          <w:b/>
          <w:bCs/>
          <w:sz w:val="24"/>
          <w:szCs w:val="24"/>
        </w:rPr>
        <w:t>α)</w:t>
      </w:r>
      <w:r>
        <w:rPr>
          <w:rFonts w:cstheme="minorHAnsi"/>
          <w:b/>
          <w:bCs/>
          <w:sz w:val="24"/>
          <w:szCs w:val="24"/>
        </w:rPr>
        <w:t xml:space="preserve"> </w:t>
      </w:r>
      <w:r w:rsidRPr="00A36288">
        <w:rPr>
          <w:rFonts w:cstheme="minorHAnsi"/>
          <w:sz w:val="24"/>
          <w:szCs w:val="24"/>
        </w:rPr>
        <w:t xml:space="preserve">Να </w:t>
      </w:r>
      <w:r>
        <w:rPr>
          <w:rFonts w:cstheme="minorHAnsi"/>
          <w:sz w:val="24"/>
          <w:szCs w:val="24"/>
        </w:rPr>
        <w:t>συμπληρώσετε τα κενά του πίνακα παρουσιάζοντας τους σχετικούς υπολογισμούς.</w:t>
      </w:r>
    </w:p>
    <w:p w:rsidR="001D0973" w:rsidRPr="003C110B" w:rsidRDefault="001D0973" w:rsidP="001D0973">
      <w:pPr>
        <w:tabs>
          <w:tab w:val="right" w:pos="9072"/>
        </w:tabs>
        <w:spacing w:after="0" w:line="240" w:lineRule="auto"/>
        <w:jc w:val="right"/>
        <w:rPr>
          <w:rFonts w:cstheme="minorHAnsi"/>
          <w:b/>
          <w:bCs/>
          <w:sz w:val="24"/>
          <w:szCs w:val="24"/>
        </w:rPr>
      </w:pPr>
      <w:r w:rsidRPr="003C110B">
        <w:rPr>
          <w:rFonts w:cstheme="minorHAnsi"/>
          <w:b/>
          <w:bCs/>
          <w:sz w:val="24"/>
          <w:szCs w:val="24"/>
        </w:rPr>
        <w:t>(Μονάδες 8)</w:t>
      </w:r>
    </w:p>
    <w:p w:rsidR="001D0973" w:rsidRDefault="001D0973" w:rsidP="001D0973">
      <w:pPr>
        <w:tabs>
          <w:tab w:val="right" w:pos="9072"/>
        </w:tabs>
        <w:spacing w:after="0" w:line="240" w:lineRule="auto"/>
        <w:jc w:val="both"/>
        <w:rPr>
          <w:rFonts w:cstheme="minorHAnsi"/>
          <w:sz w:val="24"/>
          <w:szCs w:val="24"/>
        </w:rPr>
      </w:pPr>
      <w:r w:rsidRPr="00EB1034">
        <w:rPr>
          <w:rFonts w:cstheme="minorHAnsi"/>
          <w:b/>
          <w:bCs/>
          <w:sz w:val="24"/>
          <w:szCs w:val="24"/>
        </w:rPr>
        <w:t>β)</w:t>
      </w:r>
      <w:r w:rsidRPr="00D62BF3">
        <w:rPr>
          <w:rFonts w:cstheme="minorHAnsi"/>
          <w:sz w:val="24"/>
          <w:szCs w:val="24"/>
        </w:rPr>
        <w:t xml:space="preserve"> </w:t>
      </w:r>
      <w:r>
        <w:rPr>
          <w:rFonts w:cstheme="minorHAnsi"/>
          <w:sz w:val="24"/>
          <w:szCs w:val="24"/>
        </w:rPr>
        <w:t>Να υπολογίσετε το ΑΕΠ σε τρέχουσες τιμές της οικονομίας για το έτος 2021:</w:t>
      </w:r>
    </w:p>
    <w:p w:rsidR="001D0973" w:rsidRDefault="001D0973" w:rsidP="001D0973">
      <w:pPr>
        <w:tabs>
          <w:tab w:val="right" w:pos="9072"/>
        </w:tabs>
        <w:spacing w:after="0" w:line="240" w:lineRule="auto"/>
        <w:jc w:val="both"/>
        <w:rPr>
          <w:rFonts w:cstheme="minorHAnsi"/>
          <w:sz w:val="24"/>
          <w:szCs w:val="24"/>
        </w:rPr>
      </w:pPr>
      <w:proofErr w:type="gramStart"/>
      <w:r>
        <w:rPr>
          <w:rFonts w:cstheme="minorHAnsi"/>
          <w:sz w:val="24"/>
          <w:szCs w:val="24"/>
          <w:lang w:val="en-US"/>
        </w:rPr>
        <w:t>i</w:t>
      </w:r>
      <w:proofErr w:type="gramEnd"/>
      <w:r w:rsidRPr="003C110B">
        <w:rPr>
          <w:rFonts w:cstheme="minorHAnsi"/>
          <w:sz w:val="24"/>
          <w:szCs w:val="24"/>
        </w:rPr>
        <w:t xml:space="preserve">. </w:t>
      </w:r>
      <w:r>
        <w:rPr>
          <w:rFonts w:cstheme="minorHAnsi"/>
          <w:sz w:val="24"/>
          <w:szCs w:val="24"/>
        </w:rPr>
        <w:t>με τη μέθοδο της τελικής αξίας (μον.3)</w:t>
      </w:r>
    </w:p>
    <w:p w:rsidR="001D0973" w:rsidRPr="002B0685" w:rsidRDefault="001D0973" w:rsidP="001D0973">
      <w:pPr>
        <w:tabs>
          <w:tab w:val="right" w:pos="9072"/>
        </w:tabs>
        <w:spacing w:after="0" w:line="240" w:lineRule="auto"/>
        <w:jc w:val="both"/>
        <w:rPr>
          <w:rFonts w:cstheme="minorHAnsi"/>
          <w:sz w:val="24"/>
          <w:szCs w:val="24"/>
        </w:rPr>
      </w:pPr>
      <w:r>
        <w:rPr>
          <w:rFonts w:cstheme="minorHAnsi"/>
          <w:sz w:val="24"/>
          <w:szCs w:val="24"/>
          <w:lang w:val="en-US"/>
        </w:rPr>
        <w:t>ii</w:t>
      </w:r>
      <w:r w:rsidRPr="003C110B">
        <w:rPr>
          <w:rFonts w:cstheme="minorHAnsi"/>
          <w:sz w:val="24"/>
          <w:szCs w:val="24"/>
        </w:rPr>
        <w:t xml:space="preserve">. </w:t>
      </w:r>
      <w:proofErr w:type="gramStart"/>
      <w:r>
        <w:rPr>
          <w:rFonts w:cstheme="minorHAnsi"/>
          <w:sz w:val="24"/>
          <w:szCs w:val="24"/>
        </w:rPr>
        <w:t>με</w:t>
      </w:r>
      <w:proofErr w:type="gramEnd"/>
      <w:r>
        <w:rPr>
          <w:rFonts w:cstheme="minorHAnsi"/>
          <w:sz w:val="24"/>
          <w:szCs w:val="24"/>
        </w:rPr>
        <w:t xml:space="preserve"> τη μέθοδο της προστιθέμενης αξίας (μον.3)                                                       </w:t>
      </w:r>
      <w:r w:rsidRPr="00D62BF3">
        <w:rPr>
          <w:rFonts w:cstheme="minorHAnsi"/>
          <w:b/>
          <w:bCs/>
          <w:sz w:val="24"/>
          <w:szCs w:val="24"/>
        </w:rPr>
        <w:t xml:space="preserve">(Μονάδες </w:t>
      </w:r>
      <w:r>
        <w:rPr>
          <w:rFonts w:cstheme="minorHAnsi"/>
          <w:b/>
          <w:bCs/>
          <w:sz w:val="24"/>
          <w:szCs w:val="24"/>
        </w:rPr>
        <w:t>6</w:t>
      </w:r>
      <w:r w:rsidRPr="00D62BF3">
        <w:rPr>
          <w:rFonts w:cstheme="minorHAnsi"/>
          <w:b/>
          <w:bCs/>
          <w:sz w:val="24"/>
          <w:szCs w:val="24"/>
        </w:rPr>
        <w:t>)</w:t>
      </w:r>
    </w:p>
    <w:p w:rsidR="001D0973" w:rsidRPr="002B0685" w:rsidRDefault="001D0973" w:rsidP="001D0973">
      <w:pPr>
        <w:tabs>
          <w:tab w:val="right" w:pos="9072"/>
        </w:tabs>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sidRPr="003C110B">
        <w:rPr>
          <w:rFonts w:cstheme="minorHAnsi"/>
          <w:sz w:val="24"/>
          <w:szCs w:val="24"/>
        </w:rPr>
        <w:t>Να βρεθεί το  ΑΕΠ του έτους 202</w:t>
      </w:r>
      <w:r>
        <w:rPr>
          <w:rFonts w:cstheme="minorHAnsi"/>
          <w:sz w:val="24"/>
          <w:szCs w:val="24"/>
        </w:rPr>
        <w:t>1</w:t>
      </w:r>
      <w:r w:rsidRPr="003C110B">
        <w:rPr>
          <w:rFonts w:cstheme="minorHAnsi"/>
          <w:sz w:val="24"/>
          <w:szCs w:val="24"/>
        </w:rPr>
        <w:t xml:space="preserve"> σε σταθερές τιμές του 20</w:t>
      </w:r>
      <w:r>
        <w:rPr>
          <w:rFonts w:cstheme="minorHAnsi"/>
          <w:sz w:val="24"/>
          <w:szCs w:val="24"/>
        </w:rPr>
        <w:t>20</w:t>
      </w:r>
      <w:r w:rsidRPr="003C110B">
        <w:rPr>
          <w:rFonts w:cstheme="minorHAnsi"/>
          <w:sz w:val="24"/>
          <w:szCs w:val="24"/>
        </w:rPr>
        <w:t xml:space="preserve"> αν η ποσοστιαία μεταβολή του επιπέδου των τιμών μεταξύ 20</w:t>
      </w:r>
      <w:r>
        <w:rPr>
          <w:rFonts w:cstheme="minorHAnsi"/>
          <w:sz w:val="24"/>
          <w:szCs w:val="24"/>
        </w:rPr>
        <w:t>20</w:t>
      </w:r>
      <w:r w:rsidRPr="003C110B">
        <w:rPr>
          <w:rFonts w:cstheme="minorHAnsi"/>
          <w:sz w:val="24"/>
          <w:szCs w:val="24"/>
        </w:rPr>
        <w:t xml:space="preserve"> και 202</w:t>
      </w:r>
      <w:r>
        <w:rPr>
          <w:rFonts w:cstheme="minorHAnsi"/>
          <w:sz w:val="24"/>
          <w:szCs w:val="24"/>
        </w:rPr>
        <w:t>1</w:t>
      </w:r>
      <w:r w:rsidRPr="003C110B">
        <w:rPr>
          <w:rFonts w:cstheme="minorHAnsi"/>
          <w:sz w:val="24"/>
          <w:szCs w:val="24"/>
        </w:rPr>
        <w:t xml:space="preserve"> </w:t>
      </w:r>
      <w:r>
        <w:rPr>
          <w:rFonts w:cstheme="minorHAnsi"/>
          <w:sz w:val="24"/>
          <w:szCs w:val="24"/>
        </w:rPr>
        <w:t>ήταν</w:t>
      </w:r>
      <w:r w:rsidRPr="003C110B">
        <w:rPr>
          <w:rFonts w:cstheme="minorHAnsi"/>
          <w:sz w:val="24"/>
          <w:szCs w:val="24"/>
        </w:rPr>
        <w:t xml:space="preserve"> 30%</w:t>
      </w:r>
      <w:r>
        <w:rPr>
          <w:rFonts w:cstheme="minorHAnsi"/>
          <w:sz w:val="24"/>
          <w:szCs w:val="24"/>
        </w:rPr>
        <w:t>.                                        (</w:t>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1D0973" w:rsidRDefault="001D0973" w:rsidP="001D0973">
      <w:pPr>
        <w:tabs>
          <w:tab w:val="right" w:pos="9072"/>
        </w:tabs>
        <w:spacing w:after="0" w:line="240" w:lineRule="auto"/>
        <w:jc w:val="both"/>
        <w:rPr>
          <w:rFonts w:cstheme="minorHAnsi"/>
          <w:sz w:val="24"/>
          <w:szCs w:val="24"/>
        </w:rPr>
      </w:pPr>
      <w:r>
        <w:rPr>
          <w:rFonts w:cstheme="minorHAnsi"/>
          <w:b/>
          <w:bCs/>
          <w:sz w:val="24"/>
          <w:szCs w:val="24"/>
        </w:rPr>
        <w:t xml:space="preserve">δ) </w:t>
      </w:r>
      <w:r w:rsidRPr="00915915">
        <w:rPr>
          <w:rFonts w:cstheme="minorHAnsi"/>
          <w:sz w:val="24"/>
          <w:szCs w:val="24"/>
        </w:rPr>
        <w:t xml:space="preserve">Αν ο πληθυσμός της χώρας αυτής το έτος 2021 </w:t>
      </w:r>
      <w:r>
        <w:rPr>
          <w:rFonts w:cstheme="minorHAnsi"/>
          <w:sz w:val="24"/>
          <w:szCs w:val="24"/>
        </w:rPr>
        <w:t>ήταν</w:t>
      </w:r>
      <w:r w:rsidRPr="00915915">
        <w:rPr>
          <w:rFonts w:cstheme="minorHAnsi"/>
          <w:sz w:val="24"/>
          <w:szCs w:val="24"/>
        </w:rPr>
        <w:t xml:space="preserve"> 200</w:t>
      </w:r>
      <w:r>
        <w:rPr>
          <w:rFonts w:cstheme="minorHAnsi"/>
          <w:sz w:val="24"/>
          <w:szCs w:val="24"/>
        </w:rPr>
        <w:t xml:space="preserve"> </w:t>
      </w:r>
      <w:r w:rsidRPr="00915915">
        <w:rPr>
          <w:rFonts w:cstheme="minorHAnsi"/>
          <w:sz w:val="24"/>
          <w:szCs w:val="24"/>
        </w:rPr>
        <w:t>άτομα να υπολογίσετε το κατ</w:t>
      </w:r>
      <w:r>
        <w:rPr>
          <w:rFonts w:cstheme="minorHAnsi"/>
          <w:sz w:val="24"/>
          <w:szCs w:val="24"/>
        </w:rPr>
        <w:t>ά</w:t>
      </w:r>
      <w:r w:rsidRPr="00915915">
        <w:rPr>
          <w:rFonts w:cstheme="minorHAnsi"/>
          <w:sz w:val="24"/>
          <w:szCs w:val="24"/>
        </w:rPr>
        <w:t xml:space="preserve"> κεφαλήν </w:t>
      </w:r>
      <w:r>
        <w:rPr>
          <w:rFonts w:cstheme="minorHAnsi"/>
          <w:sz w:val="24"/>
          <w:szCs w:val="24"/>
        </w:rPr>
        <w:t xml:space="preserve">πραγματικό </w:t>
      </w:r>
      <w:r w:rsidRPr="00915915">
        <w:rPr>
          <w:rFonts w:cstheme="minorHAnsi"/>
          <w:sz w:val="24"/>
          <w:szCs w:val="24"/>
        </w:rPr>
        <w:t>ΑΕΠ της χώρας για το έτος 2021 σε σταθερές τιμές του 202</w:t>
      </w:r>
      <w:r>
        <w:rPr>
          <w:rFonts w:cstheme="minorHAnsi"/>
          <w:sz w:val="24"/>
          <w:szCs w:val="24"/>
        </w:rPr>
        <w:t>1.</w:t>
      </w:r>
    </w:p>
    <w:p w:rsidR="008F538A" w:rsidRDefault="001D0973" w:rsidP="001D0973">
      <w:pPr>
        <w:spacing w:after="0" w:line="240" w:lineRule="auto"/>
        <w:jc w:val="both"/>
        <w:rPr>
          <w:rFonts w:cstheme="minorHAnsi"/>
          <w:sz w:val="24"/>
          <w:szCs w:val="24"/>
        </w:rPr>
      </w:pPr>
      <w:r>
        <w:rPr>
          <w:rFonts w:cstheme="minorHAnsi"/>
          <w:sz w:val="24"/>
          <w:szCs w:val="24"/>
        </w:rPr>
        <w:tab/>
        <w:t xml:space="preserve">                                                                                                                      </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r w:rsidRPr="001D0973">
        <w:rPr>
          <w:rFonts w:cstheme="minorHAnsi"/>
          <w:sz w:val="24"/>
          <w:szCs w:val="24"/>
        </w:rPr>
        <w:t xml:space="preserve"> </w:t>
      </w:r>
      <w:r>
        <w:rPr>
          <w:rFonts w:cstheme="minorHAnsi"/>
          <w:sz w:val="24"/>
          <w:szCs w:val="24"/>
        </w:rPr>
        <w:t>28842</w:t>
      </w:r>
    </w:p>
    <w:p w:rsidR="00EF18B5" w:rsidRDefault="00EF18B5" w:rsidP="001D0973">
      <w:pPr>
        <w:spacing w:after="0" w:line="240" w:lineRule="auto"/>
        <w:jc w:val="both"/>
        <w:rPr>
          <w:rFonts w:cstheme="minorHAnsi"/>
          <w:sz w:val="24"/>
          <w:szCs w:val="24"/>
        </w:rPr>
      </w:pPr>
    </w:p>
    <w:p w:rsidR="00EF18B5" w:rsidRPr="00EF18B5" w:rsidRDefault="00EF18B5" w:rsidP="00EF18B5">
      <w:pPr>
        <w:pStyle w:val="a4"/>
        <w:numPr>
          <w:ilvl w:val="0"/>
          <w:numId w:val="1"/>
        </w:numPr>
        <w:spacing w:after="0" w:line="240" w:lineRule="auto"/>
        <w:jc w:val="both"/>
        <w:rPr>
          <w:rFonts w:cstheme="minorHAnsi"/>
          <w:sz w:val="24"/>
          <w:szCs w:val="24"/>
          <w:lang w:bidi="el-GR"/>
        </w:rPr>
      </w:pPr>
      <w:r w:rsidRPr="00EF18B5">
        <w:rPr>
          <w:rFonts w:cstheme="minorHAnsi"/>
          <w:sz w:val="24"/>
          <w:szCs w:val="24"/>
          <w:lang w:bidi="el-GR"/>
        </w:rPr>
        <w:t>Δίνεται ο παρακάτω πίνακας με τα στοιχεία μιας υποθετικής οικονομίας, στην οποία παράγεται ένα μόνο αγαθό. Έτος βάσης το 2018.</w:t>
      </w:r>
    </w:p>
    <w:tbl>
      <w:tblPr>
        <w:tblStyle w:val="a3"/>
        <w:tblW w:w="0" w:type="auto"/>
        <w:tblLook w:val="04A0" w:firstRow="1" w:lastRow="0" w:firstColumn="1" w:lastColumn="0" w:noHBand="0" w:noVBand="1"/>
      </w:tblPr>
      <w:tblGrid>
        <w:gridCol w:w="4395"/>
        <w:gridCol w:w="1701"/>
        <w:gridCol w:w="1417"/>
        <w:gridCol w:w="1552"/>
      </w:tblGrid>
      <w:tr w:rsidR="00EF18B5" w:rsidRPr="00FE0EAB" w:rsidTr="00E24725">
        <w:tc>
          <w:tcPr>
            <w:tcW w:w="4395" w:type="dxa"/>
            <w:tcBorders>
              <w:top w:val="nil"/>
              <w:left w:val="nil"/>
            </w:tcBorders>
          </w:tcPr>
          <w:p w:rsidR="00EF18B5" w:rsidRPr="00FE0EAB" w:rsidRDefault="00EF18B5" w:rsidP="00EF18B5">
            <w:pPr>
              <w:spacing w:after="0" w:line="240" w:lineRule="auto"/>
              <w:jc w:val="both"/>
              <w:rPr>
                <w:rFonts w:cstheme="minorHAnsi"/>
                <w:b/>
                <w:bCs/>
                <w:sz w:val="24"/>
                <w:szCs w:val="24"/>
                <w:lang w:bidi="el-GR"/>
              </w:rPr>
            </w:pPr>
          </w:p>
        </w:tc>
        <w:tc>
          <w:tcPr>
            <w:tcW w:w="1701" w:type="dxa"/>
            <w:shd w:val="clear" w:color="auto" w:fill="EEECE1" w:themeFill="background2"/>
          </w:tcPr>
          <w:p w:rsidR="00EF18B5" w:rsidRPr="00FE0EAB" w:rsidRDefault="00EF18B5" w:rsidP="00EF18B5">
            <w:pPr>
              <w:spacing w:after="0" w:line="240" w:lineRule="auto"/>
              <w:jc w:val="center"/>
              <w:rPr>
                <w:rFonts w:cstheme="minorHAnsi"/>
                <w:b/>
                <w:bCs/>
                <w:sz w:val="24"/>
                <w:szCs w:val="24"/>
                <w:lang w:bidi="el-GR"/>
              </w:rPr>
            </w:pPr>
            <w:r w:rsidRPr="00FE0EAB">
              <w:rPr>
                <w:rFonts w:cstheme="minorHAnsi"/>
                <w:b/>
                <w:bCs/>
                <w:sz w:val="24"/>
                <w:szCs w:val="24"/>
                <w:lang w:bidi="el-GR"/>
              </w:rPr>
              <w:t>Έτος 2018</w:t>
            </w:r>
          </w:p>
        </w:tc>
        <w:tc>
          <w:tcPr>
            <w:tcW w:w="1417" w:type="dxa"/>
            <w:shd w:val="clear" w:color="auto" w:fill="EEECE1" w:themeFill="background2"/>
          </w:tcPr>
          <w:p w:rsidR="00EF18B5" w:rsidRPr="00FE0EAB" w:rsidRDefault="00EF18B5" w:rsidP="00EF18B5">
            <w:pPr>
              <w:spacing w:after="0" w:line="240" w:lineRule="auto"/>
              <w:jc w:val="center"/>
              <w:rPr>
                <w:rFonts w:cstheme="minorHAnsi"/>
                <w:b/>
                <w:bCs/>
                <w:sz w:val="24"/>
                <w:szCs w:val="24"/>
                <w:lang w:bidi="el-GR"/>
              </w:rPr>
            </w:pPr>
            <w:r w:rsidRPr="00FE0EAB">
              <w:rPr>
                <w:rFonts w:cstheme="minorHAnsi"/>
                <w:b/>
                <w:bCs/>
                <w:sz w:val="24"/>
                <w:szCs w:val="24"/>
                <w:lang w:bidi="el-GR"/>
              </w:rPr>
              <w:t>Έτος 2019</w:t>
            </w:r>
          </w:p>
        </w:tc>
        <w:tc>
          <w:tcPr>
            <w:tcW w:w="1552" w:type="dxa"/>
            <w:shd w:val="clear" w:color="auto" w:fill="EEECE1" w:themeFill="background2"/>
          </w:tcPr>
          <w:p w:rsidR="00EF18B5" w:rsidRPr="00FE0EAB" w:rsidRDefault="00EF18B5" w:rsidP="00EF18B5">
            <w:pPr>
              <w:spacing w:after="0" w:line="240" w:lineRule="auto"/>
              <w:jc w:val="center"/>
              <w:rPr>
                <w:rFonts w:cstheme="minorHAnsi"/>
                <w:b/>
                <w:bCs/>
                <w:sz w:val="24"/>
                <w:szCs w:val="24"/>
                <w:lang w:bidi="el-GR"/>
              </w:rPr>
            </w:pPr>
            <w:r>
              <w:rPr>
                <w:rFonts w:cstheme="minorHAnsi"/>
                <w:b/>
                <w:bCs/>
                <w:sz w:val="24"/>
                <w:szCs w:val="24"/>
                <w:lang w:bidi="el-GR"/>
              </w:rPr>
              <w:t>Έτος 2020</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Pr>
                <w:rFonts w:cstheme="minorHAnsi"/>
                <w:sz w:val="24"/>
                <w:szCs w:val="24"/>
                <w:lang w:bidi="el-GR"/>
              </w:rPr>
              <w:t>Ποσότητα (σε κιλά)</w:t>
            </w:r>
          </w:p>
        </w:tc>
        <w:tc>
          <w:tcPr>
            <w:tcW w:w="1701"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2.000</w:t>
            </w:r>
          </w:p>
        </w:tc>
        <w:tc>
          <w:tcPr>
            <w:tcW w:w="1417"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2.200</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Pr>
                <w:rFonts w:cstheme="minorHAnsi"/>
                <w:sz w:val="24"/>
                <w:szCs w:val="24"/>
                <w:lang w:bidi="el-GR"/>
              </w:rPr>
              <w:t>Τιμή (σε ευρώ)</w:t>
            </w:r>
          </w:p>
        </w:tc>
        <w:tc>
          <w:tcPr>
            <w:tcW w:w="1701"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c>
          <w:tcPr>
            <w:tcW w:w="1417"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rPr>
                <w:rFonts w:cstheme="minorHAnsi"/>
                <w:sz w:val="24"/>
                <w:szCs w:val="24"/>
                <w:lang w:bidi="el-GR"/>
              </w:rPr>
            </w:pPr>
            <w:r w:rsidRPr="00FE0EAB">
              <w:rPr>
                <w:rFonts w:cstheme="minorHAnsi"/>
                <w:sz w:val="24"/>
                <w:szCs w:val="24"/>
                <w:lang w:bidi="el-GR"/>
              </w:rPr>
              <w:t xml:space="preserve">Συνολικός πληθυσμός </w:t>
            </w:r>
            <w:r>
              <w:rPr>
                <w:rFonts w:cstheme="minorHAnsi"/>
                <w:sz w:val="24"/>
                <w:szCs w:val="24"/>
                <w:lang w:bidi="el-GR"/>
              </w:rPr>
              <w:t>(αριθμός ατόμων)</w:t>
            </w:r>
          </w:p>
        </w:tc>
        <w:tc>
          <w:tcPr>
            <w:tcW w:w="1701"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20</w:t>
            </w:r>
          </w:p>
        </w:tc>
        <w:tc>
          <w:tcPr>
            <w:tcW w:w="1417"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21</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22</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sidRPr="00FE0EAB">
              <w:rPr>
                <w:rFonts w:cstheme="minorHAnsi"/>
                <w:sz w:val="24"/>
                <w:szCs w:val="24"/>
                <w:lang w:bidi="el-GR"/>
              </w:rPr>
              <w:t xml:space="preserve">Ονομαστικό Α.Ε.Π. </w:t>
            </w:r>
          </w:p>
        </w:tc>
        <w:tc>
          <w:tcPr>
            <w:tcW w:w="1701"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4.000</w:t>
            </w:r>
          </w:p>
        </w:tc>
        <w:tc>
          <w:tcPr>
            <w:tcW w:w="1417"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sidRPr="00FE0EAB">
              <w:rPr>
                <w:rFonts w:cstheme="minorHAnsi"/>
                <w:sz w:val="24"/>
                <w:szCs w:val="24"/>
                <w:lang w:bidi="el-GR"/>
              </w:rPr>
              <w:t>Πραγματικό Α.Ε.Π.</w:t>
            </w:r>
          </w:p>
        </w:tc>
        <w:tc>
          <w:tcPr>
            <w:tcW w:w="1701"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w:t>
            </w:r>
          </w:p>
        </w:tc>
        <w:tc>
          <w:tcPr>
            <w:tcW w:w="1417"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sidRPr="00FE0EAB">
              <w:rPr>
                <w:rFonts w:cstheme="minorHAnsi"/>
                <w:sz w:val="24"/>
                <w:szCs w:val="24"/>
                <w:lang w:bidi="el-GR"/>
              </w:rPr>
              <w:t>Δείκτης τιμών (%), έτος βάσης 201</w:t>
            </w:r>
            <w:r>
              <w:rPr>
                <w:rFonts w:cstheme="minorHAnsi"/>
                <w:sz w:val="24"/>
                <w:szCs w:val="24"/>
                <w:lang w:bidi="el-GR"/>
              </w:rPr>
              <w:t>8</w:t>
            </w:r>
          </w:p>
        </w:tc>
        <w:tc>
          <w:tcPr>
            <w:tcW w:w="1701"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1</w:t>
            </w:r>
            <w:r>
              <w:rPr>
                <w:rFonts w:cstheme="minorHAnsi"/>
                <w:sz w:val="24"/>
                <w:szCs w:val="24"/>
                <w:lang w:bidi="el-GR"/>
              </w:rPr>
              <w:t>0</w:t>
            </w:r>
            <w:r w:rsidRPr="00FE0EAB">
              <w:rPr>
                <w:rFonts w:cstheme="minorHAnsi"/>
                <w:sz w:val="24"/>
                <w:szCs w:val="24"/>
                <w:lang w:bidi="el-GR"/>
              </w:rPr>
              <w:t>0</w:t>
            </w:r>
          </w:p>
        </w:tc>
        <w:tc>
          <w:tcPr>
            <w:tcW w:w="1417"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r>
      <w:tr w:rsidR="00EF18B5" w:rsidRPr="00FE0EAB" w:rsidTr="00E24725">
        <w:tc>
          <w:tcPr>
            <w:tcW w:w="4395" w:type="dxa"/>
            <w:shd w:val="clear" w:color="auto" w:fill="EEECE1" w:themeFill="background2"/>
          </w:tcPr>
          <w:p w:rsidR="00EF18B5" w:rsidRPr="00FE0EAB" w:rsidRDefault="00EF18B5" w:rsidP="00EF18B5">
            <w:pPr>
              <w:spacing w:after="0" w:line="240" w:lineRule="auto"/>
              <w:jc w:val="both"/>
              <w:rPr>
                <w:rFonts w:cstheme="minorHAnsi"/>
                <w:sz w:val="24"/>
                <w:szCs w:val="24"/>
                <w:lang w:bidi="el-GR"/>
              </w:rPr>
            </w:pPr>
            <w:r w:rsidRPr="00FE0EAB">
              <w:rPr>
                <w:rFonts w:cstheme="minorHAnsi"/>
                <w:sz w:val="24"/>
                <w:szCs w:val="24"/>
                <w:lang w:bidi="el-GR"/>
              </w:rPr>
              <w:t>Πραγματικό κατά κεφαλήν Α.Ε.Π.</w:t>
            </w:r>
          </w:p>
        </w:tc>
        <w:tc>
          <w:tcPr>
            <w:tcW w:w="1701" w:type="dxa"/>
          </w:tcPr>
          <w:p w:rsidR="00EF18B5" w:rsidRPr="00FE0EAB" w:rsidRDefault="00EF18B5" w:rsidP="00EF18B5">
            <w:pPr>
              <w:spacing w:after="0" w:line="240" w:lineRule="auto"/>
              <w:jc w:val="center"/>
              <w:rPr>
                <w:rFonts w:cstheme="minorHAnsi"/>
                <w:sz w:val="24"/>
                <w:szCs w:val="24"/>
                <w:lang w:bidi="el-GR"/>
              </w:rPr>
            </w:pPr>
            <w:r w:rsidRPr="00FE0EAB">
              <w:rPr>
                <w:rFonts w:cstheme="minorHAnsi"/>
                <w:sz w:val="24"/>
                <w:szCs w:val="24"/>
                <w:lang w:bidi="el-GR"/>
              </w:rPr>
              <w:t>;</w:t>
            </w:r>
          </w:p>
        </w:tc>
        <w:tc>
          <w:tcPr>
            <w:tcW w:w="1417"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200</w:t>
            </w:r>
          </w:p>
        </w:tc>
        <w:tc>
          <w:tcPr>
            <w:tcW w:w="1552" w:type="dxa"/>
          </w:tcPr>
          <w:p w:rsidR="00EF18B5" w:rsidRPr="00FE0EAB" w:rsidRDefault="00EF18B5" w:rsidP="00EF18B5">
            <w:pPr>
              <w:spacing w:after="0" w:line="240" w:lineRule="auto"/>
              <w:jc w:val="center"/>
              <w:rPr>
                <w:rFonts w:cstheme="minorHAnsi"/>
                <w:sz w:val="24"/>
                <w:szCs w:val="24"/>
                <w:lang w:bidi="el-GR"/>
              </w:rPr>
            </w:pPr>
            <w:r>
              <w:rPr>
                <w:rFonts w:cstheme="minorHAnsi"/>
                <w:sz w:val="24"/>
                <w:szCs w:val="24"/>
                <w:lang w:bidi="el-GR"/>
              </w:rPr>
              <w:t>;</w:t>
            </w:r>
          </w:p>
        </w:tc>
      </w:tr>
    </w:tbl>
    <w:p w:rsidR="00EF18B5" w:rsidRPr="00363DB7" w:rsidRDefault="00EF18B5" w:rsidP="00EF18B5">
      <w:pPr>
        <w:tabs>
          <w:tab w:val="right" w:pos="9072"/>
        </w:tabs>
        <w:spacing w:after="0" w:line="240" w:lineRule="auto"/>
        <w:jc w:val="both"/>
        <w:rPr>
          <w:rFonts w:cstheme="minorHAnsi"/>
          <w:sz w:val="24"/>
          <w:szCs w:val="24"/>
          <w:lang w:bidi="el-GR"/>
        </w:rPr>
      </w:pPr>
      <w:r w:rsidRPr="00C5361D">
        <w:rPr>
          <w:rFonts w:cstheme="minorHAnsi"/>
          <w:b/>
          <w:bCs/>
          <w:sz w:val="24"/>
          <w:szCs w:val="24"/>
        </w:rPr>
        <w:t>α)</w:t>
      </w:r>
      <w:r>
        <w:rPr>
          <w:rFonts w:cstheme="minorHAnsi"/>
          <w:b/>
          <w:bCs/>
          <w:sz w:val="24"/>
          <w:szCs w:val="24"/>
        </w:rPr>
        <w:t xml:space="preserve"> </w:t>
      </w:r>
      <w:r w:rsidRPr="001850CF">
        <w:rPr>
          <w:rFonts w:cstheme="minorHAnsi"/>
          <w:sz w:val="24"/>
          <w:szCs w:val="24"/>
          <w:lang w:bidi="el-GR"/>
        </w:rPr>
        <w:t>Να συμπληρώσετε τα κενά του πίνακα</w:t>
      </w:r>
      <w:r>
        <w:rPr>
          <w:rFonts w:cstheme="minorHAnsi"/>
          <w:sz w:val="24"/>
          <w:szCs w:val="24"/>
          <w:lang w:bidi="el-GR"/>
        </w:rPr>
        <w:t xml:space="preserve"> παρουσιάζοντας τους σχετικούς υπολογισμούς</w:t>
      </w:r>
      <w:r w:rsidRPr="001850CF">
        <w:rPr>
          <w:rFonts w:cstheme="minorHAnsi"/>
          <w:sz w:val="24"/>
          <w:szCs w:val="24"/>
          <w:lang w:bidi="el-GR"/>
        </w:rPr>
        <w:t>, αν είναι γνωστό ότι τ</w:t>
      </w:r>
      <w:r>
        <w:rPr>
          <w:rFonts w:cstheme="minorHAnsi"/>
          <w:sz w:val="24"/>
          <w:szCs w:val="24"/>
          <w:lang w:bidi="el-GR"/>
        </w:rPr>
        <w:t>ο</w:t>
      </w:r>
      <w:r w:rsidRPr="001850CF">
        <w:rPr>
          <w:rFonts w:cstheme="minorHAnsi"/>
          <w:sz w:val="24"/>
          <w:szCs w:val="24"/>
          <w:lang w:bidi="el-GR"/>
        </w:rPr>
        <w:t xml:space="preserve"> επίπεδο  τιμών στο έτος 20</w:t>
      </w:r>
      <w:r>
        <w:rPr>
          <w:rFonts w:cstheme="minorHAnsi"/>
          <w:sz w:val="24"/>
          <w:szCs w:val="24"/>
          <w:lang w:bidi="el-GR"/>
        </w:rPr>
        <w:t xml:space="preserve">20 </w:t>
      </w:r>
      <w:r w:rsidRPr="001850CF">
        <w:rPr>
          <w:rFonts w:cstheme="minorHAnsi"/>
          <w:sz w:val="24"/>
          <w:szCs w:val="24"/>
          <w:lang w:bidi="el-GR"/>
        </w:rPr>
        <w:t xml:space="preserve">είναι αυξημένο κατά </w:t>
      </w:r>
      <w:r>
        <w:rPr>
          <w:rFonts w:cstheme="minorHAnsi"/>
          <w:sz w:val="24"/>
          <w:szCs w:val="24"/>
          <w:lang w:bidi="el-GR"/>
        </w:rPr>
        <w:t>10</w:t>
      </w:r>
      <w:r w:rsidRPr="001850CF">
        <w:rPr>
          <w:rFonts w:cstheme="minorHAnsi"/>
          <w:sz w:val="24"/>
          <w:szCs w:val="24"/>
          <w:lang w:bidi="el-GR"/>
        </w:rPr>
        <w:t>% σε σχέση με το έτος βάσης.</w:t>
      </w:r>
      <w:r>
        <w:rPr>
          <w:rFonts w:cstheme="minorHAnsi"/>
          <w:sz w:val="24"/>
          <w:szCs w:val="24"/>
          <w:lang w:bidi="el-GR"/>
        </w:rPr>
        <w:t xml:space="preserve">                                                                                                                  </w:t>
      </w:r>
      <w:r w:rsidRPr="00D62BF3">
        <w:rPr>
          <w:rFonts w:cstheme="minorHAnsi"/>
          <w:b/>
          <w:bCs/>
          <w:sz w:val="24"/>
          <w:szCs w:val="24"/>
        </w:rPr>
        <w:t xml:space="preserve">(Μονάδες </w:t>
      </w:r>
      <w:r>
        <w:rPr>
          <w:rFonts w:cstheme="minorHAnsi"/>
          <w:b/>
          <w:bCs/>
          <w:sz w:val="24"/>
          <w:szCs w:val="24"/>
        </w:rPr>
        <w:t>12</w:t>
      </w:r>
      <w:r w:rsidRPr="00D62BF3">
        <w:rPr>
          <w:rFonts w:cstheme="minorHAnsi"/>
          <w:b/>
          <w:bCs/>
          <w:sz w:val="24"/>
          <w:szCs w:val="24"/>
        </w:rPr>
        <w:t>)</w:t>
      </w:r>
    </w:p>
    <w:p w:rsidR="00EF18B5" w:rsidRPr="00D55455" w:rsidRDefault="00EF18B5" w:rsidP="00EF18B5">
      <w:pPr>
        <w:tabs>
          <w:tab w:val="right" w:pos="9072"/>
        </w:tabs>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BF611B">
        <w:rPr>
          <w:rFonts w:cstheme="minorHAnsi"/>
          <w:sz w:val="24"/>
          <w:szCs w:val="24"/>
        </w:rPr>
        <w:t xml:space="preserve">Να υπολογίσετε την πραγματική ποσοστιαία μεταβολή του ΑΕΠ μεταξύ </w:t>
      </w:r>
      <w:r>
        <w:rPr>
          <w:rFonts w:cstheme="minorHAnsi"/>
          <w:sz w:val="24"/>
          <w:szCs w:val="24"/>
        </w:rPr>
        <w:t xml:space="preserve">των ετών </w:t>
      </w:r>
      <w:r w:rsidRPr="00BF611B">
        <w:rPr>
          <w:rFonts w:cstheme="minorHAnsi"/>
          <w:sz w:val="24"/>
          <w:szCs w:val="24"/>
        </w:rPr>
        <w:t xml:space="preserve">2019 και 2020 σε σταθερές τιμές του 2018. </w:t>
      </w:r>
      <w:r>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EF18B5" w:rsidRPr="005604C6" w:rsidRDefault="00EF18B5" w:rsidP="00EF18B5">
      <w:pPr>
        <w:spacing w:after="0" w:line="240" w:lineRule="auto"/>
        <w:jc w:val="both"/>
        <w:rPr>
          <w:rFonts w:cstheme="minorHAnsi"/>
          <w:sz w:val="24"/>
          <w:szCs w:val="24"/>
          <w:lang w:bidi="el-GR"/>
        </w:rPr>
      </w:pPr>
      <w:r>
        <w:rPr>
          <w:rFonts w:cstheme="minorHAnsi"/>
          <w:b/>
          <w:bCs/>
          <w:sz w:val="24"/>
          <w:szCs w:val="24"/>
        </w:rPr>
        <w:lastRenderedPageBreak/>
        <w:t xml:space="preserve">γ) </w:t>
      </w:r>
      <w:r w:rsidRPr="00BF611B">
        <w:rPr>
          <w:rFonts w:cstheme="minorHAnsi"/>
          <w:sz w:val="24"/>
          <w:szCs w:val="24"/>
        </w:rPr>
        <w:t>Αν στο έτος 20</w:t>
      </w:r>
      <w:r>
        <w:rPr>
          <w:rFonts w:cstheme="minorHAnsi"/>
          <w:sz w:val="24"/>
          <w:szCs w:val="24"/>
        </w:rPr>
        <w:t>2</w:t>
      </w:r>
      <w:r w:rsidRPr="00BF611B">
        <w:rPr>
          <w:rFonts w:cstheme="minorHAnsi"/>
          <w:sz w:val="24"/>
          <w:szCs w:val="24"/>
        </w:rPr>
        <w:t>0 η εισροή εισοδήματος από το εξωτερικό ισούται με 5</w:t>
      </w:r>
      <w:r>
        <w:rPr>
          <w:rFonts w:cstheme="minorHAnsi"/>
          <w:sz w:val="24"/>
          <w:szCs w:val="24"/>
        </w:rPr>
        <w:t>0 ευρώ</w:t>
      </w:r>
      <w:r w:rsidRPr="00BF611B">
        <w:rPr>
          <w:rFonts w:cstheme="minorHAnsi"/>
          <w:sz w:val="24"/>
          <w:szCs w:val="24"/>
        </w:rPr>
        <w:t xml:space="preserve">, ενώ η εκροή εισοδήματος προς το εξωτερικό είναι 20% μεγαλύτερη, </w:t>
      </w:r>
      <w:r>
        <w:rPr>
          <w:rFonts w:cstheme="minorHAnsi"/>
          <w:sz w:val="24"/>
          <w:szCs w:val="24"/>
        </w:rPr>
        <w:t xml:space="preserve">σε σχέση με την εισροή εισοδήματος από το εξωτερικό, </w:t>
      </w:r>
      <w:r w:rsidRPr="00BF611B">
        <w:rPr>
          <w:rFonts w:cstheme="minorHAnsi"/>
          <w:sz w:val="24"/>
          <w:szCs w:val="24"/>
        </w:rPr>
        <w:t>να υπολογίσετε το Ακαθάριστο Εθνικό Προϊόν στο έτος 20</w:t>
      </w:r>
      <w:r>
        <w:rPr>
          <w:rFonts w:cstheme="minorHAnsi"/>
          <w:sz w:val="24"/>
          <w:szCs w:val="24"/>
        </w:rPr>
        <w:t>2</w:t>
      </w:r>
      <w:r w:rsidRPr="00BF611B">
        <w:rPr>
          <w:rFonts w:cstheme="minorHAnsi"/>
          <w:sz w:val="24"/>
          <w:szCs w:val="24"/>
        </w:rPr>
        <w:t>0 σε τρέχουσες τιμές</w:t>
      </w:r>
      <w:r>
        <w:rPr>
          <w:rFonts w:cstheme="minorHAnsi"/>
          <w:sz w:val="24"/>
          <w:szCs w:val="24"/>
        </w:rPr>
        <w:t>.</w:t>
      </w:r>
      <w:r>
        <w:rPr>
          <w:rFonts w:cstheme="minorHAnsi"/>
          <w:sz w:val="24"/>
          <w:szCs w:val="24"/>
          <w:lang w:bidi="el-GR"/>
        </w:rPr>
        <w:t xml:space="preserve">  </w:t>
      </w:r>
      <w:r w:rsidRPr="00BC2FD2">
        <w:rPr>
          <w:rFonts w:cstheme="minorHAnsi"/>
          <w:b/>
          <w:bCs/>
          <w:sz w:val="24"/>
          <w:szCs w:val="24"/>
        </w:rPr>
        <w:t xml:space="preserve">(Μονάδες </w:t>
      </w:r>
      <w:r>
        <w:rPr>
          <w:rFonts w:cstheme="minorHAnsi"/>
          <w:b/>
          <w:bCs/>
          <w:sz w:val="24"/>
          <w:szCs w:val="24"/>
        </w:rPr>
        <w:t>7</w:t>
      </w:r>
      <w:r w:rsidRPr="00BC2FD2">
        <w:rPr>
          <w:rFonts w:cstheme="minorHAnsi"/>
          <w:b/>
          <w:bCs/>
          <w:sz w:val="24"/>
          <w:szCs w:val="24"/>
        </w:rPr>
        <w:t>)</w:t>
      </w:r>
      <w:r>
        <w:rPr>
          <w:rFonts w:cstheme="minorHAnsi"/>
          <w:b/>
          <w:bCs/>
          <w:sz w:val="24"/>
          <w:szCs w:val="24"/>
        </w:rPr>
        <w:t xml:space="preserve"> </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t xml:space="preserve">         28848</w:t>
      </w:r>
    </w:p>
    <w:p w:rsidR="00EF18B5" w:rsidRPr="00344AE5" w:rsidRDefault="00EF18B5" w:rsidP="00344AE5">
      <w:pPr>
        <w:spacing w:after="0" w:line="240" w:lineRule="auto"/>
        <w:jc w:val="both"/>
        <w:rPr>
          <w:rFonts w:cstheme="minorHAnsi"/>
          <w:sz w:val="24"/>
          <w:szCs w:val="24"/>
          <w:lang w:bidi="el-GR"/>
        </w:rPr>
      </w:pPr>
      <w:r>
        <w:rPr>
          <w:rFonts w:cstheme="minorHAnsi"/>
          <w:sz w:val="24"/>
          <w:szCs w:val="24"/>
          <w:lang w:bidi="el-GR"/>
        </w:rPr>
        <w:t xml:space="preserve">                                                                                                         </w:t>
      </w:r>
    </w:p>
    <w:p w:rsidR="00344AE5" w:rsidRPr="00344AE5" w:rsidRDefault="00344AE5" w:rsidP="00344AE5">
      <w:pPr>
        <w:pStyle w:val="a4"/>
        <w:numPr>
          <w:ilvl w:val="0"/>
          <w:numId w:val="1"/>
        </w:numPr>
        <w:spacing w:after="0" w:line="240" w:lineRule="auto"/>
        <w:jc w:val="both"/>
        <w:rPr>
          <w:rFonts w:cstheme="minorHAnsi"/>
          <w:sz w:val="24"/>
          <w:szCs w:val="24"/>
          <w:lang w:bidi="el-GR"/>
        </w:rPr>
      </w:pPr>
      <w:r w:rsidRPr="00344AE5">
        <w:rPr>
          <w:rFonts w:cstheme="minorHAnsi"/>
          <w:sz w:val="24"/>
          <w:szCs w:val="24"/>
          <w:lang w:bidi="el-GR"/>
        </w:rPr>
        <w:t>Δίνεται ο παρακάτω πίνακας υπολογισμού του ΑΕΠ μιας υποθετικής οικονομίας, στην οποία παράγεται ένα μόνο αγαθό. Έτος βάσης για τον υπολογισμό του Α.Ε.Π. είναι το τρίτο έτος.</w:t>
      </w:r>
    </w:p>
    <w:tbl>
      <w:tblPr>
        <w:tblStyle w:val="a3"/>
        <w:tblW w:w="0" w:type="auto"/>
        <w:tblLook w:val="04A0" w:firstRow="1" w:lastRow="0" w:firstColumn="1" w:lastColumn="0" w:noHBand="0" w:noVBand="1"/>
      </w:tblPr>
      <w:tblGrid>
        <w:gridCol w:w="1437"/>
        <w:gridCol w:w="1440"/>
        <w:gridCol w:w="1437"/>
        <w:gridCol w:w="1438"/>
        <w:gridCol w:w="1439"/>
        <w:gridCol w:w="1439"/>
      </w:tblGrid>
      <w:tr w:rsidR="00344AE5" w:rsidRPr="00363DB7" w:rsidTr="00E24725">
        <w:tc>
          <w:tcPr>
            <w:tcW w:w="1437"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Έτη</w:t>
            </w:r>
          </w:p>
        </w:tc>
        <w:tc>
          <w:tcPr>
            <w:tcW w:w="1440"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Ποσότητα</w:t>
            </w:r>
          </w:p>
          <w:p w:rsidR="00344AE5" w:rsidRPr="00363DB7" w:rsidRDefault="00344AE5" w:rsidP="00344AE5">
            <w:pPr>
              <w:spacing w:after="0" w:line="240" w:lineRule="auto"/>
              <w:jc w:val="center"/>
              <w:rPr>
                <w:rFonts w:cstheme="minorHAnsi"/>
                <w:b/>
                <w:bCs/>
                <w:sz w:val="24"/>
                <w:szCs w:val="24"/>
                <w:lang w:val="en-US"/>
              </w:rPr>
            </w:pPr>
            <w:r w:rsidRPr="00363DB7">
              <w:rPr>
                <w:rFonts w:cstheme="minorHAnsi"/>
                <w:b/>
                <w:bCs/>
                <w:sz w:val="24"/>
                <w:szCs w:val="24"/>
                <w:lang w:val="en-US"/>
              </w:rPr>
              <w:t>(Q)</w:t>
            </w:r>
          </w:p>
        </w:tc>
        <w:tc>
          <w:tcPr>
            <w:tcW w:w="1437"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Τιμή</w:t>
            </w:r>
          </w:p>
          <w:p w:rsidR="00344AE5" w:rsidRPr="00363DB7" w:rsidRDefault="00344AE5" w:rsidP="00344AE5">
            <w:pPr>
              <w:spacing w:after="0" w:line="240" w:lineRule="auto"/>
              <w:jc w:val="center"/>
              <w:rPr>
                <w:rFonts w:cstheme="minorHAnsi"/>
                <w:b/>
                <w:bCs/>
                <w:sz w:val="24"/>
                <w:szCs w:val="24"/>
                <w:lang w:val="en-US"/>
              </w:rPr>
            </w:pPr>
            <w:r w:rsidRPr="00363DB7">
              <w:rPr>
                <w:rFonts w:cstheme="minorHAnsi"/>
                <w:b/>
                <w:bCs/>
                <w:sz w:val="24"/>
                <w:szCs w:val="24"/>
                <w:lang w:val="en-US"/>
              </w:rPr>
              <w:t>(P)</w:t>
            </w:r>
          </w:p>
        </w:tc>
        <w:tc>
          <w:tcPr>
            <w:tcW w:w="1438"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Α.Ε.Π. σε τρέχουσες τιμές</w:t>
            </w:r>
          </w:p>
        </w:tc>
        <w:tc>
          <w:tcPr>
            <w:tcW w:w="1439"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Δείκτης Τιμών%</w:t>
            </w:r>
          </w:p>
        </w:tc>
        <w:tc>
          <w:tcPr>
            <w:tcW w:w="1439" w:type="dxa"/>
            <w:shd w:val="clear" w:color="auto" w:fill="EEECE1" w:themeFill="background2"/>
          </w:tcPr>
          <w:p w:rsidR="00344AE5" w:rsidRPr="00363DB7" w:rsidRDefault="00344AE5" w:rsidP="00344AE5">
            <w:pPr>
              <w:spacing w:after="0" w:line="240" w:lineRule="auto"/>
              <w:jc w:val="center"/>
              <w:rPr>
                <w:rFonts w:cstheme="minorHAnsi"/>
                <w:b/>
                <w:bCs/>
                <w:sz w:val="24"/>
                <w:szCs w:val="24"/>
                <w:lang w:bidi="el-GR"/>
              </w:rPr>
            </w:pPr>
            <w:r w:rsidRPr="00363DB7">
              <w:rPr>
                <w:rFonts w:cstheme="minorHAnsi"/>
                <w:b/>
                <w:bCs/>
                <w:sz w:val="24"/>
                <w:szCs w:val="24"/>
                <w:lang w:bidi="el-GR"/>
              </w:rPr>
              <w:t>Α.Ε.Π. σε σταθερές τιμές</w:t>
            </w:r>
          </w:p>
        </w:tc>
      </w:tr>
      <w:tr w:rsidR="00344AE5" w:rsidRPr="00363DB7" w:rsidTr="00E24725">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1</w:t>
            </w:r>
          </w:p>
        </w:tc>
        <w:tc>
          <w:tcPr>
            <w:tcW w:w="1440"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6</w:t>
            </w:r>
          </w:p>
        </w:tc>
        <w:tc>
          <w:tcPr>
            <w:tcW w:w="1438"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300</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500</w:t>
            </w:r>
          </w:p>
        </w:tc>
      </w:tr>
      <w:tr w:rsidR="00344AE5" w:rsidRPr="00363DB7" w:rsidTr="00E24725">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2</w:t>
            </w:r>
          </w:p>
        </w:tc>
        <w:tc>
          <w:tcPr>
            <w:tcW w:w="1440"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60</w:t>
            </w:r>
          </w:p>
        </w:tc>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8"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80</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600</w:t>
            </w:r>
          </w:p>
        </w:tc>
      </w:tr>
      <w:tr w:rsidR="00344AE5" w:rsidRPr="00363DB7" w:rsidTr="00E24725">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3</w:t>
            </w:r>
          </w:p>
        </w:tc>
        <w:tc>
          <w:tcPr>
            <w:tcW w:w="1440"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80</w:t>
            </w:r>
          </w:p>
        </w:tc>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10</w:t>
            </w:r>
          </w:p>
        </w:tc>
        <w:tc>
          <w:tcPr>
            <w:tcW w:w="1438"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r>
      <w:tr w:rsidR="00344AE5" w:rsidRPr="00363DB7" w:rsidTr="00E24725">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4</w:t>
            </w:r>
          </w:p>
        </w:tc>
        <w:tc>
          <w:tcPr>
            <w:tcW w:w="1440"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7"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12</w:t>
            </w:r>
          </w:p>
        </w:tc>
        <w:tc>
          <w:tcPr>
            <w:tcW w:w="1438"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120</w:t>
            </w:r>
          </w:p>
        </w:tc>
        <w:tc>
          <w:tcPr>
            <w:tcW w:w="1439" w:type="dxa"/>
          </w:tcPr>
          <w:p w:rsidR="00344AE5" w:rsidRPr="00363DB7" w:rsidRDefault="00344AE5" w:rsidP="00344AE5">
            <w:pPr>
              <w:spacing w:after="0" w:line="240" w:lineRule="auto"/>
              <w:jc w:val="center"/>
              <w:rPr>
                <w:rFonts w:cstheme="minorHAnsi"/>
                <w:sz w:val="24"/>
                <w:szCs w:val="24"/>
                <w:lang w:bidi="el-GR"/>
              </w:rPr>
            </w:pPr>
            <w:r w:rsidRPr="00363DB7">
              <w:rPr>
                <w:rFonts w:cstheme="minorHAnsi"/>
                <w:sz w:val="24"/>
                <w:szCs w:val="24"/>
                <w:lang w:bidi="el-GR"/>
              </w:rPr>
              <w:t>;</w:t>
            </w:r>
          </w:p>
        </w:tc>
      </w:tr>
    </w:tbl>
    <w:p w:rsidR="00344AE5" w:rsidRPr="00363DB7" w:rsidRDefault="00344AE5" w:rsidP="00344AE5">
      <w:pPr>
        <w:tabs>
          <w:tab w:val="right" w:pos="9072"/>
        </w:tabs>
        <w:spacing w:after="0" w:line="240" w:lineRule="auto"/>
        <w:jc w:val="both"/>
        <w:rPr>
          <w:rFonts w:cstheme="minorHAnsi"/>
          <w:sz w:val="24"/>
          <w:szCs w:val="24"/>
          <w:lang w:bidi="el-GR"/>
        </w:rPr>
      </w:pPr>
      <w:r w:rsidRPr="00C5361D">
        <w:rPr>
          <w:rFonts w:cstheme="minorHAnsi"/>
          <w:b/>
          <w:bCs/>
          <w:sz w:val="24"/>
          <w:szCs w:val="24"/>
        </w:rPr>
        <w:t>α)</w:t>
      </w:r>
      <w:r>
        <w:rPr>
          <w:rFonts w:cstheme="minorHAnsi"/>
          <w:b/>
          <w:bCs/>
          <w:sz w:val="24"/>
          <w:szCs w:val="24"/>
        </w:rPr>
        <w:t xml:space="preserve"> </w:t>
      </w:r>
      <w:r w:rsidRPr="00363DB7">
        <w:rPr>
          <w:rFonts w:cstheme="minorHAnsi"/>
          <w:sz w:val="24"/>
          <w:szCs w:val="24"/>
          <w:lang w:bidi="el-GR"/>
        </w:rPr>
        <w:t xml:space="preserve">Αν είναι γνωστό ότι στο τέταρτο έτος ο  πληθυσμός της οικονομίας αυτής ανέρχεται σε 200 άτομα και το κατά κεφαλήν Α.Ε.Π. σε σταθερές τιμές </w:t>
      </w:r>
      <w:r>
        <w:rPr>
          <w:rFonts w:cstheme="minorHAnsi"/>
          <w:sz w:val="24"/>
          <w:szCs w:val="24"/>
          <w:lang w:bidi="el-GR"/>
        </w:rPr>
        <w:t xml:space="preserve">του τρίτου έτους </w:t>
      </w:r>
      <w:r w:rsidRPr="00363DB7">
        <w:rPr>
          <w:rFonts w:cstheme="minorHAnsi"/>
          <w:sz w:val="24"/>
          <w:szCs w:val="24"/>
          <w:lang w:bidi="el-GR"/>
        </w:rPr>
        <w:t>είναι 5 χρηματικές μονάδες, κάνοντας τους κατάλληλους υπολογισμούς, να συμπληρώσετε τα κενά του πίνακα</w:t>
      </w:r>
      <w:r>
        <w:rPr>
          <w:rFonts w:cstheme="minorHAnsi"/>
          <w:sz w:val="24"/>
          <w:szCs w:val="24"/>
          <w:lang w:bidi="el-GR"/>
        </w:rPr>
        <w:t xml:space="preserve">. </w:t>
      </w:r>
      <w:r>
        <w:rPr>
          <w:rFonts w:cstheme="minorHAnsi"/>
          <w:sz w:val="24"/>
          <w:szCs w:val="24"/>
          <w:lang w:bidi="el-GR"/>
        </w:rPr>
        <w:tab/>
      </w:r>
      <w:r w:rsidRPr="00D62BF3">
        <w:rPr>
          <w:rFonts w:cstheme="minorHAnsi"/>
          <w:b/>
          <w:bCs/>
          <w:sz w:val="24"/>
          <w:szCs w:val="24"/>
        </w:rPr>
        <w:t xml:space="preserve">(Μονάδες </w:t>
      </w:r>
      <w:r>
        <w:rPr>
          <w:rFonts w:cstheme="minorHAnsi"/>
          <w:b/>
          <w:bCs/>
          <w:sz w:val="24"/>
          <w:szCs w:val="24"/>
        </w:rPr>
        <w:t>10</w:t>
      </w:r>
      <w:r w:rsidRPr="00D62BF3">
        <w:rPr>
          <w:rFonts w:cstheme="minorHAnsi"/>
          <w:b/>
          <w:bCs/>
          <w:sz w:val="24"/>
          <w:szCs w:val="24"/>
        </w:rPr>
        <w:t>)</w:t>
      </w:r>
    </w:p>
    <w:p w:rsidR="00344AE5" w:rsidRPr="00D55455" w:rsidRDefault="00344AE5" w:rsidP="00344AE5">
      <w:pPr>
        <w:tabs>
          <w:tab w:val="right" w:pos="9072"/>
        </w:tabs>
        <w:spacing w:after="0" w:line="240" w:lineRule="auto"/>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w:t>
      </w:r>
      <w:r w:rsidRPr="00BC2FD2">
        <w:rPr>
          <w:rFonts w:cstheme="minorHAnsi"/>
          <w:sz w:val="24"/>
          <w:szCs w:val="24"/>
          <w:lang w:bidi="el-GR"/>
        </w:rPr>
        <w:t>Να υπολογίσετε την πραγματική μεταβολή και στη συνέχεια την πραγματική ποσοστιαία μεταβολή του Α.Ε.Π., μεταξύ  του πρώτου και του δεύτερου  έτους, σε σταθερές τιμές του δεύτερου έτους.</w:t>
      </w:r>
      <w:r>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12</w:t>
      </w:r>
      <w:r w:rsidRPr="00C67933">
        <w:rPr>
          <w:rFonts w:cstheme="minorHAnsi"/>
          <w:b/>
          <w:bCs/>
          <w:sz w:val="24"/>
          <w:szCs w:val="24"/>
        </w:rPr>
        <w:t>)</w:t>
      </w:r>
    </w:p>
    <w:p w:rsidR="00344AE5" w:rsidRPr="001B1B3A" w:rsidRDefault="00344AE5" w:rsidP="00344AE5">
      <w:pPr>
        <w:spacing w:after="0" w:line="240" w:lineRule="auto"/>
        <w:jc w:val="both"/>
        <w:rPr>
          <w:rFonts w:cstheme="minorHAnsi"/>
          <w:sz w:val="24"/>
          <w:szCs w:val="24"/>
          <w:lang w:bidi="el-GR"/>
        </w:rPr>
      </w:pPr>
      <w:r>
        <w:rPr>
          <w:rFonts w:cstheme="minorHAnsi"/>
          <w:b/>
          <w:bCs/>
          <w:sz w:val="24"/>
          <w:szCs w:val="24"/>
        </w:rPr>
        <w:t xml:space="preserve">γ) </w:t>
      </w:r>
      <w:r w:rsidRPr="001B1B3A">
        <w:rPr>
          <w:rFonts w:cstheme="minorHAnsi"/>
          <w:sz w:val="24"/>
          <w:szCs w:val="24"/>
        </w:rPr>
        <w:t>Για ποιους λόγους το Ακαθάριστο Εθνικό Προϊόν μίας οικονομίας μπορεί να διαφέρει από το Ακαθάριστο Εγχώριο Προϊόν; Τεκμηριώστε.</w:t>
      </w:r>
      <w:r>
        <w:rPr>
          <w:rFonts w:cstheme="minorHAnsi"/>
          <w:sz w:val="24"/>
          <w:szCs w:val="24"/>
          <w:lang w:bidi="el-GR"/>
        </w:rPr>
        <w:t xml:space="preserve">                                   </w:t>
      </w:r>
      <w:r w:rsidRPr="00BC2FD2">
        <w:rPr>
          <w:rFonts w:cstheme="minorHAnsi"/>
          <w:b/>
          <w:bCs/>
          <w:sz w:val="24"/>
          <w:szCs w:val="24"/>
        </w:rPr>
        <w:t>(Μονάδες 3)</w:t>
      </w:r>
      <w:r>
        <w:rPr>
          <w:rFonts w:cstheme="minorHAnsi"/>
          <w:b/>
          <w:bCs/>
          <w:sz w:val="24"/>
          <w:szCs w:val="24"/>
        </w:rPr>
        <w:t xml:space="preserve">     28846</w:t>
      </w:r>
    </w:p>
    <w:p w:rsidR="00344AE5" w:rsidRDefault="00344AE5" w:rsidP="00344AE5">
      <w:pPr>
        <w:spacing w:after="0" w:line="360" w:lineRule="auto"/>
        <w:jc w:val="both"/>
        <w:rPr>
          <w:rFonts w:cstheme="minorHAnsi"/>
          <w:b/>
          <w:bCs/>
          <w:sz w:val="24"/>
          <w:szCs w:val="24"/>
        </w:rPr>
      </w:pPr>
    </w:p>
    <w:p w:rsidR="00BC0922" w:rsidRPr="00BC0922" w:rsidRDefault="00BC0922" w:rsidP="00BC0922">
      <w:pPr>
        <w:pStyle w:val="a4"/>
        <w:numPr>
          <w:ilvl w:val="0"/>
          <w:numId w:val="1"/>
        </w:numPr>
        <w:spacing w:after="0" w:line="240" w:lineRule="auto"/>
        <w:jc w:val="both"/>
        <w:rPr>
          <w:rFonts w:cstheme="minorHAnsi"/>
          <w:sz w:val="24"/>
          <w:szCs w:val="24"/>
          <w:lang w:bidi="el-GR"/>
        </w:rPr>
      </w:pPr>
      <w:r w:rsidRPr="00BC0922">
        <w:rPr>
          <w:rFonts w:cstheme="minorHAnsi"/>
          <w:sz w:val="24"/>
          <w:szCs w:val="24"/>
          <w:lang w:bidi="el-GR"/>
        </w:rPr>
        <w:t>Δίνεται ο παρακάτω πίνακας υπολογισμού του ΑΕΠ μιας υποθετικής οικονομίας, στην οποία παράγεται ένα μόνο αγαθό. Έτος βάσης για τον υπολογισμό του Α.Ε.Π. είναι το τρίτο έτος.</w:t>
      </w:r>
    </w:p>
    <w:tbl>
      <w:tblPr>
        <w:tblStyle w:val="a3"/>
        <w:tblW w:w="0" w:type="auto"/>
        <w:tblLook w:val="04A0" w:firstRow="1" w:lastRow="0" w:firstColumn="1" w:lastColumn="0" w:noHBand="0" w:noVBand="1"/>
      </w:tblPr>
      <w:tblGrid>
        <w:gridCol w:w="1437"/>
        <w:gridCol w:w="1440"/>
        <w:gridCol w:w="1437"/>
        <w:gridCol w:w="1438"/>
        <w:gridCol w:w="1439"/>
        <w:gridCol w:w="1439"/>
      </w:tblGrid>
      <w:tr w:rsidR="00BC0922" w:rsidRPr="00363DB7" w:rsidTr="00E24725">
        <w:tc>
          <w:tcPr>
            <w:tcW w:w="1437"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Έτη</w:t>
            </w:r>
          </w:p>
        </w:tc>
        <w:tc>
          <w:tcPr>
            <w:tcW w:w="1440"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Ποσότητα</w:t>
            </w:r>
          </w:p>
          <w:p w:rsidR="00BC0922" w:rsidRPr="00363DB7" w:rsidRDefault="00BC0922" w:rsidP="00BC0922">
            <w:pPr>
              <w:spacing w:after="0" w:line="240" w:lineRule="auto"/>
              <w:jc w:val="center"/>
              <w:rPr>
                <w:rFonts w:cstheme="minorHAnsi"/>
                <w:b/>
                <w:bCs/>
                <w:sz w:val="24"/>
                <w:szCs w:val="24"/>
                <w:lang w:val="en-US"/>
              </w:rPr>
            </w:pPr>
            <w:r w:rsidRPr="00363DB7">
              <w:rPr>
                <w:rFonts w:cstheme="minorHAnsi"/>
                <w:b/>
                <w:bCs/>
                <w:sz w:val="24"/>
                <w:szCs w:val="24"/>
                <w:lang w:val="en-US"/>
              </w:rPr>
              <w:t>(Q)</w:t>
            </w:r>
          </w:p>
        </w:tc>
        <w:tc>
          <w:tcPr>
            <w:tcW w:w="1437"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Τιμή</w:t>
            </w:r>
          </w:p>
          <w:p w:rsidR="00BC0922" w:rsidRPr="00363DB7" w:rsidRDefault="00BC0922" w:rsidP="00BC0922">
            <w:pPr>
              <w:spacing w:after="0" w:line="240" w:lineRule="auto"/>
              <w:jc w:val="center"/>
              <w:rPr>
                <w:rFonts w:cstheme="minorHAnsi"/>
                <w:b/>
                <w:bCs/>
                <w:sz w:val="24"/>
                <w:szCs w:val="24"/>
                <w:lang w:val="en-US"/>
              </w:rPr>
            </w:pPr>
            <w:r w:rsidRPr="00363DB7">
              <w:rPr>
                <w:rFonts w:cstheme="minorHAnsi"/>
                <w:b/>
                <w:bCs/>
                <w:sz w:val="24"/>
                <w:szCs w:val="24"/>
                <w:lang w:val="en-US"/>
              </w:rPr>
              <w:t>(P)</w:t>
            </w:r>
          </w:p>
        </w:tc>
        <w:tc>
          <w:tcPr>
            <w:tcW w:w="1438"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Α.Ε.Π. σε τρέχουσες τιμές</w:t>
            </w:r>
          </w:p>
        </w:tc>
        <w:tc>
          <w:tcPr>
            <w:tcW w:w="1439"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Δείκτης Τιμών%</w:t>
            </w:r>
          </w:p>
        </w:tc>
        <w:tc>
          <w:tcPr>
            <w:tcW w:w="1439" w:type="dxa"/>
            <w:shd w:val="clear" w:color="auto" w:fill="EEECE1" w:themeFill="background2"/>
          </w:tcPr>
          <w:p w:rsidR="00BC0922" w:rsidRPr="00363DB7" w:rsidRDefault="00BC0922" w:rsidP="00BC0922">
            <w:pPr>
              <w:spacing w:after="0" w:line="240" w:lineRule="auto"/>
              <w:jc w:val="center"/>
              <w:rPr>
                <w:rFonts w:cstheme="minorHAnsi"/>
                <w:b/>
                <w:bCs/>
                <w:sz w:val="24"/>
                <w:szCs w:val="24"/>
                <w:lang w:bidi="el-GR"/>
              </w:rPr>
            </w:pPr>
            <w:r w:rsidRPr="00363DB7">
              <w:rPr>
                <w:rFonts w:cstheme="minorHAnsi"/>
                <w:b/>
                <w:bCs/>
                <w:sz w:val="24"/>
                <w:szCs w:val="24"/>
                <w:lang w:bidi="el-GR"/>
              </w:rPr>
              <w:t>Α.Ε.Π. σε σταθερές τιμές</w:t>
            </w:r>
          </w:p>
        </w:tc>
      </w:tr>
      <w:tr w:rsidR="00BC0922" w:rsidRPr="00363DB7" w:rsidTr="00E24725">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1</w:t>
            </w:r>
          </w:p>
        </w:tc>
        <w:tc>
          <w:tcPr>
            <w:tcW w:w="1440"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6</w:t>
            </w:r>
          </w:p>
        </w:tc>
        <w:tc>
          <w:tcPr>
            <w:tcW w:w="1438"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300</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500</w:t>
            </w:r>
          </w:p>
        </w:tc>
      </w:tr>
      <w:tr w:rsidR="00BC0922" w:rsidRPr="00363DB7" w:rsidTr="00E24725">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2</w:t>
            </w:r>
          </w:p>
        </w:tc>
        <w:tc>
          <w:tcPr>
            <w:tcW w:w="1440"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60</w:t>
            </w:r>
          </w:p>
        </w:tc>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8"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80</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600</w:t>
            </w:r>
          </w:p>
        </w:tc>
      </w:tr>
      <w:tr w:rsidR="00BC0922" w:rsidRPr="00363DB7" w:rsidTr="00E24725">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3</w:t>
            </w:r>
          </w:p>
        </w:tc>
        <w:tc>
          <w:tcPr>
            <w:tcW w:w="1440"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80</w:t>
            </w:r>
          </w:p>
        </w:tc>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10</w:t>
            </w:r>
          </w:p>
        </w:tc>
        <w:tc>
          <w:tcPr>
            <w:tcW w:w="1438"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r>
      <w:tr w:rsidR="00BC0922" w:rsidRPr="00363DB7" w:rsidTr="00E24725">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4</w:t>
            </w:r>
          </w:p>
        </w:tc>
        <w:tc>
          <w:tcPr>
            <w:tcW w:w="1440"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7"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12</w:t>
            </w:r>
          </w:p>
        </w:tc>
        <w:tc>
          <w:tcPr>
            <w:tcW w:w="1438"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120</w:t>
            </w:r>
          </w:p>
        </w:tc>
        <w:tc>
          <w:tcPr>
            <w:tcW w:w="1439" w:type="dxa"/>
          </w:tcPr>
          <w:p w:rsidR="00BC0922" w:rsidRPr="00363DB7" w:rsidRDefault="00BC0922" w:rsidP="00BC0922">
            <w:pPr>
              <w:spacing w:after="0" w:line="240" w:lineRule="auto"/>
              <w:jc w:val="center"/>
              <w:rPr>
                <w:rFonts w:cstheme="minorHAnsi"/>
                <w:sz w:val="24"/>
                <w:szCs w:val="24"/>
                <w:lang w:bidi="el-GR"/>
              </w:rPr>
            </w:pPr>
            <w:r w:rsidRPr="00363DB7">
              <w:rPr>
                <w:rFonts w:cstheme="minorHAnsi"/>
                <w:sz w:val="24"/>
                <w:szCs w:val="24"/>
                <w:lang w:bidi="el-GR"/>
              </w:rPr>
              <w:t>;</w:t>
            </w:r>
          </w:p>
        </w:tc>
      </w:tr>
    </w:tbl>
    <w:p w:rsidR="00BC0922" w:rsidRDefault="00BC0922" w:rsidP="00BC0922">
      <w:pPr>
        <w:tabs>
          <w:tab w:val="right" w:pos="9072"/>
        </w:tabs>
        <w:spacing w:after="0" w:line="240" w:lineRule="auto"/>
        <w:jc w:val="both"/>
        <w:rPr>
          <w:rFonts w:cstheme="minorHAnsi"/>
          <w:sz w:val="24"/>
          <w:szCs w:val="24"/>
          <w:lang w:bidi="el-GR"/>
        </w:rPr>
      </w:pPr>
      <w:r w:rsidRPr="00C5361D">
        <w:rPr>
          <w:rFonts w:cstheme="minorHAnsi"/>
          <w:b/>
          <w:bCs/>
          <w:sz w:val="24"/>
          <w:szCs w:val="24"/>
        </w:rPr>
        <w:t>α)</w:t>
      </w:r>
      <w:r>
        <w:rPr>
          <w:rFonts w:cstheme="minorHAnsi"/>
          <w:b/>
          <w:bCs/>
          <w:sz w:val="24"/>
          <w:szCs w:val="24"/>
        </w:rPr>
        <w:t xml:space="preserve"> </w:t>
      </w:r>
      <w:r w:rsidRPr="00363DB7">
        <w:rPr>
          <w:rFonts w:cstheme="minorHAnsi"/>
          <w:sz w:val="24"/>
          <w:szCs w:val="24"/>
          <w:lang w:bidi="el-GR"/>
        </w:rPr>
        <w:t xml:space="preserve">Αν είναι γνωστό ότι στο τέταρτο έτος ο  πληθυσμός της οικονομίας  ανέρχεται σε 200 άτομα και το κατά κεφαλήν Α.Ε.Π. σε σταθερές τιμές </w:t>
      </w:r>
      <w:r>
        <w:rPr>
          <w:rFonts w:cstheme="minorHAnsi"/>
          <w:sz w:val="24"/>
          <w:szCs w:val="24"/>
          <w:lang w:bidi="el-GR"/>
        </w:rPr>
        <w:t xml:space="preserve">του τρίτου έτους </w:t>
      </w:r>
      <w:r w:rsidRPr="00363DB7">
        <w:rPr>
          <w:rFonts w:cstheme="minorHAnsi"/>
          <w:sz w:val="24"/>
          <w:szCs w:val="24"/>
          <w:lang w:bidi="el-GR"/>
        </w:rPr>
        <w:t>είναι 5 χρηματικές μονάδες, κάνοντας τους κατάλληλους υπολογισμούς, να συμπληρώσετε τα κενά του πίνακα</w:t>
      </w:r>
      <w:r>
        <w:rPr>
          <w:rFonts w:cstheme="minorHAnsi"/>
          <w:sz w:val="24"/>
          <w:szCs w:val="24"/>
          <w:lang w:bidi="el-GR"/>
        </w:rPr>
        <w:t xml:space="preserve">.  </w:t>
      </w:r>
    </w:p>
    <w:p w:rsidR="00BC0922" w:rsidRPr="00363DB7" w:rsidRDefault="00BC0922" w:rsidP="00BC0922">
      <w:pPr>
        <w:tabs>
          <w:tab w:val="right" w:pos="9072"/>
        </w:tabs>
        <w:spacing w:after="0" w:line="240" w:lineRule="auto"/>
        <w:jc w:val="right"/>
        <w:rPr>
          <w:rFonts w:cstheme="minorHAnsi"/>
          <w:sz w:val="24"/>
          <w:szCs w:val="24"/>
          <w:lang w:bidi="el-GR"/>
        </w:rPr>
      </w:pPr>
      <w:r>
        <w:rPr>
          <w:rFonts w:cstheme="minorHAnsi"/>
          <w:sz w:val="24"/>
          <w:szCs w:val="24"/>
          <w:lang w:bidi="el-GR"/>
        </w:rPr>
        <w:t xml:space="preserve">         </w:t>
      </w:r>
      <w:r w:rsidRPr="00D62BF3">
        <w:rPr>
          <w:rFonts w:cstheme="minorHAnsi"/>
          <w:b/>
          <w:bCs/>
          <w:sz w:val="24"/>
          <w:szCs w:val="24"/>
        </w:rPr>
        <w:t xml:space="preserve">(Μονάδες </w:t>
      </w:r>
      <w:r>
        <w:rPr>
          <w:rFonts w:cstheme="minorHAnsi"/>
          <w:b/>
          <w:bCs/>
          <w:sz w:val="24"/>
          <w:szCs w:val="24"/>
        </w:rPr>
        <w:t>10</w:t>
      </w:r>
      <w:r w:rsidRPr="00D62BF3">
        <w:rPr>
          <w:rFonts w:cstheme="minorHAnsi"/>
          <w:b/>
          <w:bCs/>
          <w:sz w:val="24"/>
          <w:szCs w:val="24"/>
        </w:rPr>
        <w:t>)</w:t>
      </w:r>
    </w:p>
    <w:p w:rsidR="00BC0922" w:rsidRDefault="00BC0922" w:rsidP="00BC0922">
      <w:pPr>
        <w:tabs>
          <w:tab w:val="right" w:pos="9072"/>
        </w:tabs>
        <w:spacing w:after="0" w:line="240" w:lineRule="auto"/>
        <w:jc w:val="both"/>
        <w:rPr>
          <w:rFonts w:cstheme="minorHAnsi"/>
          <w:sz w:val="24"/>
          <w:szCs w:val="24"/>
          <w:lang w:bidi="el-GR"/>
        </w:rPr>
      </w:pPr>
      <w:r w:rsidRPr="00D62BF3">
        <w:rPr>
          <w:rFonts w:cstheme="minorHAnsi"/>
          <w:b/>
          <w:bCs/>
          <w:sz w:val="24"/>
          <w:szCs w:val="24"/>
        </w:rPr>
        <w:t>β)</w:t>
      </w:r>
      <w:r>
        <w:rPr>
          <w:rFonts w:cstheme="minorHAnsi"/>
          <w:sz w:val="24"/>
          <w:szCs w:val="24"/>
        </w:rPr>
        <w:t xml:space="preserve"> </w:t>
      </w:r>
      <w:r w:rsidRPr="00363DB7">
        <w:rPr>
          <w:rFonts w:cstheme="minorHAnsi"/>
          <w:sz w:val="24"/>
          <w:szCs w:val="24"/>
          <w:lang w:bidi="el-GR"/>
        </w:rPr>
        <w:t>Να υπολογίσετε το ποσοστό αύξησης τ</w:t>
      </w:r>
      <w:r>
        <w:rPr>
          <w:rFonts w:cstheme="minorHAnsi"/>
          <w:sz w:val="24"/>
          <w:szCs w:val="24"/>
          <w:lang w:bidi="el-GR"/>
        </w:rPr>
        <w:t>ης τιμής</w:t>
      </w:r>
      <w:r w:rsidRPr="00363DB7">
        <w:rPr>
          <w:rFonts w:cstheme="minorHAnsi"/>
          <w:sz w:val="24"/>
          <w:szCs w:val="24"/>
          <w:lang w:bidi="el-GR"/>
        </w:rPr>
        <w:t xml:space="preserve"> μεταξύ δεύτερου και τρίτου χρόνου.</w:t>
      </w:r>
    </w:p>
    <w:p w:rsidR="00BC0922" w:rsidRDefault="00BC0922" w:rsidP="00BC0922">
      <w:pPr>
        <w:tabs>
          <w:tab w:val="right" w:pos="9072"/>
        </w:tabs>
        <w:spacing w:after="0" w:line="240" w:lineRule="auto"/>
        <w:jc w:val="right"/>
        <w:rPr>
          <w:rFonts w:cstheme="minorHAnsi"/>
          <w:sz w:val="24"/>
          <w:szCs w:val="24"/>
          <w:lang w:bidi="el-GR"/>
        </w:rPr>
      </w:pP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rsidR="00BC0922" w:rsidRDefault="00BC0922" w:rsidP="00BC0922">
      <w:pPr>
        <w:tabs>
          <w:tab w:val="right" w:pos="9072"/>
        </w:tabs>
        <w:spacing w:after="0" w:line="240" w:lineRule="auto"/>
        <w:jc w:val="both"/>
        <w:rPr>
          <w:rFonts w:cstheme="minorHAnsi"/>
          <w:b/>
          <w:bCs/>
          <w:sz w:val="24"/>
          <w:szCs w:val="24"/>
          <w:lang w:bidi="el-GR"/>
        </w:rPr>
      </w:pPr>
      <w:r>
        <w:rPr>
          <w:rFonts w:cstheme="minorHAnsi"/>
          <w:b/>
          <w:bCs/>
          <w:sz w:val="24"/>
          <w:szCs w:val="24"/>
        </w:rPr>
        <w:t>γ</w:t>
      </w:r>
      <w:r w:rsidRPr="00C5361D">
        <w:rPr>
          <w:rFonts w:cstheme="minorHAnsi"/>
          <w:b/>
          <w:bCs/>
          <w:sz w:val="24"/>
          <w:szCs w:val="24"/>
        </w:rPr>
        <w:t>)</w:t>
      </w:r>
      <w:r w:rsidRPr="00233121">
        <w:rPr>
          <w:rFonts w:cstheme="minorHAnsi"/>
          <w:sz w:val="24"/>
          <w:szCs w:val="24"/>
          <w:lang w:bidi="el-GR"/>
        </w:rPr>
        <w:t xml:space="preserve"> Να εξηγήσετε:</w:t>
      </w:r>
    </w:p>
    <w:p w:rsidR="00BC0922" w:rsidRDefault="00BC0922" w:rsidP="00BC0922">
      <w:pPr>
        <w:tabs>
          <w:tab w:val="right" w:pos="9072"/>
        </w:tabs>
        <w:spacing w:after="0" w:line="240" w:lineRule="auto"/>
        <w:jc w:val="both"/>
        <w:rPr>
          <w:rFonts w:cstheme="minorHAnsi"/>
          <w:sz w:val="24"/>
          <w:szCs w:val="24"/>
          <w:lang w:bidi="el-GR"/>
        </w:rPr>
      </w:pPr>
      <w:r w:rsidRPr="00C67933">
        <w:rPr>
          <w:rFonts w:cstheme="minorHAnsi"/>
          <w:sz w:val="24"/>
          <w:szCs w:val="24"/>
        </w:rPr>
        <w:t xml:space="preserve"> </w:t>
      </w:r>
      <w:proofErr w:type="gramStart"/>
      <w:r>
        <w:rPr>
          <w:rFonts w:cstheme="minorHAnsi"/>
          <w:sz w:val="24"/>
          <w:szCs w:val="24"/>
          <w:lang w:val="en-US" w:bidi="el-GR"/>
        </w:rPr>
        <w:t>i</w:t>
      </w:r>
      <w:proofErr w:type="gramEnd"/>
      <w:r w:rsidRPr="00363DB7">
        <w:rPr>
          <w:rFonts w:cstheme="minorHAnsi"/>
          <w:sz w:val="24"/>
          <w:szCs w:val="24"/>
          <w:lang w:bidi="el-GR"/>
        </w:rPr>
        <w:t xml:space="preserve">. </w:t>
      </w:r>
      <w:r>
        <w:rPr>
          <w:rFonts w:cstheme="minorHAnsi"/>
          <w:sz w:val="24"/>
          <w:szCs w:val="24"/>
          <w:lang w:bidi="el-GR"/>
        </w:rPr>
        <w:t>Τ</w:t>
      </w:r>
      <w:r w:rsidRPr="00363DB7">
        <w:rPr>
          <w:rFonts w:cstheme="minorHAnsi"/>
          <w:sz w:val="24"/>
          <w:szCs w:val="24"/>
          <w:lang w:bidi="el-GR"/>
        </w:rPr>
        <w:t>ι μετρά το ονομαστικό Α.Ε.Π. και τι το πραγματικό Α.Ε.Π. (</w:t>
      </w:r>
      <w:r>
        <w:rPr>
          <w:rFonts w:cstheme="minorHAnsi"/>
          <w:sz w:val="24"/>
          <w:szCs w:val="24"/>
          <w:lang w:bidi="el-GR"/>
        </w:rPr>
        <w:t>μον. 4</w:t>
      </w:r>
      <w:r w:rsidRPr="00363DB7">
        <w:rPr>
          <w:rFonts w:cstheme="minorHAnsi"/>
          <w:sz w:val="24"/>
          <w:szCs w:val="24"/>
          <w:lang w:bidi="el-GR"/>
        </w:rPr>
        <w:t>)</w:t>
      </w:r>
      <w:r>
        <w:rPr>
          <w:rFonts w:cstheme="minorHAnsi"/>
          <w:sz w:val="24"/>
          <w:szCs w:val="24"/>
          <w:lang w:bidi="el-GR"/>
        </w:rPr>
        <w:t>;</w:t>
      </w:r>
      <w:r w:rsidRPr="00363DB7">
        <w:rPr>
          <w:rFonts w:cstheme="minorHAnsi"/>
          <w:sz w:val="24"/>
          <w:szCs w:val="24"/>
          <w:lang w:bidi="el-GR"/>
        </w:rPr>
        <w:t xml:space="preserve"> </w:t>
      </w:r>
    </w:p>
    <w:p w:rsidR="00BC0922" w:rsidRDefault="00BC0922" w:rsidP="00BC0922">
      <w:pPr>
        <w:tabs>
          <w:tab w:val="right" w:pos="9072"/>
        </w:tabs>
        <w:spacing w:after="0" w:line="240" w:lineRule="auto"/>
        <w:jc w:val="both"/>
        <w:rPr>
          <w:rFonts w:cstheme="minorHAnsi"/>
          <w:sz w:val="24"/>
          <w:szCs w:val="24"/>
          <w:lang w:bidi="el-GR"/>
        </w:rPr>
      </w:pPr>
      <w:r>
        <w:rPr>
          <w:rFonts w:cstheme="minorHAnsi"/>
          <w:sz w:val="24"/>
          <w:szCs w:val="24"/>
          <w:lang w:val="en-US" w:bidi="el-GR"/>
        </w:rPr>
        <w:t>ii</w:t>
      </w:r>
      <w:r w:rsidRPr="00363DB7">
        <w:rPr>
          <w:rFonts w:cstheme="minorHAnsi"/>
          <w:sz w:val="24"/>
          <w:szCs w:val="24"/>
          <w:lang w:bidi="el-GR"/>
        </w:rPr>
        <w:t xml:space="preserve">. </w:t>
      </w:r>
      <w:r>
        <w:rPr>
          <w:rFonts w:cstheme="minorHAnsi"/>
          <w:sz w:val="24"/>
          <w:szCs w:val="24"/>
          <w:lang w:bidi="el-GR"/>
        </w:rPr>
        <w:t>Π</w:t>
      </w:r>
      <w:r w:rsidRPr="00363DB7">
        <w:rPr>
          <w:rFonts w:cstheme="minorHAnsi"/>
          <w:sz w:val="24"/>
          <w:szCs w:val="24"/>
          <w:lang w:bidi="el-GR"/>
        </w:rPr>
        <w:t xml:space="preserve">ότε </w:t>
      </w:r>
      <w:r>
        <w:rPr>
          <w:rFonts w:cstheme="minorHAnsi"/>
          <w:sz w:val="24"/>
          <w:szCs w:val="24"/>
          <w:lang w:bidi="el-GR"/>
        </w:rPr>
        <w:t>μεταβάλλ</w:t>
      </w:r>
      <w:r w:rsidRPr="00363DB7">
        <w:rPr>
          <w:rFonts w:cstheme="minorHAnsi"/>
          <w:sz w:val="24"/>
          <w:szCs w:val="24"/>
          <w:lang w:bidi="el-GR"/>
        </w:rPr>
        <w:t xml:space="preserve">εται το ονομαστικό Α.Ε.Π. και πότε το πραγματικό Α.Ε.Π. </w:t>
      </w:r>
      <w:r>
        <w:rPr>
          <w:rFonts w:cstheme="minorHAnsi"/>
          <w:sz w:val="24"/>
          <w:szCs w:val="24"/>
          <w:lang w:bidi="el-GR"/>
        </w:rPr>
        <w:t xml:space="preserve"> </w:t>
      </w:r>
      <w:r w:rsidRPr="00363DB7">
        <w:rPr>
          <w:rFonts w:cstheme="minorHAnsi"/>
          <w:sz w:val="24"/>
          <w:szCs w:val="24"/>
          <w:lang w:bidi="el-GR"/>
        </w:rPr>
        <w:t>(</w:t>
      </w:r>
      <w:r>
        <w:rPr>
          <w:rFonts w:cstheme="minorHAnsi"/>
          <w:sz w:val="24"/>
          <w:szCs w:val="24"/>
          <w:lang w:bidi="el-GR"/>
        </w:rPr>
        <w:t>μον. 4</w:t>
      </w:r>
      <w:r w:rsidRPr="00363DB7">
        <w:rPr>
          <w:rFonts w:cstheme="minorHAnsi"/>
          <w:sz w:val="24"/>
          <w:szCs w:val="24"/>
          <w:lang w:bidi="el-GR"/>
        </w:rPr>
        <w:t>)</w:t>
      </w:r>
      <w:r>
        <w:rPr>
          <w:rFonts w:cstheme="minorHAnsi"/>
          <w:sz w:val="24"/>
          <w:szCs w:val="24"/>
          <w:lang w:bidi="el-GR"/>
        </w:rPr>
        <w:t>;</w:t>
      </w:r>
    </w:p>
    <w:p w:rsidR="00BC0922" w:rsidRPr="00D55455" w:rsidRDefault="00BC0922" w:rsidP="00BC0922">
      <w:pPr>
        <w:tabs>
          <w:tab w:val="right" w:pos="9072"/>
        </w:tabs>
        <w:spacing w:after="0" w:line="240" w:lineRule="auto"/>
        <w:jc w:val="both"/>
        <w:rPr>
          <w:rFonts w:cstheme="minorHAnsi"/>
          <w:sz w:val="24"/>
          <w:szCs w:val="24"/>
          <w:lang w:bidi="el-GR"/>
        </w:rPr>
      </w:pPr>
      <w:r>
        <w:rPr>
          <w:rFonts w:cstheme="minorHAnsi"/>
          <w:sz w:val="24"/>
          <w:szCs w:val="24"/>
          <w:lang w:val="en-US" w:bidi="el-GR"/>
        </w:rPr>
        <w:lastRenderedPageBreak/>
        <w:t>iii</w:t>
      </w:r>
      <w:r w:rsidRPr="00363DB7">
        <w:rPr>
          <w:rFonts w:cstheme="minorHAnsi"/>
          <w:sz w:val="24"/>
          <w:szCs w:val="24"/>
          <w:lang w:bidi="el-GR"/>
        </w:rPr>
        <w:t xml:space="preserve">. Ποιο από τα δύο μεγέθη είναι καλύτερο μέτρο σύγκρισης </w:t>
      </w:r>
      <w:r>
        <w:rPr>
          <w:rFonts w:cstheme="minorHAnsi"/>
          <w:sz w:val="24"/>
          <w:szCs w:val="24"/>
          <w:lang w:bidi="el-GR"/>
        </w:rPr>
        <w:t>της</w:t>
      </w:r>
      <w:r w:rsidRPr="00363DB7">
        <w:rPr>
          <w:rFonts w:cstheme="minorHAnsi"/>
          <w:sz w:val="24"/>
          <w:szCs w:val="24"/>
          <w:lang w:bidi="el-GR"/>
        </w:rPr>
        <w:t xml:space="preserve"> ευημερία</w:t>
      </w:r>
      <w:r>
        <w:rPr>
          <w:rFonts w:cstheme="minorHAnsi"/>
          <w:sz w:val="24"/>
          <w:szCs w:val="24"/>
          <w:lang w:bidi="el-GR"/>
        </w:rPr>
        <w:t>ς</w:t>
      </w:r>
      <w:r w:rsidRPr="00363DB7">
        <w:rPr>
          <w:rFonts w:cstheme="minorHAnsi"/>
          <w:sz w:val="24"/>
          <w:szCs w:val="24"/>
          <w:lang w:bidi="el-GR"/>
        </w:rPr>
        <w:t xml:space="preserve"> </w:t>
      </w:r>
      <w:r>
        <w:rPr>
          <w:rFonts w:cstheme="minorHAnsi"/>
          <w:sz w:val="24"/>
          <w:szCs w:val="24"/>
          <w:lang w:bidi="el-GR"/>
        </w:rPr>
        <w:t>μιας</w:t>
      </w:r>
      <w:r w:rsidRPr="00363DB7">
        <w:rPr>
          <w:rFonts w:cstheme="minorHAnsi"/>
          <w:sz w:val="24"/>
          <w:szCs w:val="24"/>
          <w:lang w:bidi="el-GR"/>
        </w:rPr>
        <w:t xml:space="preserve"> οικονομίας και γιατί</w:t>
      </w:r>
      <w:r>
        <w:rPr>
          <w:rFonts w:cstheme="minorHAnsi"/>
          <w:sz w:val="24"/>
          <w:szCs w:val="24"/>
          <w:lang w:bidi="el-GR"/>
        </w:rPr>
        <w:t xml:space="preserve"> </w:t>
      </w:r>
      <w:r w:rsidRPr="00363DB7">
        <w:rPr>
          <w:rFonts w:cstheme="minorHAnsi"/>
          <w:sz w:val="24"/>
          <w:szCs w:val="24"/>
          <w:lang w:bidi="el-GR"/>
        </w:rPr>
        <w:t>(</w:t>
      </w:r>
      <w:r>
        <w:rPr>
          <w:rFonts w:cstheme="minorHAnsi"/>
          <w:sz w:val="24"/>
          <w:szCs w:val="24"/>
          <w:lang w:bidi="el-GR"/>
        </w:rPr>
        <w:t>μον. 4</w:t>
      </w:r>
      <w:r w:rsidRPr="00363DB7">
        <w:rPr>
          <w:rFonts w:cstheme="minorHAnsi"/>
          <w:sz w:val="24"/>
          <w:szCs w:val="24"/>
          <w:lang w:bidi="el-GR"/>
        </w:rPr>
        <w:t>)</w:t>
      </w:r>
      <w:r>
        <w:rPr>
          <w:rFonts w:cstheme="minorHAnsi"/>
          <w:sz w:val="24"/>
          <w:szCs w:val="24"/>
          <w:lang w:bidi="el-GR"/>
        </w:rPr>
        <w:t xml:space="preserve">;                                                                                                </w:t>
      </w:r>
      <w:r>
        <w:rPr>
          <w:rFonts w:cstheme="minorHAnsi"/>
          <w:sz w:val="24"/>
          <w:szCs w:val="24"/>
        </w:rPr>
        <w:t>(</w:t>
      </w:r>
      <w:r w:rsidRPr="00C67933">
        <w:rPr>
          <w:rFonts w:cstheme="minorHAnsi"/>
          <w:b/>
          <w:bCs/>
          <w:sz w:val="24"/>
          <w:szCs w:val="24"/>
        </w:rPr>
        <w:t xml:space="preserve">Μονάδες </w:t>
      </w:r>
      <w:r>
        <w:rPr>
          <w:rFonts w:cstheme="minorHAnsi"/>
          <w:b/>
          <w:bCs/>
          <w:sz w:val="24"/>
          <w:szCs w:val="24"/>
        </w:rPr>
        <w:t>12</w:t>
      </w:r>
      <w:r w:rsidRPr="00C67933">
        <w:rPr>
          <w:rFonts w:cstheme="minorHAnsi"/>
          <w:b/>
          <w:bCs/>
          <w:sz w:val="24"/>
          <w:szCs w:val="24"/>
        </w:rPr>
        <w:t>)</w:t>
      </w:r>
      <w:r>
        <w:rPr>
          <w:rFonts w:cstheme="minorHAnsi"/>
          <w:b/>
          <w:bCs/>
          <w:sz w:val="24"/>
          <w:szCs w:val="24"/>
        </w:rPr>
        <w:t xml:space="preserve"> 28844</w:t>
      </w:r>
    </w:p>
    <w:p w:rsidR="00BC0922" w:rsidRDefault="00BC0922" w:rsidP="00BC0922">
      <w:pPr>
        <w:spacing w:after="0" w:line="240" w:lineRule="auto"/>
        <w:jc w:val="both"/>
        <w:rPr>
          <w:rFonts w:cstheme="minorHAnsi"/>
          <w:b/>
          <w:bCs/>
          <w:sz w:val="24"/>
          <w:szCs w:val="24"/>
        </w:rPr>
      </w:pPr>
    </w:p>
    <w:p w:rsidR="009631CF" w:rsidRPr="009631CF" w:rsidRDefault="009631CF" w:rsidP="009631CF">
      <w:pPr>
        <w:pStyle w:val="a4"/>
        <w:numPr>
          <w:ilvl w:val="0"/>
          <w:numId w:val="1"/>
        </w:numPr>
        <w:spacing w:after="0" w:line="240" w:lineRule="auto"/>
        <w:jc w:val="both"/>
        <w:rPr>
          <w:rFonts w:cstheme="minorHAnsi"/>
          <w:sz w:val="24"/>
          <w:szCs w:val="24"/>
        </w:rPr>
      </w:pPr>
      <w:r w:rsidRPr="009631CF">
        <w:rPr>
          <w:rFonts w:cstheme="minorHAnsi"/>
          <w:sz w:val="24"/>
          <w:szCs w:val="24"/>
        </w:rPr>
        <w:t>Στον παρακάτω πίνακα παρουσιάζονται οι τιμές και οι ποσότητες μιας οικονομίας που παράγει το αγαθό Α και το αγαθό Β.</w:t>
      </w:r>
    </w:p>
    <w:tbl>
      <w:tblPr>
        <w:tblW w:w="9140" w:type="dxa"/>
        <w:jc w:val="center"/>
        <w:tblLook w:val="04A0" w:firstRow="1" w:lastRow="0" w:firstColumn="1" w:lastColumn="0" w:noHBand="0" w:noVBand="1"/>
      </w:tblPr>
      <w:tblGrid>
        <w:gridCol w:w="1300"/>
        <w:gridCol w:w="1820"/>
        <w:gridCol w:w="1900"/>
        <w:gridCol w:w="2100"/>
        <w:gridCol w:w="2020"/>
      </w:tblGrid>
      <w:tr w:rsidR="009631CF" w:rsidRPr="002B707E" w:rsidTr="00E24725">
        <w:trPr>
          <w:trHeight w:val="8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9631CF" w:rsidRPr="002B707E" w:rsidRDefault="009631CF" w:rsidP="009631CF">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Έτος</w:t>
            </w:r>
          </w:p>
        </w:tc>
        <w:tc>
          <w:tcPr>
            <w:tcW w:w="1820" w:type="dxa"/>
            <w:tcBorders>
              <w:top w:val="single" w:sz="4" w:space="0" w:color="auto"/>
              <w:left w:val="nil"/>
              <w:bottom w:val="single" w:sz="4" w:space="0" w:color="auto"/>
              <w:right w:val="single" w:sz="4" w:space="0" w:color="auto"/>
            </w:tcBorders>
            <w:shd w:val="clear" w:color="auto" w:fill="auto"/>
            <w:hideMark/>
          </w:tcPr>
          <w:p w:rsidR="009631CF" w:rsidRPr="002B707E" w:rsidRDefault="009631CF" w:rsidP="009631CF">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Τιμή αγαθού Α (ευρώ)</w:t>
            </w:r>
          </w:p>
        </w:tc>
        <w:tc>
          <w:tcPr>
            <w:tcW w:w="1900" w:type="dxa"/>
            <w:tcBorders>
              <w:top w:val="single" w:sz="4" w:space="0" w:color="auto"/>
              <w:left w:val="nil"/>
              <w:bottom w:val="single" w:sz="4" w:space="0" w:color="auto"/>
              <w:right w:val="single" w:sz="4" w:space="0" w:color="auto"/>
            </w:tcBorders>
            <w:shd w:val="clear" w:color="auto" w:fill="auto"/>
            <w:hideMark/>
          </w:tcPr>
          <w:p w:rsidR="009631CF" w:rsidRPr="002B707E" w:rsidRDefault="009631CF" w:rsidP="009631CF">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Ποσότητα (σε χιλιάδες τόνους)</w:t>
            </w:r>
          </w:p>
        </w:tc>
        <w:tc>
          <w:tcPr>
            <w:tcW w:w="2100" w:type="dxa"/>
            <w:tcBorders>
              <w:top w:val="single" w:sz="4" w:space="0" w:color="auto"/>
              <w:left w:val="nil"/>
              <w:bottom w:val="single" w:sz="4" w:space="0" w:color="auto"/>
              <w:right w:val="single" w:sz="4" w:space="0" w:color="auto"/>
            </w:tcBorders>
            <w:shd w:val="clear" w:color="auto" w:fill="auto"/>
            <w:hideMark/>
          </w:tcPr>
          <w:p w:rsidR="009631CF" w:rsidRPr="002B707E" w:rsidRDefault="009631CF" w:rsidP="009631CF">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Τιμή αγαθού Β (ευρώ)</w:t>
            </w:r>
          </w:p>
        </w:tc>
        <w:tc>
          <w:tcPr>
            <w:tcW w:w="2020" w:type="dxa"/>
            <w:tcBorders>
              <w:top w:val="single" w:sz="4" w:space="0" w:color="auto"/>
              <w:left w:val="nil"/>
              <w:bottom w:val="single" w:sz="4" w:space="0" w:color="auto"/>
              <w:right w:val="single" w:sz="4" w:space="0" w:color="auto"/>
            </w:tcBorders>
            <w:shd w:val="clear" w:color="auto" w:fill="auto"/>
            <w:hideMark/>
          </w:tcPr>
          <w:p w:rsidR="009631CF" w:rsidRPr="002B707E" w:rsidRDefault="009631CF" w:rsidP="009631CF">
            <w:pPr>
              <w:spacing w:after="0" w:line="240" w:lineRule="auto"/>
              <w:jc w:val="center"/>
              <w:rPr>
                <w:rFonts w:ascii="Calibri" w:eastAsia="Times New Roman" w:hAnsi="Calibri" w:cs="Calibri"/>
                <w:b/>
                <w:bCs/>
                <w:color w:val="000000"/>
                <w:sz w:val="24"/>
                <w:szCs w:val="24"/>
                <w:lang w:eastAsia="en-GB"/>
              </w:rPr>
            </w:pPr>
            <w:r w:rsidRPr="002B707E">
              <w:rPr>
                <w:rFonts w:ascii="Calibri" w:eastAsia="Times New Roman" w:hAnsi="Calibri" w:cs="Calibri"/>
                <w:b/>
                <w:bCs/>
                <w:color w:val="000000"/>
                <w:sz w:val="24"/>
                <w:szCs w:val="24"/>
                <w:lang w:eastAsia="en-GB"/>
              </w:rPr>
              <w:t>Ποσότητα (σε χιλιάδες τεμάχια)</w:t>
            </w:r>
          </w:p>
        </w:tc>
      </w:tr>
      <w:tr w:rsidR="009631CF" w:rsidRPr="002B707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2005</w:t>
            </w:r>
          </w:p>
        </w:tc>
        <w:tc>
          <w:tcPr>
            <w:tcW w:w="18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w:t>
            </w:r>
          </w:p>
        </w:tc>
        <w:tc>
          <w:tcPr>
            <w:tcW w:w="19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5.000</w:t>
            </w:r>
          </w:p>
        </w:tc>
        <w:tc>
          <w:tcPr>
            <w:tcW w:w="21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w:t>
            </w:r>
          </w:p>
        </w:tc>
        <w:tc>
          <w:tcPr>
            <w:tcW w:w="20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w:t>
            </w:r>
          </w:p>
        </w:tc>
      </w:tr>
      <w:tr w:rsidR="009631CF" w:rsidRPr="002B707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2006</w:t>
            </w:r>
          </w:p>
        </w:tc>
        <w:tc>
          <w:tcPr>
            <w:tcW w:w="18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3</w:t>
            </w:r>
          </w:p>
        </w:tc>
        <w:tc>
          <w:tcPr>
            <w:tcW w:w="19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5.000</w:t>
            </w:r>
          </w:p>
        </w:tc>
        <w:tc>
          <w:tcPr>
            <w:tcW w:w="21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15</w:t>
            </w:r>
          </w:p>
        </w:tc>
        <w:tc>
          <w:tcPr>
            <w:tcW w:w="20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2.000</w:t>
            </w:r>
          </w:p>
        </w:tc>
      </w:tr>
      <w:tr w:rsidR="009631CF" w:rsidRPr="002B707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2007</w:t>
            </w:r>
          </w:p>
        </w:tc>
        <w:tc>
          <w:tcPr>
            <w:tcW w:w="18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w:t>
            </w:r>
          </w:p>
        </w:tc>
        <w:tc>
          <w:tcPr>
            <w:tcW w:w="19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10.000</w:t>
            </w:r>
          </w:p>
        </w:tc>
        <w:tc>
          <w:tcPr>
            <w:tcW w:w="21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w:t>
            </w:r>
          </w:p>
        </w:tc>
        <w:tc>
          <w:tcPr>
            <w:tcW w:w="20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3.000</w:t>
            </w:r>
          </w:p>
        </w:tc>
      </w:tr>
      <w:tr w:rsidR="009631CF" w:rsidRPr="002B707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2008</w:t>
            </w:r>
          </w:p>
        </w:tc>
        <w:tc>
          <w:tcPr>
            <w:tcW w:w="18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5</w:t>
            </w:r>
          </w:p>
        </w:tc>
        <w:tc>
          <w:tcPr>
            <w:tcW w:w="19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10.000</w:t>
            </w:r>
          </w:p>
        </w:tc>
        <w:tc>
          <w:tcPr>
            <w:tcW w:w="210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w:t>
            </w:r>
          </w:p>
        </w:tc>
        <w:tc>
          <w:tcPr>
            <w:tcW w:w="2020" w:type="dxa"/>
            <w:tcBorders>
              <w:top w:val="nil"/>
              <w:left w:val="nil"/>
              <w:bottom w:val="single" w:sz="4" w:space="0" w:color="auto"/>
              <w:right w:val="single" w:sz="4" w:space="0" w:color="auto"/>
            </w:tcBorders>
            <w:shd w:val="clear" w:color="auto" w:fill="auto"/>
            <w:noWrap/>
            <w:vAlign w:val="bottom"/>
            <w:hideMark/>
          </w:tcPr>
          <w:p w:rsidR="009631CF" w:rsidRPr="002B707E" w:rsidRDefault="009631CF" w:rsidP="009631CF">
            <w:pPr>
              <w:spacing w:after="0" w:line="240" w:lineRule="auto"/>
              <w:jc w:val="center"/>
              <w:rPr>
                <w:rFonts w:ascii="Calibri" w:eastAsia="Times New Roman" w:hAnsi="Calibri" w:cs="Calibri"/>
                <w:color w:val="000000"/>
                <w:sz w:val="24"/>
                <w:szCs w:val="24"/>
                <w:lang w:eastAsia="en-GB"/>
              </w:rPr>
            </w:pPr>
            <w:r w:rsidRPr="002B707E">
              <w:rPr>
                <w:rFonts w:ascii="Calibri" w:eastAsia="Times New Roman" w:hAnsi="Calibri" w:cs="Calibri"/>
                <w:color w:val="000000"/>
                <w:sz w:val="24"/>
                <w:szCs w:val="24"/>
                <w:lang w:eastAsia="en-GB"/>
              </w:rPr>
              <w:t>2.000</w:t>
            </w:r>
          </w:p>
        </w:tc>
      </w:tr>
    </w:tbl>
    <w:p w:rsidR="009631CF" w:rsidRDefault="009631CF" w:rsidP="009631CF">
      <w:pPr>
        <w:tabs>
          <w:tab w:val="right" w:pos="9072"/>
        </w:tabs>
        <w:spacing w:after="0" w:line="240" w:lineRule="auto"/>
        <w:jc w:val="both"/>
        <w:rPr>
          <w:rFonts w:cstheme="minorHAnsi"/>
          <w:sz w:val="24"/>
          <w:szCs w:val="24"/>
        </w:rPr>
      </w:pPr>
      <w:r>
        <w:rPr>
          <w:rFonts w:cstheme="minorHAnsi"/>
          <w:sz w:val="24"/>
          <w:szCs w:val="24"/>
        </w:rPr>
        <w:tab/>
      </w:r>
    </w:p>
    <w:p w:rsidR="009631CF" w:rsidRDefault="009631CF" w:rsidP="009631CF">
      <w:pPr>
        <w:tabs>
          <w:tab w:val="right" w:pos="9072"/>
        </w:tabs>
        <w:spacing w:after="0" w:line="240" w:lineRule="auto"/>
        <w:jc w:val="both"/>
        <w:rPr>
          <w:rFonts w:cstheme="minorHAnsi"/>
          <w:sz w:val="24"/>
          <w:szCs w:val="24"/>
        </w:rPr>
      </w:pPr>
      <w:r>
        <w:rPr>
          <w:rFonts w:cstheme="minorHAnsi"/>
          <w:sz w:val="24"/>
          <w:szCs w:val="24"/>
        </w:rPr>
        <w:t>Ζητείται:</w:t>
      </w:r>
    </w:p>
    <w:p w:rsidR="009631CF" w:rsidRDefault="009631CF" w:rsidP="009631CF">
      <w:pPr>
        <w:tabs>
          <w:tab w:val="right" w:pos="9072"/>
        </w:tabs>
        <w:spacing w:after="0" w:line="240" w:lineRule="auto"/>
        <w:jc w:val="both"/>
        <w:rPr>
          <w:rFonts w:cstheme="minorHAnsi"/>
          <w:sz w:val="24"/>
          <w:szCs w:val="24"/>
        </w:rPr>
      </w:pPr>
      <w:r w:rsidRPr="002B707E">
        <w:rPr>
          <w:rFonts w:cstheme="minorHAnsi"/>
          <w:b/>
          <w:bCs/>
          <w:sz w:val="24"/>
          <w:szCs w:val="24"/>
        </w:rPr>
        <w:t>α)</w:t>
      </w:r>
      <w:r>
        <w:rPr>
          <w:rFonts w:cstheme="minorHAnsi"/>
          <w:sz w:val="24"/>
          <w:szCs w:val="24"/>
        </w:rPr>
        <w:t xml:space="preserve"> Να υπολογίσετε σε κάθε έτος το ΑΕΠ σε τρέχουσες τιμές.</w:t>
      </w:r>
      <w:r>
        <w:rPr>
          <w:rFonts w:cstheme="minorHAnsi"/>
          <w:sz w:val="24"/>
          <w:szCs w:val="24"/>
        </w:rPr>
        <w:tab/>
      </w:r>
      <w:r w:rsidRPr="00562063">
        <w:rPr>
          <w:rFonts w:cstheme="minorHAnsi"/>
          <w:b/>
          <w:bCs/>
        </w:rPr>
        <w:t>(Μονάδες 6)</w:t>
      </w:r>
    </w:p>
    <w:p w:rsidR="009631CF" w:rsidRDefault="009631CF" w:rsidP="009631CF">
      <w:pPr>
        <w:tabs>
          <w:tab w:val="right" w:pos="9072"/>
        </w:tabs>
        <w:spacing w:after="0" w:line="240" w:lineRule="auto"/>
        <w:jc w:val="both"/>
        <w:rPr>
          <w:rFonts w:cstheme="minorHAnsi"/>
          <w:sz w:val="24"/>
          <w:szCs w:val="24"/>
        </w:rPr>
      </w:pPr>
      <w:r w:rsidRPr="002B707E">
        <w:rPr>
          <w:rFonts w:cstheme="minorHAnsi"/>
          <w:b/>
          <w:bCs/>
          <w:sz w:val="24"/>
          <w:szCs w:val="24"/>
        </w:rPr>
        <w:t>β)</w:t>
      </w:r>
      <w:r>
        <w:rPr>
          <w:rFonts w:cstheme="minorHAnsi"/>
          <w:sz w:val="24"/>
          <w:szCs w:val="24"/>
        </w:rPr>
        <w:t xml:space="preserve"> Να υπολογίσετε σε κάθε έτος το ΑΕΠ σε σταθερές τιμές του 2005.</w:t>
      </w:r>
      <w:r>
        <w:rPr>
          <w:rFonts w:cstheme="minorHAnsi"/>
          <w:sz w:val="24"/>
          <w:szCs w:val="24"/>
        </w:rPr>
        <w:tab/>
      </w:r>
      <w:r w:rsidRPr="00562063">
        <w:rPr>
          <w:rFonts w:cstheme="minorHAnsi"/>
          <w:b/>
          <w:bCs/>
        </w:rPr>
        <w:t xml:space="preserve">(Μονάδες </w:t>
      </w:r>
      <w:r>
        <w:rPr>
          <w:rFonts w:cstheme="minorHAnsi"/>
          <w:b/>
          <w:bCs/>
        </w:rPr>
        <w:t>6</w:t>
      </w:r>
      <w:r w:rsidRPr="00562063">
        <w:rPr>
          <w:rFonts w:cstheme="minorHAnsi"/>
          <w:b/>
          <w:bCs/>
        </w:rPr>
        <w:t>)</w:t>
      </w:r>
    </w:p>
    <w:p w:rsidR="009631CF" w:rsidRPr="00914067" w:rsidRDefault="009631CF" w:rsidP="009631CF">
      <w:pPr>
        <w:tabs>
          <w:tab w:val="right" w:pos="9072"/>
        </w:tabs>
        <w:spacing w:after="0" w:line="240" w:lineRule="auto"/>
        <w:jc w:val="both"/>
        <w:rPr>
          <w:rFonts w:cstheme="minorHAnsi"/>
          <w:b/>
          <w:bCs/>
        </w:rPr>
      </w:pPr>
      <w:r w:rsidRPr="002B707E">
        <w:rPr>
          <w:rFonts w:cstheme="minorHAnsi"/>
          <w:b/>
          <w:bCs/>
          <w:sz w:val="24"/>
          <w:szCs w:val="24"/>
        </w:rPr>
        <w:t>γ)</w:t>
      </w:r>
      <w:r>
        <w:rPr>
          <w:rFonts w:cstheme="minorHAnsi"/>
          <w:sz w:val="24"/>
          <w:szCs w:val="24"/>
        </w:rPr>
        <w:t xml:space="preserve"> Να υπολογίσετε σε κάθε έτος τον αποπληθωριστή του ΑΕΠ (κρατήστε ένα δεκαδικό ψηφίο).</w:t>
      </w:r>
      <w:r>
        <w:rPr>
          <w:rFonts w:cstheme="minorHAnsi"/>
          <w:b/>
          <w:bCs/>
        </w:rPr>
        <w:tab/>
      </w:r>
      <w:r w:rsidRPr="00562063">
        <w:rPr>
          <w:rFonts w:cstheme="minorHAnsi"/>
          <w:b/>
          <w:bCs/>
        </w:rPr>
        <w:t>(Μονάδες 6)</w:t>
      </w:r>
    </w:p>
    <w:p w:rsidR="009631CF" w:rsidRDefault="009631CF" w:rsidP="009631CF">
      <w:pPr>
        <w:tabs>
          <w:tab w:val="right" w:pos="9072"/>
        </w:tabs>
        <w:spacing w:after="0" w:line="240" w:lineRule="auto"/>
        <w:jc w:val="both"/>
        <w:rPr>
          <w:rFonts w:cstheme="minorHAnsi"/>
          <w:sz w:val="24"/>
          <w:szCs w:val="24"/>
        </w:rPr>
      </w:pPr>
      <w:r w:rsidRPr="002B707E">
        <w:rPr>
          <w:rFonts w:cstheme="minorHAnsi"/>
          <w:b/>
          <w:bCs/>
          <w:sz w:val="24"/>
          <w:szCs w:val="24"/>
        </w:rPr>
        <w:t>δ)</w:t>
      </w:r>
      <w:r>
        <w:rPr>
          <w:rFonts w:cstheme="minorHAnsi"/>
          <w:sz w:val="24"/>
          <w:szCs w:val="24"/>
        </w:rPr>
        <w:t xml:space="preserve"> </w:t>
      </w:r>
      <w:r w:rsidRPr="008379B5">
        <w:rPr>
          <w:rFonts w:cstheme="minorHAnsi"/>
          <w:sz w:val="24"/>
          <w:szCs w:val="24"/>
        </w:rPr>
        <w:t>Να υπολογίσετε την πραγματική και την πραγματική ποσοστιαία μεταβολή μεταξύ των ετών 2007 και 2008 (έτος βάσης το 2005).</w:t>
      </w:r>
      <w:r>
        <w:rPr>
          <w:rFonts w:cstheme="minorHAnsi"/>
          <w:b/>
          <w:bCs/>
        </w:rPr>
        <w:t xml:space="preserve">            </w:t>
      </w:r>
      <w:r w:rsidRPr="00562063">
        <w:rPr>
          <w:rFonts w:cstheme="minorHAnsi"/>
          <w:b/>
          <w:bCs/>
        </w:rPr>
        <w:t xml:space="preserve">(Μονάδες </w:t>
      </w:r>
      <w:r>
        <w:rPr>
          <w:rFonts w:cstheme="minorHAnsi"/>
          <w:b/>
          <w:bCs/>
        </w:rPr>
        <w:t>7</w:t>
      </w:r>
      <w:r w:rsidRPr="00562063">
        <w:rPr>
          <w:rFonts w:cstheme="minorHAnsi"/>
          <w:b/>
          <w:bCs/>
        </w:rPr>
        <w:t>)</w:t>
      </w:r>
      <w:r>
        <w:rPr>
          <w:rFonts w:cstheme="minorHAnsi"/>
          <w:b/>
          <w:bCs/>
        </w:rPr>
        <w:t xml:space="preserve">                                               27920</w:t>
      </w:r>
    </w:p>
    <w:p w:rsidR="009631CF" w:rsidRDefault="009631CF" w:rsidP="009631CF">
      <w:pPr>
        <w:spacing w:after="0" w:line="360" w:lineRule="auto"/>
        <w:jc w:val="both"/>
        <w:rPr>
          <w:rFonts w:cstheme="minorHAnsi"/>
          <w:b/>
          <w:bCs/>
          <w:sz w:val="24"/>
          <w:szCs w:val="24"/>
        </w:rPr>
      </w:pPr>
    </w:p>
    <w:p w:rsidR="007473B4" w:rsidRPr="007473B4" w:rsidRDefault="007473B4" w:rsidP="007473B4">
      <w:pPr>
        <w:pStyle w:val="a4"/>
        <w:numPr>
          <w:ilvl w:val="0"/>
          <w:numId w:val="1"/>
        </w:numPr>
        <w:spacing w:after="0" w:line="240" w:lineRule="auto"/>
        <w:jc w:val="both"/>
        <w:rPr>
          <w:rFonts w:cstheme="minorHAnsi"/>
          <w:sz w:val="24"/>
          <w:szCs w:val="24"/>
        </w:rPr>
      </w:pPr>
      <w:r w:rsidRPr="007473B4">
        <w:rPr>
          <w:rFonts w:cstheme="minorHAnsi"/>
          <w:sz w:val="24"/>
          <w:szCs w:val="24"/>
        </w:rPr>
        <w:t>Στον παρακάτω πίνακα παρουσιάζονται οι τιμές και οι παραγόμενες ποσότητες μιας οικονομίας που παράγει μόνο το αγαθό Α.</w:t>
      </w:r>
    </w:p>
    <w:p w:rsidR="007473B4" w:rsidRDefault="007473B4" w:rsidP="007473B4">
      <w:pPr>
        <w:spacing w:after="0" w:line="240" w:lineRule="auto"/>
        <w:jc w:val="both"/>
        <w:rPr>
          <w:rFonts w:cstheme="minorHAnsi"/>
          <w:sz w:val="24"/>
          <w:szCs w:val="24"/>
        </w:rPr>
      </w:pPr>
    </w:p>
    <w:tbl>
      <w:tblPr>
        <w:tblW w:w="6658" w:type="dxa"/>
        <w:jc w:val="center"/>
        <w:tblLook w:val="04A0" w:firstRow="1" w:lastRow="0" w:firstColumn="1" w:lastColumn="0" w:noHBand="0" w:noVBand="1"/>
      </w:tblPr>
      <w:tblGrid>
        <w:gridCol w:w="2132"/>
        <w:gridCol w:w="992"/>
        <w:gridCol w:w="3534"/>
      </w:tblGrid>
      <w:tr w:rsidR="007473B4" w:rsidRPr="00521F83" w:rsidTr="00E24725">
        <w:trPr>
          <w:trHeight w:val="646"/>
          <w:jc w:val="center"/>
        </w:trPr>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Έτος</w:t>
            </w:r>
          </w:p>
        </w:tc>
        <w:tc>
          <w:tcPr>
            <w:tcW w:w="992" w:type="dxa"/>
            <w:tcBorders>
              <w:top w:val="single" w:sz="4" w:space="0" w:color="auto"/>
              <w:left w:val="nil"/>
              <w:bottom w:val="single" w:sz="4" w:space="0" w:color="auto"/>
              <w:right w:val="single" w:sz="4" w:space="0" w:color="auto"/>
            </w:tcBorders>
            <w:shd w:val="clear" w:color="auto" w:fill="auto"/>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Τιμή (ευρώ)</w:t>
            </w:r>
          </w:p>
        </w:tc>
        <w:tc>
          <w:tcPr>
            <w:tcW w:w="3534" w:type="dxa"/>
            <w:tcBorders>
              <w:top w:val="single" w:sz="4" w:space="0" w:color="auto"/>
              <w:left w:val="nil"/>
              <w:bottom w:val="single" w:sz="4" w:space="0" w:color="auto"/>
              <w:right w:val="single" w:sz="4" w:space="0" w:color="auto"/>
            </w:tcBorders>
            <w:shd w:val="clear" w:color="auto" w:fill="auto"/>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Ποσότητα (σε χιλιάδες τόνους)</w:t>
            </w:r>
          </w:p>
        </w:tc>
      </w:tr>
      <w:tr w:rsidR="007473B4" w:rsidRPr="00521F83" w:rsidTr="00E24725">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2005</w:t>
            </w:r>
          </w:p>
        </w:tc>
        <w:tc>
          <w:tcPr>
            <w:tcW w:w="992"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w:t>
            </w:r>
          </w:p>
        </w:tc>
        <w:tc>
          <w:tcPr>
            <w:tcW w:w="3534"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500</w:t>
            </w:r>
          </w:p>
        </w:tc>
      </w:tr>
      <w:tr w:rsidR="007473B4" w:rsidRPr="00521F83" w:rsidTr="00E24725">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2006</w:t>
            </w:r>
          </w:p>
        </w:tc>
        <w:tc>
          <w:tcPr>
            <w:tcW w:w="992"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1,2</w:t>
            </w:r>
          </w:p>
        </w:tc>
        <w:tc>
          <w:tcPr>
            <w:tcW w:w="3534"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700</w:t>
            </w:r>
          </w:p>
        </w:tc>
      </w:tr>
      <w:tr w:rsidR="007473B4" w:rsidRPr="00521F83" w:rsidTr="00E24725">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2007</w:t>
            </w:r>
          </w:p>
        </w:tc>
        <w:tc>
          <w:tcPr>
            <w:tcW w:w="992"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1,3</w:t>
            </w:r>
          </w:p>
        </w:tc>
        <w:tc>
          <w:tcPr>
            <w:tcW w:w="3534"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1.000</w:t>
            </w:r>
          </w:p>
        </w:tc>
      </w:tr>
      <w:tr w:rsidR="007473B4" w:rsidRPr="00521F83" w:rsidTr="00E24725">
        <w:trPr>
          <w:trHeight w:val="320"/>
          <w:jc w:val="center"/>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2008</w:t>
            </w:r>
          </w:p>
        </w:tc>
        <w:tc>
          <w:tcPr>
            <w:tcW w:w="992"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1,5</w:t>
            </w:r>
          </w:p>
        </w:tc>
        <w:tc>
          <w:tcPr>
            <w:tcW w:w="3534" w:type="dxa"/>
            <w:tcBorders>
              <w:top w:val="nil"/>
              <w:left w:val="nil"/>
              <w:bottom w:val="single" w:sz="4" w:space="0" w:color="auto"/>
              <w:right w:val="single" w:sz="4" w:space="0" w:color="auto"/>
            </w:tcBorders>
            <w:shd w:val="clear" w:color="auto" w:fill="auto"/>
            <w:noWrap/>
            <w:vAlign w:val="bottom"/>
            <w:hideMark/>
          </w:tcPr>
          <w:p w:rsidR="007473B4" w:rsidRPr="000376E8" w:rsidRDefault="007473B4" w:rsidP="007473B4">
            <w:pPr>
              <w:spacing w:after="0" w:line="240" w:lineRule="auto"/>
              <w:jc w:val="center"/>
              <w:rPr>
                <w:rFonts w:ascii="Calibri" w:eastAsia="Times New Roman" w:hAnsi="Calibri" w:cs="Calibri"/>
                <w:color w:val="000000"/>
                <w:sz w:val="24"/>
                <w:szCs w:val="24"/>
                <w:lang w:eastAsia="en-GB"/>
              </w:rPr>
            </w:pPr>
            <w:r w:rsidRPr="000376E8">
              <w:rPr>
                <w:rFonts w:ascii="Calibri" w:eastAsia="Times New Roman" w:hAnsi="Calibri" w:cs="Calibri"/>
                <w:color w:val="000000"/>
                <w:sz w:val="24"/>
                <w:szCs w:val="24"/>
                <w:lang w:eastAsia="en-GB"/>
              </w:rPr>
              <w:t>400</w:t>
            </w:r>
          </w:p>
        </w:tc>
      </w:tr>
    </w:tbl>
    <w:p w:rsidR="007473B4" w:rsidRDefault="007473B4" w:rsidP="007473B4">
      <w:pPr>
        <w:spacing w:after="0" w:line="240" w:lineRule="auto"/>
        <w:jc w:val="both"/>
        <w:rPr>
          <w:rFonts w:cstheme="minorHAnsi"/>
          <w:sz w:val="24"/>
          <w:szCs w:val="24"/>
        </w:rPr>
      </w:pPr>
    </w:p>
    <w:p w:rsidR="007473B4" w:rsidRPr="00C67933" w:rsidRDefault="007473B4" w:rsidP="007473B4">
      <w:pPr>
        <w:tabs>
          <w:tab w:val="right" w:pos="9072"/>
        </w:tabs>
        <w:spacing w:after="0" w:line="240" w:lineRule="auto"/>
        <w:rPr>
          <w:rFonts w:cstheme="minorHAnsi"/>
          <w:b/>
          <w:bCs/>
          <w:sz w:val="24"/>
          <w:szCs w:val="24"/>
        </w:rPr>
      </w:pPr>
      <w:r w:rsidRPr="00C5361D">
        <w:rPr>
          <w:rFonts w:cstheme="minorHAnsi"/>
          <w:b/>
          <w:bCs/>
          <w:sz w:val="24"/>
          <w:szCs w:val="24"/>
        </w:rPr>
        <w:t>α)</w:t>
      </w:r>
      <w:r w:rsidRPr="00C67933">
        <w:rPr>
          <w:rFonts w:cstheme="minorHAnsi"/>
          <w:sz w:val="24"/>
          <w:szCs w:val="24"/>
        </w:rPr>
        <w:t xml:space="preserve"> Να </w:t>
      </w:r>
      <w:r>
        <w:rPr>
          <w:rFonts w:cstheme="minorHAnsi"/>
          <w:sz w:val="24"/>
          <w:szCs w:val="24"/>
        </w:rPr>
        <w:t>υπολογίσετε σε κάθε έτος το ΑΕΠ σε τρέχουσες τιμές.</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7473B4" w:rsidRDefault="007473B4" w:rsidP="007473B4">
      <w:pPr>
        <w:tabs>
          <w:tab w:val="right" w:pos="9072"/>
        </w:tabs>
        <w:spacing w:after="0" w:line="240" w:lineRule="auto"/>
        <w:ind w:right="-2"/>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σε κάθε έτος το ΑΕΠ σε σταθερές  τιμές του 2005.</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7473B4" w:rsidRDefault="007473B4" w:rsidP="007473B4">
      <w:pPr>
        <w:tabs>
          <w:tab w:val="right" w:pos="9072"/>
        </w:tabs>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σε κάθε έτος τον αποπληθωριστή του ΑΕΠ.</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p>
    <w:p w:rsidR="007473B4" w:rsidRPr="002D4FC6" w:rsidRDefault="007473B4" w:rsidP="007473B4">
      <w:pPr>
        <w:tabs>
          <w:tab w:val="right" w:pos="9072"/>
        </w:tabs>
        <w:spacing w:after="0" w:line="240" w:lineRule="auto"/>
        <w:jc w:val="both"/>
        <w:rPr>
          <w:rFonts w:cstheme="minorHAnsi"/>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w:t>
      </w:r>
      <w:r w:rsidRPr="008379B5">
        <w:rPr>
          <w:rFonts w:cstheme="minorHAnsi"/>
          <w:sz w:val="24"/>
          <w:szCs w:val="24"/>
        </w:rPr>
        <w:t>Να υπολογίσετε την πραγματική και την πραγματική ποσοστιαία μεταβολή μεταξύ των ετών 2007 και 2008 (έτος βάσης το 2005).</w:t>
      </w:r>
      <w:r>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7</w:t>
      </w:r>
      <w:r w:rsidRPr="00C67933">
        <w:rPr>
          <w:rFonts w:cstheme="minorHAnsi"/>
          <w:b/>
          <w:bCs/>
          <w:sz w:val="24"/>
          <w:szCs w:val="24"/>
        </w:rPr>
        <w:t>)</w:t>
      </w:r>
      <w:r>
        <w:rPr>
          <w:rFonts w:cstheme="minorHAnsi"/>
          <w:b/>
          <w:bCs/>
          <w:sz w:val="24"/>
          <w:szCs w:val="24"/>
        </w:rPr>
        <w:t xml:space="preserve">   </w:t>
      </w:r>
      <w:r>
        <w:rPr>
          <w:rFonts w:cstheme="minorHAnsi"/>
          <w:b/>
          <w:bCs/>
          <w:sz w:val="24"/>
          <w:szCs w:val="24"/>
        </w:rPr>
        <w:tab/>
        <w:t>27919</w:t>
      </w:r>
    </w:p>
    <w:p w:rsidR="007473B4" w:rsidRDefault="007473B4" w:rsidP="007473B4">
      <w:pPr>
        <w:spacing w:after="0" w:line="240" w:lineRule="auto"/>
        <w:jc w:val="both"/>
        <w:rPr>
          <w:rFonts w:cstheme="minorHAnsi"/>
          <w:b/>
          <w:bCs/>
          <w:sz w:val="24"/>
          <w:szCs w:val="24"/>
        </w:rPr>
      </w:pPr>
    </w:p>
    <w:p w:rsidR="00440CA2" w:rsidRPr="00440CA2" w:rsidRDefault="00440CA2" w:rsidP="00440CA2">
      <w:pPr>
        <w:pStyle w:val="a4"/>
        <w:numPr>
          <w:ilvl w:val="0"/>
          <w:numId w:val="1"/>
        </w:numPr>
        <w:spacing w:after="0" w:line="240" w:lineRule="auto"/>
        <w:jc w:val="both"/>
        <w:rPr>
          <w:rFonts w:cstheme="minorHAnsi"/>
          <w:sz w:val="24"/>
          <w:szCs w:val="24"/>
        </w:rPr>
      </w:pPr>
      <w:r w:rsidRPr="00440CA2">
        <w:rPr>
          <w:rFonts w:cstheme="minorHAnsi"/>
          <w:sz w:val="24"/>
          <w:szCs w:val="24"/>
        </w:rPr>
        <w:t xml:space="preserve">Δίνονται τα παρακάτω στοιχεία για μια υποθετική οικονομία που παράγει τρία μόνο αγαθά Χ, </w:t>
      </w:r>
      <w:r w:rsidRPr="00440CA2">
        <w:rPr>
          <w:rFonts w:cstheme="minorHAnsi"/>
          <w:sz w:val="24"/>
          <w:szCs w:val="24"/>
          <w:lang w:val="en-US"/>
        </w:rPr>
        <w:t>Y</w:t>
      </w:r>
      <w:r w:rsidRPr="00440CA2">
        <w:rPr>
          <w:rFonts w:cstheme="minorHAnsi"/>
          <w:sz w:val="24"/>
          <w:szCs w:val="24"/>
        </w:rPr>
        <w:t xml:space="preserve"> και Ω.</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90"/>
        <w:gridCol w:w="1710"/>
        <w:gridCol w:w="990"/>
        <w:gridCol w:w="1710"/>
        <w:gridCol w:w="990"/>
        <w:gridCol w:w="1685"/>
      </w:tblGrid>
      <w:tr w:rsidR="00440CA2" w:rsidRPr="00916C4C" w:rsidTr="00E24725">
        <w:trPr>
          <w:trHeight w:val="399"/>
          <w:jc w:val="center"/>
        </w:trPr>
        <w:tc>
          <w:tcPr>
            <w:tcW w:w="985" w:type="dxa"/>
            <w:shd w:val="clear" w:color="auto" w:fill="EEECE1" w:themeFill="background2"/>
            <w:hideMark/>
          </w:tcPr>
          <w:p w:rsidR="00440CA2" w:rsidRPr="00F55C5B" w:rsidRDefault="00440CA2" w:rsidP="00440CA2">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Έτος</w:t>
            </w:r>
          </w:p>
        </w:tc>
        <w:tc>
          <w:tcPr>
            <w:tcW w:w="990" w:type="dxa"/>
            <w:shd w:val="clear" w:color="auto" w:fill="EEECE1" w:themeFill="background2"/>
          </w:tcPr>
          <w:p w:rsidR="00440CA2" w:rsidRDefault="00440CA2" w:rsidP="00440CA2">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Χ</w:t>
            </w:r>
          </w:p>
          <w:p w:rsidR="00440CA2" w:rsidRPr="002B6027" w:rsidRDefault="00440CA2" w:rsidP="00440CA2">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440CA2" w:rsidRDefault="00440CA2" w:rsidP="00440CA2">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Χ</w:t>
            </w:r>
          </w:p>
          <w:p w:rsidR="00440CA2" w:rsidRPr="002B6027"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(χιλιάδες κιλά)</w:t>
            </w:r>
          </w:p>
        </w:tc>
        <w:tc>
          <w:tcPr>
            <w:tcW w:w="990" w:type="dxa"/>
            <w:shd w:val="clear" w:color="auto" w:fill="EEECE1" w:themeFill="background2"/>
            <w:hideMark/>
          </w:tcPr>
          <w:p w:rsidR="00440CA2" w:rsidRPr="009D0FB0" w:rsidRDefault="00440CA2" w:rsidP="00440CA2">
            <w:pPr>
              <w:spacing w:after="0" w:line="240" w:lineRule="auto"/>
              <w:jc w:val="center"/>
              <w:rPr>
                <w:rFonts w:ascii="Calibri" w:eastAsia="Times New Roman" w:hAnsi="Calibri" w:cs="Calibri"/>
                <w:b/>
                <w:bCs/>
                <w:color w:val="000000"/>
                <w:sz w:val="24"/>
                <w:szCs w:val="24"/>
                <w:lang w:val="en-US"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val="en-US" w:eastAsia="en-GB"/>
              </w:rPr>
              <w:t>Y</w:t>
            </w:r>
          </w:p>
          <w:p w:rsidR="00440CA2" w:rsidRPr="002B6027" w:rsidRDefault="00440CA2" w:rsidP="00440CA2">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440CA2" w:rsidRDefault="00440CA2" w:rsidP="00440CA2">
            <w:pPr>
              <w:spacing w:after="0" w:line="240" w:lineRule="auto"/>
              <w:jc w:val="center"/>
              <w:rPr>
                <w:rFonts w:ascii="Calibri" w:eastAsia="Times New Roman" w:hAnsi="Calibri" w:cs="Calibri"/>
                <w:b/>
                <w:bCs/>
                <w:color w:val="000000"/>
                <w:sz w:val="24"/>
                <w:szCs w:val="24"/>
                <w:vertAlign w:val="subscript"/>
                <w:lang w:val="en-US"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val="en-US" w:eastAsia="en-GB"/>
              </w:rPr>
              <w:t>Y</w:t>
            </w:r>
          </w:p>
          <w:p w:rsidR="00440CA2" w:rsidRPr="002B6027" w:rsidRDefault="00440CA2" w:rsidP="00440CA2">
            <w:pPr>
              <w:spacing w:after="0" w:line="240" w:lineRule="auto"/>
              <w:jc w:val="center"/>
              <w:rPr>
                <w:rFonts w:ascii="Calibri" w:eastAsia="Times New Roman" w:hAnsi="Calibri" w:cs="Calibri"/>
                <w:color w:val="000000"/>
                <w:sz w:val="24"/>
                <w:szCs w:val="24"/>
                <w:lang w:val="en-US" w:eastAsia="en-GB"/>
              </w:rPr>
            </w:pPr>
            <w:r w:rsidRPr="002B6027">
              <w:rPr>
                <w:rFonts w:ascii="Calibri" w:eastAsia="Times New Roman" w:hAnsi="Calibri" w:cs="Calibri"/>
                <w:color w:val="000000"/>
                <w:sz w:val="24"/>
                <w:szCs w:val="24"/>
                <w:lang w:eastAsia="en-GB"/>
              </w:rPr>
              <w:t>(χιλιάδες κιλά)</w:t>
            </w:r>
          </w:p>
        </w:tc>
        <w:tc>
          <w:tcPr>
            <w:tcW w:w="990" w:type="dxa"/>
            <w:shd w:val="clear" w:color="auto" w:fill="EEECE1" w:themeFill="background2"/>
            <w:hideMark/>
          </w:tcPr>
          <w:p w:rsidR="00440CA2" w:rsidRDefault="00440CA2" w:rsidP="00440CA2">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Ω</w:t>
            </w:r>
          </w:p>
          <w:p w:rsidR="00440CA2" w:rsidRPr="002B6027" w:rsidRDefault="00440CA2" w:rsidP="00440CA2">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685" w:type="dxa"/>
            <w:shd w:val="clear" w:color="auto" w:fill="EEECE1" w:themeFill="background2"/>
          </w:tcPr>
          <w:p w:rsidR="00440CA2" w:rsidRDefault="00440CA2" w:rsidP="00440CA2">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Ω</w:t>
            </w:r>
          </w:p>
          <w:p w:rsidR="00440CA2" w:rsidRPr="002B6027" w:rsidRDefault="00440CA2" w:rsidP="00440CA2">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(χιλιάδες κιλά)</w:t>
            </w:r>
          </w:p>
        </w:tc>
      </w:tr>
      <w:tr w:rsidR="00440CA2" w:rsidRPr="00916C4C" w:rsidTr="00E24725">
        <w:trPr>
          <w:trHeight w:val="320"/>
          <w:jc w:val="center"/>
        </w:trPr>
        <w:tc>
          <w:tcPr>
            <w:tcW w:w="985"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2018</w:t>
            </w:r>
          </w:p>
        </w:tc>
        <w:tc>
          <w:tcPr>
            <w:tcW w:w="99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7</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5,5</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1685"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r>
      <w:tr w:rsidR="00440CA2" w:rsidRPr="00916C4C" w:rsidTr="00E24725">
        <w:trPr>
          <w:trHeight w:val="320"/>
          <w:jc w:val="center"/>
        </w:trPr>
        <w:tc>
          <w:tcPr>
            <w:tcW w:w="985"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2019</w:t>
            </w:r>
          </w:p>
        </w:tc>
        <w:tc>
          <w:tcPr>
            <w:tcW w:w="99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c>
          <w:tcPr>
            <w:tcW w:w="1685"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r>
      <w:tr w:rsidR="00440CA2" w:rsidRPr="00916C4C" w:rsidTr="00E24725">
        <w:trPr>
          <w:trHeight w:val="320"/>
          <w:jc w:val="center"/>
        </w:trPr>
        <w:tc>
          <w:tcPr>
            <w:tcW w:w="985"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2020</w:t>
            </w:r>
          </w:p>
        </w:tc>
        <w:tc>
          <w:tcPr>
            <w:tcW w:w="99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15</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990" w:type="dxa"/>
            <w:shd w:val="clear" w:color="auto" w:fill="auto"/>
            <w:noWrap/>
            <w:vAlign w:val="bottom"/>
            <w:hideMark/>
          </w:tcPr>
          <w:p w:rsidR="00440CA2" w:rsidRPr="00916C4C"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w:t>
            </w:r>
          </w:p>
        </w:tc>
        <w:tc>
          <w:tcPr>
            <w:tcW w:w="1685"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r>
      <w:tr w:rsidR="00440CA2" w:rsidRPr="00916C4C" w:rsidTr="00E24725">
        <w:trPr>
          <w:trHeight w:val="320"/>
          <w:jc w:val="center"/>
        </w:trPr>
        <w:tc>
          <w:tcPr>
            <w:tcW w:w="985" w:type="dxa"/>
            <w:shd w:val="clear" w:color="auto" w:fill="auto"/>
            <w:noWrap/>
            <w:vAlign w:val="bottom"/>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2021</w:t>
            </w:r>
          </w:p>
        </w:tc>
        <w:tc>
          <w:tcPr>
            <w:tcW w:w="99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12</w:t>
            </w:r>
          </w:p>
        </w:tc>
        <w:tc>
          <w:tcPr>
            <w:tcW w:w="1710"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80</w:t>
            </w:r>
          </w:p>
        </w:tc>
        <w:tc>
          <w:tcPr>
            <w:tcW w:w="1685" w:type="dxa"/>
          </w:tcPr>
          <w:p w:rsidR="00440CA2" w:rsidRDefault="00440CA2" w:rsidP="00440CA2">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r>
    </w:tbl>
    <w:p w:rsidR="00440CA2" w:rsidRDefault="00440CA2" w:rsidP="00440CA2">
      <w:pPr>
        <w:spacing w:after="0" w:line="240" w:lineRule="auto"/>
        <w:jc w:val="both"/>
        <w:rPr>
          <w:rFonts w:cstheme="minorHAnsi"/>
          <w:sz w:val="24"/>
          <w:szCs w:val="24"/>
        </w:rPr>
      </w:pPr>
      <w:r w:rsidRPr="002B6027">
        <w:rPr>
          <w:rFonts w:cstheme="minorHAnsi"/>
          <w:sz w:val="24"/>
          <w:szCs w:val="24"/>
        </w:rPr>
        <w:lastRenderedPageBreak/>
        <w:t>Να υπολογίσετε</w:t>
      </w:r>
      <w:r>
        <w:rPr>
          <w:rFonts w:cstheme="minorHAnsi"/>
          <w:sz w:val="24"/>
          <w:szCs w:val="24"/>
        </w:rPr>
        <w:t>:</w:t>
      </w:r>
    </w:p>
    <w:p w:rsidR="00440CA2" w:rsidRPr="002B6027" w:rsidRDefault="00440CA2" w:rsidP="00440CA2">
      <w:pPr>
        <w:tabs>
          <w:tab w:val="right" w:pos="9072"/>
        </w:tabs>
        <w:spacing w:after="0" w:line="240" w:lineRule="auto"/>
        <w:jc w:val="both"/>
        <w:rPr>
          <w:rFonts w:cstheme="minorHAnsi"/>
          <w:sz w:val="24"/>
          <w:szCs w:val="24"/>
        </w:rPr>
      </w:pPr>
      <w:r w:rsidRPr="00C5361D">
        <w:rPr>
          <w:rFonts w:cstheme="minorHAnsi"/>
          <w:b/>
          <w:bCs/>
          <w:sz w:val="24"/>
          <w:szCs w:val="24"/>
        </w:rPr>
        <w:t>α)</w:t>
      </w:r>
      <w:r>
        <w:rPr>
          <w:rFonts w:cstheme="minorHAnsi"/>
          <w:b/>
          <w:bCs/>
          <w:sz w:val="24"/>
          <w:szCs w:val="24"/>
        </w:rPr>
        <w:t xml:space="preserve"> </w:t>
      </w:r>
      <w:r>
        <w:rPr>
          <w:rFonts w:cstheme="minorHAnsi"/>
          <w:sz w:val="24"/>
          <w:szCs w:val="24"/>
        </w:rPr>
        <w:t>Τ</w:t>
      </w:r>
      <w:r w:rsidRPr="008637E8">
        <w:rPr>
          <w:rFonts w:cstheme="minorHAnsi"/>
          <w:sz w:val="24"/>
          <w:szCs w:val="24"/>
        </w:rPr>
        <w:t xml:space="preserve">ο </w:t>
      </w:r>
      <w:r>
        <w:rPr>
          <w:rFonts w:cstheme="minorHAnsi"/>
          <w:sz w:val="24"/>
          <w:szCs w:val="24"/>
        </w:rPr>
        <w:t xml:space="preserve">ΑΕΠ κάθε έτους σε σταθερές τιμές 2019.                            </w:t>
      </w:r>
      <w:r>
        <w:rPr>
          <w:rFonts w:cstheme="minorHAnsi"/>
          <w:b/>
          <w:bCs/>
          <w:sz w:val="24"/>
          <w:szCs w:val="24"/>
        </w:rPr>
        <w:t xml:space="preserve">                               </w:t>
      </w:r>
      <w:r w:rsidRPr="00D62BF3">
        <w:rPr>
          <w:rFonts w:cstheme="minorHAnsi"/>
          <w:b/>
          <w:bCs/>
          <w:sz w:val="24"/>
          <w:szCs w:val="24"/>
        </w:rPr>
        <w:t xml:space="preserve">(Μονάδες </w:t>
      </w:r>
      <w:r>
        <w:rPr>
          <w:rFonts w:cstheme="minorHAnsi"/>
          <w:b/>
          <w:bCs/>
          <w:sz w:val="24"/>
          <w:szCs w:val="24"/>
        </w:rPr>
        <w:t>8</w:t>
      </w:r>
      <w:r w:rsidRPr="00D62BF3">
        <w:rPr>
          <w:rFonts w:cstheme="minorHAnsi"/>
          <w:b/>
          <w:bCs/>
          <w:sz w:val="24"/>
          <w:szCs w:val="24"/>
        </w:rPr>
        <w:t>)</w:t>
      </w:r>
    </w:p>
    <w:p w:rsidR="00440CA2" w:rsidRDefault="00440CA2" w:rsidP="00440CA2">
      <w:pPr>
        <w:tabs>
          <w:tab w:val="right" w:pos="9072"/>
        </w:tabs>
        <w:spacing w:after="0" w:line="240" w:lineRule="auto"/>
        <w:jc w:val="both"/>
        <w:rPr>
          <w:rFonts w:cstheme="minorHAnsi"/>
          <w:sz w:val="24"/>
          <w:szCs w:val="24"/>
        </w:rPr>
      </w:pPr>
      <w:r w:rsidRPr="00D62BF3">
        <w:rPr>
          <w:rFonts w:cstheme="minorHAnsi"/>
          <w:b/>
          <w:bCs/>
          <w:sz w:val="24"/>
          <w:szCs w:val="24"/>
        </w:rPr>
        <w:t>β)</w:t>
      </w:r>
      <w:r>
        <w:rPr>
          <w:rFonts w:cstheme="minorHAnsi"/>
          <w:sz w:val="24"/>
          <w:szCs w:val="24"/>
        </w:rPr>
        <w:t xml:space="preserve"> Το δείκτη τιμών κάθε έτους, θεωρώντας ως έτος βάσης το 2019 (στους υπολογισμούς σας να λάβετε υπόψη μόνο το ακέραιο μέρος).</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12</w:t>
      </w:r>
      <w:r w:rsidRPr="00C67933">
        <w:rPr>
          <w:rFonts w:cstheme="minorHAnsi"/>
          <w:b/>
          <w:bCs/>
          <w:sz w:val="24"/>
          <w:szCs w:val="24"/>
        </w:rPr>
        <w:t>)</w:t>
      </w:r>
    </w:p>
    <w:p w:rsidR="00440CA2" w:rsidRPr="00C9031F" w:rsidRDefault="00440CA2" w:rsidP="00440CA2">
      <w:pPr>
        <w:tabs>
          <w:tab w:val="right" w:pos="9072"/>
        </w:tabs>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Pr>
          <w:rFonts w:cstheme="minorHAnsi"/>
          <w:sz w:val="24"/>
          <w:szCs w:val="24"/>
        </w:rPr>
        <w:t xml:space="preserve">Την ποσοστιαία μεταβολή του επιπέδου των τιμών μεταξύ των ετών </w:t>
      </w:r>
      <w:r w:rsidRPr="00C9031F">
        <w:rPr>
          <w:rFonts w:cstheme="minorHAnsi"/>
          <w:sz w:val="24"/>
          <w:szCs w:val="24"/>
        </w:rPr>
        <w:t>2019-2021.</w:t>
      </w:r>
    </w:p>
    <w:p w:rsidR="00440CA2" w:rsidRDefault="00440CA2" w:rsidP="00440CA2">
      <w:pPr>
        <w:tabs>
          <w:tab w:val="right" w:pos="9072"/>
        </w:tabs>
        <w:spacing w:after="0" w:line="240" w:lineRule="auto"/>
        <w:jc w:val="right"/>
        <w:rPr>
          <w:rFonts w:cstheme="minorHAnsi"/>
          <w:b/>
          <w:bCs/>
          <w:sz w:val="24"/>
          <w:szCs w:val="24"/>
        </w:rPr>
      </w:pPr>
      <w:r>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r>
        <w:rPr>
          <w:rFonts w:cstheme="minorHAnsi"/>
          <w:b/>
          <w:bCs/>
          <w:sz w:val="24"/>
          <w:szCs w:val="24"/>
        </w:rPr>
        <w:t xml:space="preserve">   29258</w:t>
      </w:r>
    </w:p>
    <w:p w:rsidR="002128BD" w:rsidRPr="00AC6344" w:rsidRDefault="002128BD" w:rsidP="00440CA2">
      <w:pPr>
        <w:tabs>
          <w:tab w:val="right" w:pos="9072"/>
        </w:tabs>
        <w:spacing w:after="0" w:line="240" w:lineRule="auto"/>
        <w:jc w:val="right"/>
        <w:rPr>
          <w:rFonts w:cstheme="minorHAnsi"/>
          <w:sz w:val="24"/>
          <w:szCs w:val="24"/>
        </w:rPr>
      </w:pPr>
    </w:p>
    <w:p w:rsidR="00B50099" w:rsidRPr="00B50099" w:rsidRDefault="00B50099" w:rsidP="00B50099">
      <w:pPr>
        <w:pStyle w:val="a4"/>
        <w:numPr>
          <w:ilvl w:val="0"/>
          <w:numId w:val="1"/>
        </w:numPr>
        <w:spacing w:after="0" w:line="240" w:lineRule="auto"/>
        <w:jc w:val="both"/>
        <w:rPr>
          <w:rFonts w:cstheme="minorHAnsi"/>
          <w:sz w:val="24"/>
          <w:szCs w:val="24"/>
        </w:rPr>
      </w:pPr>
      <w:r w:rsidRPr="00B50099">
        <w:rPr>
          <w:rFonts w:cstheme="minorHAnsi"/>
          <w:sz w:val="24"/>
          <w:szCs w:val="24"/>
        </w:rPr>
        <w:t xml:space="preserve">Δίνονται τα παρακάτω στοιχεία για μια υποθετική οικονομία που παράγει τρία μόνο αγαθά Χ, </w:t>
      </w:r>
      <w:r w:rsidRPr="00B50099">
        <w:rPr>
          <w:rFonts w:cstheme="minorHAnsi"/>
          <w:sz w:val="24"/>
          <w:szCs w:val="24"/>
          <w:lang w:val="en-US"/>
        </w:rPr>
        <w:t>Y</w:t>
      </w:r>
      <w:r w:rsidRPr="00B50099">
        <w:rPr>
          <w:rFonts w:cstheme="minorHAnsi"/>
          <w:sz w:val="24"/>
          <w:szCs w:val="24"/>
        </w:rPr>
        <w:t xml:space="preserve"> και Ω.</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990"/>
        <w:gridCol w:w="1710"/>
        <w:gridCol w:w="1080"/>
        <w:gridCol w:w="1710"/>
        <w:gridCol w:w="990"/>
        <w:gridCol w:w="1685"/>
      </w:tblGrid>
      <w:tr w:rsidR="00B50099" w:rsidRPr="00916C4C" w:rsidTr="00E24725">
        <w:trPr>
          <w:trHeight w:val="399"/>
          <w:jc w:val="center"/>
        </w:trPr>
        <w:tc>
          <w:tcPr>
            <w:tcW w:w="895" w:type="dxa"/>
            <w:shd w:val="clear" w:color="auto" w:fill="EEECE1" w:themeFill="background2"/>
            <w:hideMark/>
          </w:tcPr>
          <w:p w:rsidR="00B50099" w:rsidRPr="00F55C5B" w:rsidRDefault="00B50099" w:rsidP="00B50099">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Έτος</w:t>
            </w:r>
          </w:p>
        </w:tc>
        <w:tc>
          <w:tcPr>
            <w:tcW w:w="990" w:type="dxa"/>
            <w:shd w:val="clear" w:color="auto" w:fill="EEECE1" w:themeFill="background2"/>
          </w:tcPr>
          <w:p w:rsidR="00B50099" w:rsidRDefault="00B50099" w:rsidP="00B50099">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Χ</w:t>
            </w:r>
          </w:p>
          <w:p w:rsidR="00B50099" w:rsidRPr="002B6027" w:rsidRDefault="00B50099" w:rsidP="00B50099">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B50099" w:rsidRDefault="00B50099" w:rsidP="00B50099">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Χ</w:t>
            </w:r>
          </w:p>
          <w:p w:rsidR="00B50099" w:rsidRPr="002B6027"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(χιλιάδες κιλά)</w:t>
            </w:r>
          </w:p>
        </w:tc>
        <w:tc>
          <w:tcPr>
            <w:tcW w:w="1080" w:type="dxa"/>
            <w:shd w:val="clear" w:color="auto" w:fill="EEECE1" w:themeFill="background2"/>
            <w:hideMark/>
          </w:tcPr>
          <w:p w:rsidR="00B50099" w:rsidRPr="009D0FB0" w:rsidRDefault="00B50099" w:rsidP="00B50099">
            <w:pPr>
              <w:spacing w:after="0" w:line="240" w:lineRule="auto"/>
              <w:jc w:val="center"/>
              <w:rPr>
                <w:rFonts w:ascii="Calibri" w:eastAsia="Times New Roman" w:hAnsi="Calibri" w:cs="Calibri"/>
                <w:b/>
                <w:bCs/>
                <w:color w:val="000000"/>
                <w:sz w:val="24"/>
                <w:szCs w:val="24"/>
                <w:lang w:val="en-US"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val="en-US" w:eastAsia="en-GB"/>
              </w:rPr>
              <w:t>Y</w:t>
            </w:r>
          </w:p>
          <w:p w:rsidR="00B50099" w:rsidRPr="002B6027" w:rsidRDefault="00B50099" w:rsidP="00B50099">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710" w:type="dxa"/>
            <w:shd w:val="clear" w:color="auto" w:fill="EEECE1" w:themeFill="background2"/>
          </w:tcPr>
          <w:p w:rsidR="00B50099" w:rsidRDefault="00B50099" w:rsidP="00B50099">
            <w:pPr>
              <w:spacing w:after="0" w:line="240" w:lineRule="auto"/>
              <w:jc w:val="center"/>
              <w:rPr>
                <w:rFonts w:ascii="Calibri" w:eastAsia="Times New Roman" w:hAnsi="Calibri" w:cs="Calibri"/>
                <w:b/>
                <w:bCs/>
                <w:color w:val="000000"/>
                <w:sz w:val="24"/>
                <w:szCs w:val="24"/>
                <w:vertAlign w:val="subscript"/>
                <w:lang w:val="en-US"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val="en-US" w:eastAsia="en-GB"/>
              </w:rPr>
              <w:t>Y</w:t>
            </w:r>
          </w:p>
          <w:p w:rsidR="00B50099" w:rsidRPr="002B6027" w:rsidRDefault="00B50099" w:rsidP="00B50099">
            <w:pPr>
              <w:spacing w:after="0" w:line="240" w:lineRule="auto"/>
              <w:jc w:val="center"/>
              <w:rPr>
                <w:rFonts w:ascii="Calibri" w:eastAsia="Times New Roman" w:hAnsi="Calibri" w:cs="Calibri"/>
                <w:color w:val="000000"/>
                <w:sz w:val="24"/>
                <w:szCs w:val="24"/>
                <w:lang w:val="en-US" w:eastAsia="en-GB"/>
              </w:rPr>
            </w:pPr>
            <w:r w:rsidRPr="002B6027">
              <w:rPr>
                <w:rFonts w:ascii="Calibri" w:eastAsia="Times New Roman" w:hAnsi="Calibri" w:cs="Calibri"/>
                <w:color w:val="000000"/>
                <w:sz w:val="24"/>
                <w:szCs w:val="24"/>
                <w:lang w:eastAsia="en-GB"/>
              </w:rPr>
              <w:t>(χιλιάδες κιλά)</w:t>
            </w:r>
          </w:p>
        </w:tc>
        <w:tc>
          <w:tcPr>
            <w:tcW w:w="990" w:type="dxa"/>
            <w:shd w:val="clear" w:color="auto" w:fill="EEECE1" w:themeFill="background2"/>
            <w:hideMark/>
          </w:tcPr>
          <w:p w:rsidR="00B50099" w:rsidRDefault="00B50099" w:rsidP="00B50099">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P</w:t>
            </w:r>
            <w:r w:rsidRPr="009D0FB0">
              <w:rPr>
                <w:rFonts w:ascii="Calibri" w:eastAsia="Times New Roman" w:hAnsi="Calibri" w:cs="Calibri"/>
                <w:b/>
                <w:bCs/>
                <w:color w:val="000000"/>
                <w:sz w:val="24"/>
                <w:szCs w:val="24"/>
                <w:vertAlign w:val="subscript"/>
                <w:lang w:eastAsia="en-GB"/>
              </w:rPr>
              <w:t>Ω</w:t>
            </w:r>
          </w:p>
          <w:p w:rsidR="00B50099" w:rsidRPr="002B6027" w:rsidRDefault="00B50099" w:rsidP="00B50099">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(ευρώ)</w:t>
            </w:r>
          </w:p>
        </w:tc>
        <w:tc>
          <w:tcPr>
            <w:tcW w:w="1685" w:type="dxa"/>
            <w:shd w:val="clear" w:color="auto" w:fill="EEECE1" w:themeFill="background2"/>
          </w:tcPr>
          <w:p w:rsidR="00B50099" w:rsidRDefault="00B50099" w:rsidP="00B50099">
            <w:pPr>
              <w:spacing w:after="0" w:line="240" w:lineRule="auto"/>
              <w:jc w:val="center"/>
              <w:rPr>
                <w:rFonts w:ascii="Calibri" w:eastAsia="Times New Roman" w:hAnsi="Calibri" w:cs="Calibri"/>
                <w:b/>
                <w:bCs/>
                <w:color w:val="000000"/>
                <w:sz w:val="24"/>
                <w:szCs w:val="24"/>
                <w:vertAlign w:val="subscript"/>
                <w:lang w:eastAsia="en-GB"/>
              </w:rPr>
            </w:pPr>
            <w:r>
              <w:rPr>
                <w:rFonts w:ascii="Calibri" w:eastAsia="Times New Roman" w:hAnsi="Calibri" w:cs="Calibri"/>
                <w:b/>
                <w:bCs/>
                <w:color w:val="000000"/>
                <w:sz w:val="24"/>
                <w:szCs w:val="24"/>
                <w:lang w:val="en-US" w:eastAsia="en-GB"/>
              </w:rPr>
              <w:t>Q</w:t>
            </w:r>
            <w:r w:rsidRPr="009D0FB0">
              <w:rPr>
                <w:rFonts w:ascii="Calibri" w:eastAsia="Times New Roman" w:hAnsi="Calibri" w:cs="Calibri"/>
                <w:b/>
                <w:bCs/>
                <w:color w:val="000000"/>
                <w:sz w:val="24"/>
                <w:szCs w:val="24"/>
                <w:vertAlign w:val="subscript"/>
                <w:lang w:eastAsia="en-GB"/>
              </w:rPr>
              <w:t>Ω</w:t>
            </w:r>
          </w:p>
          <w:p w:rsidR="00B50099" w:rsidRPr="002B6027" w:rsidRDefault="00B50099" w:rsidP="00B50099">
            <w:pPr>
              <w:spacing w:after="0" w:line="240" w:lineRule="auto"/>
              <w:jc w:val="center"/>
              <w:rPr>
                <w:rFonts w:ascii="Calibri" w:eastAsia="Times New Roman" w:hAnsi="Calibri" w:cs="Calibri"/>
                <w:color w:val="000000"/>
                <w:sz w:val="24"/>
                <w:szCs w:val="24"/>
                <w:lang w:eastAsia="en-GB"/>
              </w:rPr>
            </w:pPr>
            <w:r w:rsidRPr="002B6027">
              <w:rPr>
                <w:rFonts w:ascii="Calibri" w:eastAsia="Times New Roman" w:hAnsi="Calibri" w:cs="Calibri"/>
                <w:color w:val="000000"/>
                <w:sz w:val="24"/>
                <w:szCs w:val="24"/>
                <w:lang w:eastAsia="en-GB"/>
              </w:rPr>
              <w:t>(χιλιάδες κιλά)</w:t>
            </w:r>
          </w:p>
        </w:tc>
      </w:tr>
      <w:tr w:rsidR="00B50099" w:rsidRPr="00916C4C" w:rsidTr="00E24725">
        <w:trPr>
          <w:trHeight w:val="320"/>
          <w:jc w:val="center"/>
        </w:trPr>
        <w:tc>
          <w:tcPr>
            <w:tcW w:w="895"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2018</w:t>
            </w:r>
          </w:p>
        </w:tc>
        <w:tc>
          <w:tcPr>
            <w:tcW w:w="990" w:type="dxa"/>
          </w:tcPr>
          <w:p w:rsidR="00B50099" w:rsidRPr="00D54F54" w:rsidRDefault="00B50099" w:rsidP="00B50099">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8</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1080"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990"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1685"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r>
      <w:tr w:rsidR="00B50099" w:rsidRPr="00916C4C" w:rsidTr="00E24725">
        <w:trPr>
          <w:trHeight w:val="320"/>
          <w:jc w:val="center"/>
        </w:trPr>
        <w:tc>
          <w:tcPr>
            <w:tcW w:w="895"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2019</w:t>
            </w:r>
          </w:p>
        </w:tc>
        <w:tc>
          <w:tcPr>
            <w:tcW w:w="990" w:type="dxa"/>
          </w:tcPr>
          <w:p w:rsidR="00B50099" w:rsidRPr="00D54F54" w:rsidRDefault="00B50099" w:rsidP="00B50099">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13</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c>
          <w:tcPr>
            <w:tcW w:w="1080" w:type="dxa"/>
            <w:shd w:val="clear" w:color="auto" w:fill="auto"/>
            <w:noWrap/>
            <w:vAlign w:val="bottom"/>
            <w:hideMark/>
          </w:tcPr>
          <w:p w:rsidR="00B50099" w:rsidRPr="00D54F54" w:rsidRDefault="00B50099" w:rsidP="00B50099">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6</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4</w:t>
            </w:r>
            <w:r>
              <w:rPr>
                <w:rFonts w:ascii="Calibri" w:eastAsia="Times New Roman" w:hAnsi="Calibri" w:cs="Calibri"/>
                <w:color w:val="000000"/>
                <w:sz w:val="24"/>
                <w:szCs w:val="24"/>
                <w:lang w:eastAsia="en-GB"/>
              </w:rPr>
              <w:t>0</w:t>
            </w:r>
          </w:p>
        </w:tc>
        <w:tc>
          <w:tcPr>
            <w:tcW w:w="1685"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r>
      <w:tr w:rsidR="00B50099" w:rsidRPr="00916C4C" w:rsidTr="00E24725">
        <w:trPr>
          <w:trHeight w:val="320"/>
          <w:jc w:val="center"/>
        </w:trPr>
        <w:tc>
          <w:tcPr>
            <w:tcW w:w="895"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2020</w:t>
            </w:r>
          </w:p>
        </w:tc>
        <w:tc>
          <w:tcPr>
            <w:tcW w:w="990" w:type="dxa"/>
          </w:tcPr>
          <w:p w:rsidR="00B50099" w:rsidRPr="00D54F54" w:rsidRDefault="00B50099" w:rsidP="00B50099">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15</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1080"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30</w:t>
            </w:r>
          </w:p>
        </w:tc>
        <w:tc>
          <w:tcPr>
            <w:tcW w:w="990" w:type="dxa"/>
            <w:shd w:val="clear" w:color="auto" w:fill="auto"/>
            <w:noWrap/>
            <w:vAlign w:val="bottom"/>
            <w:hideMark/>
          </w:tcPr>
          <w:p w:rsidR="00B50099" w:rsidRPr="00916C4C"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5</w:t>
            </w:r>
            <w:r>
              <w:rPr>
                <w:rFonts w:ascii="Calibri" w:eastAsia="Times New Roman" w:hAnsi="Calibri" w:cs="Calibri"/>
                <w:color w:val="000000"/>
                <w:sz w:val="24"/>
                <w:szCs w:val="24"/>
                <w:lang w:eastAsia="en-GB"/>
              </w:rPr>
              <w:t>0</w:t>
            </w:r>
          </w:p>
        </w:tc>
        <w:tc>
          <w:tcPr>
            <w:tcW w:w="1685"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r>
      <w:tr w:rsidR="00B50099" w:rsidRPr="00916C4C" w:rsidTr="00E24725">
        <w:trPr>
          <w:trHeight w:val="320"/>
          <w:jc w:val="center"/>
        </w:trPr>
        <w:tc>
          <w:tcPr>
            <w:tcW w:w="895" w:type="dxa"/>
            <w:shd w:val="clear" w:color="auto" w:fill="auto"/>
            <w:noWrap/>
            <w:vAlign w:val="bottom"/>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2021</w:t>
            </w:r>
          </w:p>
        </w:tc>
        <w:tc>
          <w:tcPr>
            <w:tcW w:w="99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2</w:t>
            </w:r>
            <w:r>
              <w:rPr>
                <w:rFonts w:ascii="Calibri" w:eastAsia="Times New Roman" w:hAnsi="Calibri" w:cs="Calibri"/>
                <w:color w:val="000000"/>
                <w:sz w:val="24"/>
                <w:szCs w:val="24"/>
                <w:lang w:eastAsia="en-GB"/>
              </w:rPr>
              <w:t>0</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1080" w:type="dxa"/>
            <w:shd w:val="clear" w:color="auto" w:fill="auto"/>
            <w:noWrap/>
            <w:vAlign w:val="bottom"/>
          </w:tcPr>
          <w:p w:rsidR="00B50099" w:rsidRPr="00D54F54" w:rsidRDefault="00B50099" w:rsidP="00B50099">
            <w:pPr>
              <w:spacing w:after="0" w:line="240" w:lineRule="auto"/>
              <w:jc w:val="center"/>
              <w:rPr>
                <w:rFonts w:ascii="Calibri" w:eastAsia="Times New Roman" w:hAnsi="Calibri" w:cs="Calibri"/>
                <w:color w:val="000000"/>
                <w:sz w:val="24"/>
                <w:szCs w:val="24"/>
                <w:lang w:val="en-US" w:eastAsia="en-GB"/>
              </w:rPr>
            </w:pPr>
            <w:r>
              <w:rPr>
                <w:rFonts w:ascii="Calibri" w:eastAsia="Times New Roman" w:hAnsi="Calibri" w:cs="Calibri"/>
                <w:color w:val="000000"/>
                <w:sz w:val="24"/>
                <w:szCs w:val="24"/>
                <w:lang w:val="en-US" w:eastAsia="en-GB"/>
              </w:rPr>
              <w:t>12</w:t>
            </w:r>
          </w:p>
        </w:tc>
        <w:tc>
          <w:tcPr>
            <w:tcW w:w="1710"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w:t>
            </w:r>
          </w:p>
        </w:tc>
        <w:tc>
          <w:tcPr>
            <w:tcW w:w="990" w:type="dxa"/>
            <w:shd w:val="clear" w:color="auto" w:fill="auto"/>
            <w:noWrap/>
            <w:vAlign w:val="bottom"/>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val="en-US" w:eastAsia="en-GB"/>
              </w:rPr>
              <w:t>8</w:t>
            </w:r>
            <w:r>
              <w:rPr>
                <w:rFonts w:ascii="Calibri" w:eastAsia="Times New Roman" w:hAnsi="Calibri" w:cs="Calibri"/>
                <w:color w:val="000000"/>
                <w:sz w:val="24"/>
                <w:szCs w:val="24"/>
                <w:lang w:eastAsia="en-GB"/>
              </w:rPr>
              <w:t>0</w:t>
            </w:r>
          </w:p>
        </w:tc>
        <w:tc>
          <w:tcPr>
            <w:tcW w:w="1685" w:type="dxa"/>
          </w:tcPr>
          <w:p w:rsidR="00B50099" w:rsidRDefault="00B50099" w:rsidP="00B50099">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w:t>
            </w:r>
          </w:p>
        </w:tc>
      </w:tr>
    </w:tbl>
    <w:p w:rsidR="00B50099" w:rsidRDefault="00B50099" w:rsidP="00B50099">
      <w:pPr>
        <w:spacing w:after="0" w:line="240" w:lineRule="auto"/>
        <w:jc w:val="both"/>
        <w:rPr>
          <w:rFonts w:cstheme="minorHAnsi"/>
          <w:sz w:val="24"/>
          <w:szCs w:val="24"/>
        </w:rPr>
      </w:pPr>
      <w:r w:rsidRPr="002B6027">
        <w:rPr>
          <w:rFonts w:cstheme="minorHAnsi"/>
          <w:sz w:val="24"/>
          <w:szCs w:val="24"/>
        </w:rPr>
        <w:t>Να υπολογίσετε</w:t>
      </w:r>
      <w:r>
        <w:rPr>
          <w:rFonts w:cstheme="minorHAnsi"/>
          <w:sz w:val="24"/>
          <w:szCs w:val="24"/>
        </w:rPr>
        <w:t>:</w:t>
      </w:r>
    </w:p>
    <w:p w:rsidR="00B50099" w:rsidRPr="002B6027" w:rsidRDefault="00B50099" w:rsidP="00B50099">
      <w:pPr>
        <w:tabs>
          <w:tab w:val="right" w:pos="9072"/>
        </w:tabs>
        <w:spacing w:after="0" w:line="240" w:lineRule="auto"/>
        <w:jc w:val="both"/>
        <w:rPr>
          <w:rFonts w:cstheme="minorHAnsi"/>
          <w:sz w:val="24"/>
          <w:szCs w:val="24"/>
        </w:rPr>
      </w:pPr>
      <w:r w:rsidRPr="00C5361D">
        <w:rPr>
          <w:rFonts w:cstheme="minorHAnsi"/>
          <w:b/>
          <w:bCs/>
          <w:sz w:val="24"/>
          <w:szCs w:val="24"/>
        </w:rPr>
        <w:t>α)</w:t>
      </w:r>
      <w:r>
        <w:rPr>
          <w:rFonts w:cstheme="minorHAnsi"/>
          <w:b/>
          <w:bCs/>
          <w:sz w:val="24"/>
          <w:szCs w:val="24"/>
        </w:rPr>
        <w:t xml:space="preserve"> </w:t>
      </w:r>
      <w:r>
        <w:rPr>
          <w:rFonts w:cstheme="minorHAnsi"/>
          <w:sz w:val="24"/>
          <w:szCs w:val="24"/>
        </w:rPr>
        <w:t>Τ</w:t>
      </w:r>
      <w:r w:rsidRPr="008637E8">
        <w:rPr>
          <w:rFonts w:cstheme="minorHAnsi"/>
          <w:sz w:val="24"/>
          <w:szCs w:val="24"/>
        </w:rPr>
        <w:t xml:space="preserve">ο </w:t>
      </w:r>
      <w:r>
        <w:rPr>
          <w:rFonts w:cstheme="minorHAnsi"/>
          <w:sz w:val="24"/>
          <w:szCs w:val="24"/>
        </w:rPr>
        <w:t xml:space="preserve">ΑΕΠ κάθε έτους σε σταθερές τιμές 2020.                            </w:t>
      </w:r>
      <w:r>
        <w:rPr>
          <w:rFonts w:cstheme="minorHAnsi"/>
          <w:b/>
          <w:bCs/>
          <w:sz w:val="24"/>
          <w:szCs w:val="24"/>
        </w:rPr>
        <w:t xml:space="preserve">                                </w:t>
      </w:r>
      <w:r w:rsidRPr="00D62BF3">
        <w:rPr>
          <w:rFonts w:cstheme="minorHAnsi"/>
          <w:b/>
          <w:bCs/>
          <w:sz w:val="24"/>
          <w:szCs w:val="24"/>
        </w:rPr>
        <w:t xml:space="preserve">(Μονάδες </w:t>
      </w:r>
      <w:r>
        <w:rPr>
          <w:rFonts w:cstheme="minorHAnsi"/>
          <w:b/>
          <w:bCs/>
          <w:sz w:val="24"/>
          <w:szCs w:val="24"/>
        </w:rPr>
        <w:t>8</w:t>
      </w:r>
      <w:r w:rsidRPr="00D62BF3">
        <w:rPr>
          <w:rFonts w:cstheme="minorHAnsi"/>
          <w:b/>
          <w:bCs/>
          <w:sz w:val="24"/>
          <w:szCs w:val="24"/>
        </w:rPr>
        <w:t>)</w:t>
      </w:r>
    </w:p>
    <w:p w:rsidR="00B50099" w:rsidRDefault="00B50099" w:rsidP="00B50099">
      <w:pPr>
        <w:tabs>
          <w:tab w:val="right" w:pos="9072"/>
        </w:tabs>
        <w:spacing w:after="0" w:line="240" w:lineRule="auto"/>
        <w:jc w:val="both"/>
        <w:rPr>
          <w:rFonts w:cstheme="minorHAnsi"/>
          <w:sz w:val="24"/>
          <w:szCs w:val="24"/>
        </w:rPr>
      </w:pPr>
      <w:r w:rsidRPr="00D62BF3">
        <w:rPr>
          <w:rFonts w:cstheme="minorHAnsi"/>
          <w:b/>
          <w:bCs/>
          <w:sz w:val="24"/>
          <w:szCs w:val="24"/>
        </w:rPr>
        <w:t>β)</w:t>
      </w:r>
      <w:r>
        <w:rPr>
          <w:rFonts w:cstheme="minorHAnsi"/>
          <w:sz w:val="24"/>
          <w:szCs w:val="24"/>
        </w:rPr>
        <w:t xml:space="preserve"> Το δείκτη τιμών κάθε έτους, θεωρώντας ως έτος βάσης το 2020</w:t>
      </w:r>
      <w:r w:rsidRPr="00D54F54">
        <w:rPr>
          <w:rFonts w:cstheme="minorHAnsi"/>
          <w:sz w:val="24"/>
          <w:szCs w:val="24"/>
        </w:rPr>
        <w:t xml:space="preserve"> (</w:t>
      </w:r>
      <w:r>
        <w:rPr>
          <w:rFonts w:cstheme="minorHAnsi"/>
          <w:sz w:val="24"/>
          <w:szCs w:val="24"/>
        </w:rPr>
        <w:t>στους υπολογισμούς σας να λάβετε υπόψη μόνο τα ακέραιο μέρος).</w:t>
      </w:r>
      <w:r>
        <w:rPr>
          <w:rFonts w:cstheme="minorHAnsi"/>
          <w:sz w:val="24"/>
          <w:szCs w:val="24"/>
        </w:rPr>
        <w:tab/>
        <w:t xml:space="preserve"> </w:t>
      </w:r>
      <w:r w:rsidRPr="00C67933">
        <w:rPr>
          <w:rFonts w:cstheme="minorHAnsi"/>
          <w:b/>
          <w:bCs/>
          <w:sz w:val="24"/>
          <w:szCs w:val="24"/>
        </w:rPr>
        <w:t xml:space="preserve">(Μονάδες </w:t>
      </w:r>
      <w:r>
        <w:rPr>
          <w:rFonts w:cstheme="minorHAnsi"/>
          <w:b/>
          <w:bCs/>
          <w:sz w:val="24"/>
          <w:szCs w:val="24"/>
        </w:rPr>
        <w:t>12</w:t>
      </w:r>
      <w:r w:rsidRPr="00C67933">
        <w:rPr>
          <w:rFonts w:cstheme="minorHAnsi"/>
          <w:b/>
          <w:bCs/>
          <w:sz w:val="24"/>
          <w:szCs w:val="24"/>
        </w:rPr>
        <w:t>)</w:t>
      </w:r>
    </w:p>
    <w:p w:rsidR="00B50099" w:rsidRDefault="00B50099" w:rsidP="00B50099">
      <w:pPr>
        <w:tabs>
          <w:tab w:val="right" w:pos="9072"/>
        </w:tabs>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Pr>
          <w:rFonts w:cstheme="minorHAnsi"/>
          <w:sz w:val="24"/>
          <w:szCs w:val="24"/>
        </w:rPr>
        <w:t>Την ποσοστιαία μεταβολή του επιπέδου των τιμών μεταξύ των ετών 2020-2021.</w:t>
      </w:r>
    </w:p>
    <w:p w:rsidR="00B50099" w:rsidRDefault="00B50099" w:rsidP="00B50099">
      <w:pPr>
        <w:tabs>
          <w:tab w:val="right" w:pos="9072"/>
        </w:tabs>
        <w:spacing w:after="0" w:line="240" w:lineRule="auto"/>
        <w:jc w:val="right"/>
        <w:rPr>
          <w:rFonts w:cstheme="minorHAnsi"/>
          <w:b/>
          <w:bCs/>
          <w:sz w:val="24"/>
          <w:szCs w:val="24"/>
        </w:rPr>
      </w:pPr>
      <w:r>
        <w:rPr>
          <w:rFonts w:cstheme="minorHAnsi"/>
          <w:sz w:val="24"/>
          <w:szCs w:val="24"/>
        </w:rPr>
        <w:t xml:space="preserve">                                                                                                                            (</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r>
        <w:rPr>
          <w:rFonts w:cstheme="minorHAnsi"/>
          <w:b/>
          <w:bCs/>
          <w:sz w:val="24"/>
          <w:szCs w:val="24"/>
        </w:rPr>
        <w:t xml:space="preserve">   29257</w:t>
      </w:r>
    </w:p>
    <w:p w:rsidR="002128BD" w:rsidRPr="00AC6344" w:rsidRDefault="002128BD" w:rsidP="00B50099">
      <w:pPr>
        <w:tabs>
          <w:tab w:val="right" w:pos="9072"/>
        </w:tabs>
        <w:spacing w:after="0" w:line="240" w:lineRule="auto"/>
        <w:jc w:val="right"/>
        <w:rPr>
          <w:rFonts w:cstheme="minorHAnsi"/>
          <w:sz w:val="24"/>
          <w:szCs w:val="24"/>
        </w:rPr>
      </w:pPr>
    </w:p>
    <w:p w:rsidR="002128BD" w:rsidRPr="002128BD" w:rsidRDefault="002128BD" w:rsidP="002128BD">
      <w:pPr>
        <w:pStyle w:val="a4"/>
        <w:numPr>
          <w:ilvl w:val="0"/>
          <w:numId w:val="1"/>
        </w:numPr>
        <w:spacing w:after="0" w:line="240" w:lineRule="auto"/>
        <w:jc w:val="both"/>
        <w:rPr>
          <w:rFonts w:cstheme="minorHAnsi"/>
          <w:sz w:val="24"/>
          <w:szCs w:val="24"/>
        </w:rPr>
      </w:pPr>
      <w:r w:rsidRPr="002128BD">
        <w:rPr>
          <w:rFonts w:cstheme="minorHAnsi"/>
          <w:sz w:val="24"/>
          <w:szCs w:val="24"/>
        </w:rPr>
        <w:t>Σε μια οικονομία το έτος 2021 παράγονται δύο μόνο προϊόντα, το  Χ και το Ψ, τα οποία ακολουθούν τέσσερα στάδια παραγωγής σύμφωνα με τον παρακάτω πίνακα:</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10"/>
        <w:gridCol w:w="1647"/>
        <w:gridCol w:w="1773"/>
        <w:gridCol w:w="1775"/>
      </w:tblGrid>
      <w:tr w:rsidR="002128BD" w:rsidRPr="00916C4C" w:rsidTr="00E24725">
        <w:trPr>
          <w:trHeight w:val="399"/>
          <w:jc w:val="center"/>
        </w:trPr>
        <w:tc>
          <w:tcPr>
            <w:tcW w:w="2155" w:type="dxa"/>
            <w:shd w:val="clear" w:color="auto" w:fill="EEECE1" w:themeFill="background2"/>
            <w:hideMark/>
          </w:tcPr>
          <w:p w:rsidR="002128BD" w:rsidRPr="00F55C5B" w:rsidRDefault="002128BD" w:rsidP="002128BD">
            <w:pPr>
              <w:spacing w:after="0" w:line="240" w:lineRule="auto"/>
              <w:jc w:val="center"/>
              <w:rPr>
                <w:rFonts w:ascii="Calibri" w:eastAsia="Times New Roman" w:hAnsi="Calibri" w:cs="Calibri"/>
                <w:b/>
                <w:bCs/>
                <w:color w:val="000000"/>
                <w:sz w:val="24"/>
                <w:szCs w:val="24"/>
                <w:lang w:eastAsia="en-GB"/>
              </w:rPr>
            </w:pPr>
          </w:p>
        </w:tc>
        <w:tc>
          <w:tcPr>
            <w:tcW w:w="3233" w:type="dxa"/>
            <w:gridSpan w:val="2"/>
            <w:shd w:val="clear" w:color="auto" w:fill="EEECE1" w:themeFill="background2"/>
          </w:tcPr>
          <w:p w:rsidR="002128BD"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Χ</w:t>
            </w:r>
          </w:p>
          <w:p w:rsidR="002128BD" w:rsidRPr="00F55C5B" w:rsidRDefault="002128BD" w:rsidP="002128BD">
            <w:pPr>
              <w:spacing w:after="0" w:line="240" w:lineRule="auto"/>
              <w:jc w:val="center"/>
              <w:rPr>
                <w:rFonts w:ascii="Calibri" w:eastAsia="Times New Roman" w:hAnsi="Calibri" w:cs="Calibri"/>
                <w:b/>
                <w:bCs/>
                <w:color w:val="000000"/>
                <w:sz w:val="24"/>
                <w:szCs w:val="24"/>
                <w:lang w:eastAsia="en-GB"/>
              </w:rPr>
            </w:pPr>
          </w:p>
        </w:tc>
        <w:tc>
          <w:tcPr>
            <w:tcW w:w="3672" w:type="dxa"/>
            <w:gridSpan w:val="2"/>
            <w:shd w:val="clear" w:color="auto" w:fill="EEECE1" w:themeFill="background2"/>
          </w:tcPr>
          <w:p w:rsidR="002128BD" w:rsidRPr="00F55C5B"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Προϊόν Ψ</w:t>
            </w:r>
          </w:p>
        </w:tc>
      </w:tr>
      <w:tr w:rsidR="002128BD" w:rsidRPr="00916C4C" w:rsidTr="00E24725">
        <w:trPr>
          <w:trHeight w:val="399"/>
          <w:jc w:val="center"/>
        </w:trPr>
        <w:tc>
          <w:tcPr>
            <w:tcW w:w="2155" w:type="dxa"/>
            <w:shd w:val="clear" w:color="auto" w:fill="EEECE1" w:themeFill="background2"/>
          </w:tcPr>
          <w:p w:rsidR="002128BD" w:rsidRPr="00F55C5B"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Στάδια παραγωγής</w:t>
            </w:r>
          </w:p>
        </w:tc>
        <w:tc>
          <w:tcPr>
            <w:tcW w:w="1710" w:type="dxa"/>
            <w:shd w:val="clear" w:color="auto" w:fill="EEECE1" w:themeFill="background2"/>
          </w:tcPr>
          <w:p w:rsidR="002128BD"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523" w:type="dxa"/>
            <w:shd w:val="clear" w:color="auto" w:fill="EEECE1" w:themeFill="background2"/>
          </w:tcPr>
          <w:p w:rsidR="002128BD"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c>
          <w:tcPr>
            <w:tcW w:w="1897" w:type="dxa"/>
            <w:shd w:val="clear" w:color="auto" w:fill="EEECE1" w:themeFill="background2"/>
          </w:tcPr>
          <w:p w:rsidR="002128BD"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Αξία πώλησης σε ευρώ</w:t>
            </w:r>
          </w:p>
        </w:tc>
        <w:tc>
          <w:tcPr>
            <w:tcW w:w="1775" w:type="dxa"/>
            <w:shd w:val="clear" w:color="auto" w:fill="EEECE1" w:themeFill="background2"/>
          </w:tcPr>
          <w:p w:rsidR="002128BD" w:rsidRDefault="002128BD" w:rsidP="002128BD">
            <w:pPr>
              <w:spacing w:after="0" w:line="240" w:lineRule="auto"/>
              <w:jc w:val="cente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Προστιθέμενη αξία σε ευρώ</w:t>
            </w:r>
          </w:p>
        </w:tc>
      </w:tr>
      <w:tr w:rsidR="002128BD" w:rsidRPr="00916C4C" w:rsidTr="00E24725">
        <w:trPr>
          <w:trHeight w:val="320"/>
          <w:jc w:val="center"/>
        </w:trPr>
        <w:tc>
          <w:tcPr>
            <w:tcW w:w="215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w:t>
            </w:r>
            <w:r w:rsidRPr="00A912AB">
              <w:rPr>
                <w:rFonts w:ascii="Calibri" w:eastAsia="Times New Roman" w:hAnsi="Calibri" w:cs="Calibri"/>
                <w:color w:val="000000"/>
                <w:sz w:val="24"/>
                <w:szCs w:val="24"/>
                <w:vertAlign w:val="superscript"/>
                <w:lang w:eastAsia="en-GB"/>
              </w:rPr>
              <w:t>ο</w:t>
            </w:r>
          </w:p>
        </w:tc>
        <w:tc>
          <w:tcPr>
            <w:tcW w:w="1710"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c>
          <w:tcPr>
            <w:tcW w:w="1523"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2128BD" w:rsidRPr="00916C4C" w:rsidTr="00E24725">
        <w:trPr>
          <w:trHeight w:val="320"/>
          <w:jc w:val="center"/>
        </w:trPr>
        <w:tc>
          <w:tcPr>
            <w:tcW w:w="215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w:t>
            </w:r>
            <w:r w:rsidRPr="00A912AB">
              <w:rPr>
                <w:rFonts w:ascii="Calibri" w:eastAsia="Times New Roman" w:hAnsi="Calibri" w:cs="Calibri"/>
                <w:color w:val="000000"/>
                <w:sz w:val="24"/>
                <w:szCs w:val="24"/>
                <w:vertAlign w:val="superscript"/>
                <w:lang w:eastAsia="en-GB"/>
              </w:rPr>
              <w:t>ο</w:t>
            </w:r>
          </w:p>
        </w:tc>
        <w:tc>
          <w:tcPr>
            <w:tcW w:w="1710"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523"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c>
          <w:tcPr>
            <w:tcW w:w="1897"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2128BD" w:rsidRPr="00916C4C" w:rsidTr="00E24725">
        <w:trPr>
          <w:trHeight w:val="320"/>
          <w:jc w:val="center"/>
        </w:trPr>
        <w:tc>
          <w:tcPr>
            <w:tcW w:w="215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w:t>
            </w:r>
            <w:r w:rsidRPr="00A912AB">
              <w:rPr>
                <w:rFonts w:ascii="Calibri" w:eastAsia="Times New Roman" w:hAnsi="Calibri" w:cs="Calibri"/>
                <w:color w:val="000000"/>
                <w:sz w:val="24"/>
                <w:szCs w:val="24"/>
                <w:vertAlign w:val="superscript"/>
                <w:lang w:eastAsia="en-GB"/>
              </w:rPr>
              <w:t>ο</w:t>
            </w:r>
          </w:p>
        </w:tc>
        <w:tc>
          <w:tcPr>
            <w:tcW w:w="1710"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5.000</w:t>
            </w:r>
          </w:p>
        </w:tc>
        <w:tc>
          <w:tcPr>
            <w:tcW w:w="1523"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hideMark/>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2.000</w:t>
            </w:r>
          </w:p>
        </w:tc>
      </w:tr>
      <w:tr w:rsidR="002128BD" w:rsidRPr="00916C4C" w:rsidTr="00E24725">
        <w:trPr>
          <w:trHeight w:val="320"/>
          <w:jc w:val="center"/>
        </w:trPr>
        <w:tc>
          <w:tcPr>
            <w:tcW w:w="2155" w:type="dxa"/>
            <w:shd w:val="clear" w:color="auto" w:fill="auto"/>
            <w:noWrap/>
            <w:vAlign w:val="bottom"/>
          </w:tcPr>
          <w:p w:rsidR="002128BD" w:rsidRPr="00916C4C"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w:t>
            </w:r>
            <w:r w:rsidRPr="00A912AB">
              <w:rPr>
                <w:rFonts w:ascii="Calibri" w:eastAsia="Times New Roman" w:hAnsi="Calibri" w:cs="Calibri"/>
                <w:color w:val="000000"/>
                <w:sz w:val="24"/>
                <w:szCs w:val="24"/>
                <w:vertAlign w:val="superscript"/>
                <w:lang w:eastAsia="en-GB"/>
              </w:rPr>
              <w:t>ο</w:t>
            </w:r>
          </w:p>
        </w:tc>
        <w:tc>
          <w:tcPr>
            <w:tcW w:w="1710"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523" w:type="dxa"/>
            <w:shd w:val="clear" w:color="auto" w:fill="auto"/>
            <w:noWrap/>
            <w:vAlign w:val="bottom"/>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897" w:type="dxa"/>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c>
          <w:tcPr>
            <w:tcW w:w="1775" w:type="dxa"/>
            <w:shd w:val="clear" w:color="auto" w:fill="auto"/>
            <w:noWrap/>
            <w:vAlign w:val="bottom"/>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1.000</w:t>
            </w:r>
          </w:p>
        </w:tc>
      </w:tr>
      <w:tr w:rsidR="002128BD" w:rsidRPr="00916C4C" w:rsidTr="00E24725">
        <w:trPr>
          <w:trHeight w:val="320"/>
          <w:jc w:val="center"/>
        </w:trPr>
        <w:tc>
          <w:tcPr>
            <w:tcW w:w="3865" w:type="dxa"/>
            <w:gridSpan w:val="2"/>
            <w:shd w:val="clear" w:color="auto" w:fill="EEECE1" w:themeFill="background2"/>
            <w:noWrap/>
            <w:vAlign w:val="bottom"/>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Σύνολο </w:t>
            </w:r>
          </w:p>
        </w:tc>
        <w:tc>
          <w:tcPr>
            <w:tcW w:w="1523" w:type="dxa"/>
            <w:shd w:val="clear" w:color="auto" w:fill="auto"/>
            <w:noWrap/>
            <w:vAlign w:val="bottom"/>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8.000</w:t>
            </w:r>
          </w:p>
        </w:tc>
        <w:tc>
          <w:tcPr>
            <w:tcW w:w="1897" w:type="dxa"/>
            <w:shd w:val="clear" w:color="auto" w:fill="EEECE1" w:themeFill="background2"/>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Σύνολο</w:t>
            </w:r>
          </w:p>
        </w:tc>
        <w:tc>
          <w:tcPr>
            <w:tcW w:w="1775" w:type="dxa"/>
            <w:shd w:val="clear" w:color="auto" w:fill="auto"/>
            <w:noWrap/>
            <w:vAlign w:val="bottom"/>
          </w:tcPr>
          <w:p w:rsidR="002128BD" w:rsidRDefault="002128BD" w:rsidP="002128BD">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p>
        </w:tc>
      </w:tr>
    </w:tbl>
    <w:p w:rsidR="002128BD" w:rsidRDefault="002128BD" w:rsidP="002128BD">
      <w:pPr>
        <w:tabs>
          <w:tab w:val="right" w:pos="9072"/>
        </w:tabs>
        <w:spacing w:after="0" w:line="240" w:lineRule="auto"/>
        <w:jc w:val="both"/>
        <w:rPr>
          <w:rFonts w:cstheme="minorHAnsi"/>
          <w:sz w:val="24"/>
          <w:szCs w:val="24"/>
        </w:rPr>
      </w:pPr>
      <w:r w:rsidRPr="00C5361D">
        <w:rPr>
          <w:rFonts w:cstheme="minorHAnsi"/>
          <w:b/>
          <w:bCs/>
          <w:sz w:val="24"/>
          <w:szCs w:val="24"/>
        </w:rPr>
        <w:t>α)</w:t>
      </w:r>
      <w:r>
        <w:rPr>
          <w:rFonts w:cstheme="minorHAnsi"/>
          <w:b/>
          <w:bCs/>
          <w:sz w:val="24"/>
          <w:szCs w:val="24"/>
        </w:rPr>
        <w:t xml:space="preserve"> </w:t>
      </w:r>
      <w:r w:rsidRPr="00A36288">
        <w:rPr>
          <w:rFonts w:cstheme="minorHAnsi"/>
          <w:sz w:val="24"/>
          <w:szCs w:val="24"/>
        </w:rPr>
        <w:t>Να υπολογίσετε</w:t>
      </w:r>
      <w:r>
        <w:rPr>
          <w:rFonts w:cstheme="minorHAnsi"/>
          <w:sz w:val="24"/>
          <w:szCs w:val="24"/>
        </w:rPr>
        <w:t xml:space="preserve"> τα κενά του πίνακα παρουσιάζοντας τους σχετικούς υπολογισμούς.</w:t>
      </w:r>
    </w:p>
    <w:p w:rsidR="002128BD" w:rsidRPr="003C110B" w:rsidRDefault="002128BD" w:rsidP="002128BD">
      <w:pPr>
        <w:tabs>
          <w:tab w:val="right" w:pos="9072"/>
        </w:tabs>
        <w:spacing w:after="0" w:line="240" w:lineRule="auto"/>
        <w:jc w:val="right"/>
        <w:rPr>
          <w:rFonts w:cstheme="minorHAnsi"/>
          <w:b/>
          <w:bCs/>
          <w:sz w:val="24"/>
          <w:szCs w:val="24"/>
        </w:rPr>
      </w:pPr>
      <w:r w:rsidRPr="003C110B">
        <w:rPr>
          <w:rFonts w:cstheme="minorHAnsi"/>
          <w:b/>
          <w:bCs/>
          <w:sz w:val="24"/>
          <w:szCs w:val="24"/>
        </w:rPr>
        <w:t xml:space="preserve">(Μονάδες </w:t>
      </w:r>
      <w:r>
        <w:rPr>
          <w:rFonts w:cstheme="minorHAnsi"/>
          <w:b/>
          <w:bCs/>
          <w:sz w:val="24"/>
          <w:szCs w:val="24"/>
        </w:rPr>
        <w:t>10</w:t>
      </w:r>
      <w:r w:rsidRPr="003C110B">
        <w:rPr>
          <w:rFonts w:cstheme="minorHAnsi"/>
          <w:b/>
          <w:bCs/>
          <w:sz w:val="24"/>
          <w:szCs w:val="24"/>
        </w:rPr>
        <w:t>)</w:t>
      </w:r>
    </w:p>
    <w:p w:rsidR="002128BD" w:rsidRDefault="002128BD" w:rsidP="002128BD">
      <w:pPr>
        <w:tabs>
          <w:tab w:val="right" w:pos="9072"/>
        </w:tabs>
        <w:spacing w:after="0" w:line="240" w:lineRule="auto"/>
        <w:jc w:val="both"/>
        <w:rPr>
          <w:rFonts w:cstheme="minorHAnsi"/>
          <w:sz w:val="24"/>
          <w:szCs w:val="24"/>
        </w:rPr>
      </w:pPr>
      <w:r w:rsidRPr="00EB1034">
        <w:rPr>
          <w:rFonts w:cstheme="minorHAnsi"/>
          <w:b/>
          <w:bCs/>
          <w:sz w:val="24"/>
          <w:szCs w:val="24"/>
        </w:rPr>
        <w:t>β)</w:t>
      </w:r>
      <w:r w:rsidRPr="00D62BF3">
        <w:rPr>
          <w:rFonts w:cstheme="minorHAnsi"/>
          <w:sz w:val="24"/>
          <w:szCs w:val="24"/>
        </w:rPr>
        <w:t xml:space="preserve"> </w:t>
      </w:r>
      <w:r>
        <w:rPr>
          <w:rFonts w:cstheme="minorHAnsi"/>
          <w:sz w:val="24"/>
          <w:szCs w:val="24"/>
        </w:rPr>
        <w:t>Να υπολογίσετε το ΑΕΠ σε τρέχουσες τιμές της οικονομίας για το έτος 2021:</w:t>
      </w:r>
    </w:p>
    <w:p w:rsidR="002128BD" w:rsidRDefault="002128BD" w:rsidP="002128BD">
      <w:pPr>
        <w:tabs>
          <w:tab w:val="right" w:pos="9072"/>
        </w:tabs>
        <w:spacing w:after="0" w:line="240" w:lineRule="auto"/>
        <w:jc w:val="both"/>
        <w:rPr>
          <w:rFonts w:cstheme="minorHAnsi"/>
          <w:sz w:val="24"/>
          <w:szCs w:val="24"/>
        </w:rPr>
      </w:pPr>
      <w:proofErr w:type="gramStart"/>
      <w:r>
        <w:rPr>
          <w:rFonts w:cstheme="minorHAnsi"/>
          <w:sz w:val="24"/>
          <w:szCs w:val="24"/>
          <w:lang w:val="en-US"/>
        </w:rPr>
        <w:t>i</w:t>
      </w:r>
      <w:proofErr w:type="gramEnd"/>
      <w:r w:rsidRPr="003C110B">
        <w:rPr>
          <w:rFonts w:cstheme="minorHAnsi"/>
          <w:sz w:val="24"/>
          <w:szCs w:val="24"/>
        </w:rPr>
        <w:t xml:space="preserve">. </w:t>
      </w:r>
      <w:r>
        <w:rPr>
          <w:rFonts w:cstheme="minorHAnsi"/>
          <w:sz w:val="24"/>
          <w:szCs w:val="24"/>
        </w:rPr>
        <w:t>με τη μέθοδο του τελικού προϊόντος (μον.2)</w:t>
      </w:r>
    </w:p>
    <w:p w:rsidR="002128BD" w:rsidRPr="002B0685" w:rsidRDefault="002128BD" w:rsidP="002128BD">
      <w:pPr>
        <w:tabs>
          <w:tab w:val="right" w:pos="9072"/>
        </w:tabs>
        <w:spacing w:after="0" w:line="240" w:lineRule="auto"/>
        <w:jc w:val="both"/>
        <w:rPr>
          <w:rFonts w:cstheme="minorHAnsi"/>
          <w:sz w:val="24"/>
          <w:szCs w:val="24"/>
        </w:rPr>
      </w:pPr>
      <w:r>
        <w:rPr>
          <w:rFonts w:cstheme="minorHAnsi"/>
          <w:sz w:val="24"/>
          <w:szCs w:val="24"/>
          <w:lang w:val="en-US"/>
        </w:rPr>
        <w:t>ii</w:t>
      </w:r>
      <w:r w:rsidRPr="003C110B">
        <w:rPr>
          <w:rFonts w:cstheme="minorHAnsi"/>
          <w:sz w:val="24"/>
          <w:szCs w:val="24"/>
        </w:rPr>
        <w:t xml:space="preserve">. </w:t>
      </w:r>
      <w:proofErr w:type="gramStart"/>
      <w:r>
        <w:rPr>
          <w:rFonts w:cstheme="minorHAnsi"/>
          <w:sz w:val="24"/>
          <w:szCs w:val="24"/>
        </w:rPr>
        <w:t>με</w:t>
      </w:r>
      <w:proofErr w:type="gramEnd"/>
      <w:r>
        <w:rPr>
          <w:rFonts w:cstheme="minorHAnsi"/>
          <w:sz w:val="24"/>
          <w:szCs w:val="24"/>
        </w:rPr>
        <w:t xml:space="preserve"> τη μέθοδο της προστιθέμενης αξίας (μον.2)                                                      </w:t>
      </w:r>
      <w:r w:rsidRPr="00D62BF3">
        <w:rPr>
          <w:rFonts w:cstheme="minorHAnsi"/>
          <w:b/>
          <w:bCs/>
          <w:sz w:val="24"/>
          <w:szCs w:val="24"/>
        </w:rPr>
        <w:t xml:space="preserve">(Μονάδες </w:t>
      </w:r>
      <w:r>
        <w:rPr>
          <w:rFonts w:cstheme="minorHAnsi"/>
          <w:b/>
          <w:bCs/>
          <w:sz w:val="24"/>
          <w:szCs w:val="24"/>
        </w:rPr>
        <w:t>4</w:t>
      </w:r>
      <w:r w:rsidRPr="00D62BF3">
        <w:rPr>
          <w:rFonts w:cstheme="minorHAnsi"/>
          <w:b/>
          <w:bCs/>
          <w:sz w:val="24"/>
          <w:szCs w:val="24"/>
        </w:rPr>
        <w:t>)</w:t>
      </w:r>
    </w:p>
    <w:p w:rsidR="002128BD" w:rsidRPr="00AF4196" w:rsidRDefault="002128BD" w:rsidP="002128BD">
      <w:pPr>
        <w:tabs>
          <w:tab w:val="right" w:pos="9072"/>
        </w:tabs>
        <w:spacing w:after="0" w:line="240" w:lineRule="auto"/>
        <w:jc w:val="both"/>
        <w:rPr>
          <w:rFonts w:cstheme="minorHAnsi"/>
          <w:sz w:val="24"/>
          <w:szCs w:val="24"/>
        </w:rPr>
      </w:pPr>
      <w:r w:rsidRPr="00884DE6">
        <w:rPr>
          <w:rFonts w:cstheme="minorHAnsi"/>
          <w:b/>
          <w:bCs/>
          <w:sz w:val="24"/>
          <w:szCs w:val="24"/>
        </w:rPr>
        <w:t>γ)</w:t>
      </w:r>
      <w:r w:rsidRPr="00884DE6">
        <w:rPr>
          <w:rFonts w:cstheme="minorHAnsi"/>
          <w:sz w:val="24"/>
          <w:szCs w:val="24"/>
        </w:rPr>
        <w:t xml:space="preserve"> Αν το εισόδημα από το εξωτερικό είναι 400 ευρώ και το εισόδημα προς το εξωτερικό είναι 100</w:t>
      </w:r>
      <w:r>
        <w:rPr>
          <w:rFonts w:cstheme="minorHAnsi"/>
          <w:sz w:val="24"/>
          <w:szCs w:val="24"/>
        </w:rPr>
        <w:t xml:space="preserve"> </w:t>
      </w:r>
      <w:r w:rsidRPr="00884DE6">
        <w:rPr>
          <w:rFonts w:cstheme="minorHAnsi"/>
          <w:sz w:val="24"/>
          <w:szCs w:val="24"/>
        </w:rPr>
        <w:t>ευρώ, να υπολογίσετε το Ακαθάριστο Εθνικό Προϊόν</w:t>
      </w:r>
      <w:r>
        <w:rPr>
          <w:rFonts w:cstheme="minorHAnsi"/>
          <w:sz w:val="24"/>
          <w:szCs w:val="24"/>
        </w:rPr>
        <w:t xml:space="preserve"> σε τρέχουσες τιμές</w:t>
      </w:r>
      <w:r w:rsidRPr="00884DE6">
        <w:rPr>
          <w:rFonts w:cstheme="minorHAnsi"/>
          <w:sz w:val="24"/>
          <w:szCs w:val="24"/>
        </w:rPr>
        <w:t xml:space="preserve"> αυτής της οικονομίας.</w:t>
      </w:r>
      <w:r>
        <w:rPr>
          <w:rFonts w:cstheme="minorHAnsi"/>
          <w:sz w:val="24"/>
          <w:szCs w:val="24"/>
        </w:rPr>
        <w:t xml:space="preserve">                                                                                                                         </w:t>
      </w:r>
      <w:r w:rsidRPr="00884DE6">
        <w:rPr>
          <w:rFonts w:cstheme="minorHAnsi"/>
          <w:b/>
          <w:bCs/>
          <w:sz w:val="24"/>
          <w:szCs w:val="24"/>
        </w:rPr>
        <w:t>(Μονάδες 6)</w:t>
      </w:r>
    </w:p>
    <w:p w:rsidR="00EF18B5" w:rsidRDefault="002128BD" w:rsidP="002128BD">
      <w:pPr>
        <w:tabs>
          <w:tab w:val="right" w:pos="9072"/>
        </w:tabs>
        <w:spacing w:after="0" w:line="240" w:lineRule="auto"/>
        <w:jc w:val="both"/>
        <w:rPr>
          <w:rFonts w:cstheme="minorHAnsi"/>
          <w:b/>
          <w:bCs/>
          <w:sz w:val="24"/>
          <w:szCs w:val="24"/>
        </w:rPr>
      </w:pPr>
      <w:r>
        <w:rPr>
          <w:rFonts w:cstheme="minorHAnsi"/>
          <w:b/>
          <w:bCs/>
          <w:sz w:val="24"/>
          <w:szCs w:val="24"/>
        </w:rPr>
        <w:t xml:space="preserve">δ) </w:t>
      </w:r>
      <w:r w:rsidRPr="00915915">
        <w:rPr>
          <w:rFonts w:cstheme="minorHAnsi"/>
          <w:sz w:val="24"/>
          <w:szCs w:val="24"/>
        </w:rPr>
        <w:t>Αν ο πληθυσμός της χώρας αυτής το έτος 2021 είναι 2</w:t>
      </w:r>
      <w:r>
        <w:rPr>
          <w:rFonts w:cstheme="minorHAnsi"/>
          <w:sz w:val="24"/>
          <w:szCs w:val="24"/>
        </w:rPr>
        <w:t>5</w:t>
      </w:r>
      <w:r w:rsidRPr="00915915">
        <w:rPr>
          <w:rFonts w:cstheme="minorHAnsi"/>
          <w:sz w:val="24"/>
          <w:szCs w:val="24"/>
        </w:rPr>
        <w:t>0</w:t>
      </w:r>
      <w:r>
        <w:rPr>
          <w:rFonts w:cstheme="minorHAnsi"/>
          <w:sz w:val="24"/>
          <w:szCs w:val="24"/>
        </w:rPr>
        <w:t xml:space="preserve"> </w:t>
      </w:r>
      <w:r w:rsidRPr="00915915">
        <w:rPr>
          <w:rFonts w:cstheme="minorHAnsi"/>
          <w:sz w:val="24"/>
          <w:szCs w:val="24"/>
        </w:rPr>
        <w:t xml:space="preserve">άτομα </w:t>
      </w:r>
      <w:r>
        <w:rPr>
          <w:rFonts w:cstheme="minorHAnsi"/>
          <w:sz w:val="24"/>
          <w:szCs w:val="24"/>
        </w:rPr>
        <w:t xml:space="preserve">και το επίπεδο των τιμών το έτος 2021 έχει αυξηθεί κατά 30% σε σχέση με το έτος 2020, </w:t>
      </w:r>
      <w:r w:rsidRPr="00915915">
        <w:rPr>
          <w:rFonts w:cstheme="minorHAnsi"/>
          <w:sz w:val="24"/>
          <w:szCs w:val="24"/>
        </w:rPr>
        <w:t>να υπολογίσετε το κατ</w:t>
      </w:r>
      <w:r>
        <w:rPr>
          <w:rFonts w:cstheme="minorHAnsi"/>
          <w:sz w:val="24"/>
          <w:szCs w:val="24"/>
        </w:rPr>
        <w:t>ά</w:t>
      </w:r>
      <w:r w:rsidRPr="00915915">
        <w:rPr>
          <w:rFonts w:cstheme="minorHAnsi"/>
          <w:sz w:val="24"/>
          <w:szCs w:val="24"/>
        </w:rPr>
        <w:t xml:space="preserve"> κεφαλήν </w:t>
      </w:r>
      <w:r>
        <w:rPr>
          <w:rFonts w:cstheme="minorHAnsi"/>
          <w:sz w:val="24"/>
          <w:szCs w:val="24"/>
        </w:rPr>
        <w:t xml:space="preserve">πραγματικό </w:t>
      </w:r>
      <w:r w:rsidRPr="00915915">
        <w:rPr>
          <w:rFonts w:cstheme="minorHAnsi"/>
          <w:sz w:val="24"/>
          <w:szCs w:val="24"/>
        </w:rPr>
        <w:t>ΑΕΠ της χώρας για το έτος 2021 σε σταθερές τιμές του 202</w:t>
      </w:r>
      <w:r>
        <w:rPr>
          <w:rFonts w:cstheme="minorHAnsi"/>
          <w:sz w:val="24"/>
          <w:szCs w:val="24"/>
        </w:rPr>
        <w:t xml:space="preserve">0. </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r>
        <w:rPr>
          <w:rFonts w:cstheme="minorHAnsi"/>
          <w:b/>
          <w:bCs/>
          <w:sz w:val="24"/>
          <w:szCs w:val="24"/>
        </w:rPr>
        <w:t xml:space="preserve"> 29254</w:t>
      </w:r>
    </w:p>
    <w:p w:rsidR="004A58DE" w:rsidRDefault="004A58DE" w:rsidP="002128BD">
      <w:pPr>
        <w:tabs>
          <w:tab w:val="right" w:pos="9072"/>
        </w:tabs>
        <w:spacing w:after="0" w:line="240" w:lineRule="auto"/>
        <w:jc w:val="both"/>
        <w:rPr>
          <w:rFonts w:cstheme="minorHAnsi"/>
          <w:b/>
          <w:bCs/>
          <w:sz w:val="24"/>
          <w:szCs w:val="24"/>
        </w:rPr>
      </w:pPr>
    </w:p>
    <w:p w:rsidR="004A58DE" w:rsidRPr="004A58DE" w:rsidRDefault="004A58DE" w:rsidP="00760BAA">
      <w:pPr>
        <w:pStyle w:val="a4"/>
        <w:numPr>
          <w:ilvl w:val="0"/>
          <w:numId w:val="1"/>
        </w:numPr>
        <w:tabs>
          <w:tab w:val="right" w:pos="9072"/>
        </w:tabs>
        <w:spacing w:after="0" w:line="240" w:lineRule="auto"/>
        <w:ind w:left="0"/>
        <w:jc w:val="both"/>
        <w:rPr>
          <w:rFonts w:cstheme="minorHAnsi"/>
          <w:sz w:val="24"/>
          <w:szCs w:val="24"/>
        </w:rPr>
      </w:pPr>
      <w:r w:rsidRPr="004A58DE">
        <w:rPr>
          <w:rFonts w:cstheme="minorHAnsi"/>
          <w:sz w:val="24"/>
          <w:szCs w:val="24"/>
        </w:rPr>
        <w:lastRenderedPageBreak/>
        <w:t>Μια βιοτεχνία παραγωγής υφασμάτων παρήγαγε 1.000 μέτρα ενός υφάσματος το οποίο πούλησε προς 20 ευρώ το μέτρο σε βιοτεχνία παραγωγής ενδυμάτων.  Η βιοτεχνία, με το ύφασμα που αγόρασε, έραψε 1.200 παντελόνια τα οποία πούλησε σε καταστήματα χονδρικής προς 50 ευρώ το τεμάχιο.  Στη συνέχεια οι χονδρέμποροι πούλησαν τα παντελόνια στα καταστήματα λιανικής προς 60 ευρώ το τεμάχιο και τα καταστήματα λιανικής πούλησαν τα παντελόνια στους πελάτες τους προς 80 ευρώ το τεμάχιο.  Να υπολογίσετε την αξία που θα συμπεριληφθεί στο ΑΕΠ με τη μέθοδο:</w:t>
      </w:r>
    </w:p>
    <w:p w:rsidR="004A58DE" w:rsidRPr="00A02EA4" w:rsidRDefault="004A58DE" w:rsidP="00760BAA">
      <w:pPr>
        <w:tabs>
          <w:tab w:val="right" w:pos="9072"/>
        </w:tabs>
        <w:spacing w:after="0" w:line="240" w:lineRule="auto"/>
        <w:jc w:val="both"/>
        <w:rPr>
          <w:rFonts w:cstheme="minorHAnsi"/>
          <w:sz w:val="24"/>
          <w:szCs w:val="24"/>
        </w:rPr>
      </w:pPr>
      <w:r w:rsidRPr="00A02EA4">
        <w:rPr>
          <w:rFonts w:cstheme="minorHAnsi"/>
          <w:b/>
          <w:bCs/>
          <w:sz w:val="24"/>
          <w:szCs w:val="24"/>
        </w:rPr>
        <w:t>α)</w:t>
      </w:r>
      <w:r w:rsidRPr="00A02EA4">
        <w:rPr>
          <w:rFonts w:cstheme="minorHAnsi"/>
          <w:sz w:val="24"/>
          <w:szCs w:val="24"/>
        </w:rPr>
        <w:t xml:space="preserve"> της τελικής αξίας</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10</w:t>
      </w:r>
      <w:r w:rsidRPr="00C67933">
        <w:rPr>
          <w:rFonts w:cstheme="minorHAnsi"/>
          <w:b/>
          <w:bCs/>
          <w:sz w:val="24"/>
          <w:szCs w:val="24"/>
        </w:rPr>
        <w:t>)</w:t>
      </w:r>
    </w:p>
    <w:p w:rsidR="004A58DE" w:rsidRPr="00A02EA4" w:rsidRDefault="004A58DE" w:rsidP="00760BAA">
      <w:pPr>
        <w:tabs>
          <w:tab w:val="right" w:pos="9072"/>
        </w:tabs>
        <w:spacing w:after="0" w:line="240" w:lineRule="auto"/>
        <w:jc w:val="both"/>
        <w:rPr>
          <w:rFonts w:cstheme="minorHAnsi"/>
          <w:sz w:val="24"/>
          <w:szCs w:val="24"/>
        </w:rPr>
      </w:pPr>
      <w:r w:rsidRPr="00A02EA4">
        <w:rPr>
          <w:rFonts w:cstheme="minorHAnsi"/>
          <w:b/>
          <w:bCs/>
          <w:sz w:val="24"/>
          <w:szCs w:val="24"/>
        </w:rPr>
        <w:t>β)</w:t>
      </w:r>
      <w:r w:rsidRPr="00A02EA4">
        <w:rPr>
          <w:rFonts w:cstheme="minorHAnsi"/>
          <w:sz w:val="24"/>
          <w:szCs w:val="24"/>
        </w:rPr>
        <w:t xml:space="preserve">  της προστιθέμενης αξίας</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10</w:t>
      </w:r>
      <w:r w:rsidRPr="00C67933">
        <w:rPr>
          <w:rFonts w:cstheme="minorHAnsi"/>
          <w:b/>
          <w:bCs/>
          <w:sz w:val="24"/>
          <w:szCs w:val="24"/>
        </w:rPr>
        <w:t>)</w:t>
      </w:r>
    </w:p>
    <w:p w:rsidR="004A58DE" w:rsidRDefault="004A58DE" w:rsidP="00760BAA">
      <w:pPr>
        <w:tabs>
          <w:tab w:val="right" w:pos="9072"/>
        </w:tabs>
        <w:spacing w:after="0" w:line="240" w:lineRule="auto"/>
        <w:jc w:val="both"/>
        <w:rPr>
          <w:rFonts w:cstheme="minorHAnsi"/>
          <w:b/>
          <w:bCs/>
          <w:sz w:val="24"/>
          <w:szCs w:val="24"/>
        </w:rPr>
      </w:pPr>
      <w:r w:rsidRPr="00A02EA4">
        <w:rPr>
          <w:rFonts w:cstheme="minorHAnsi"/>
          <w:b/>
          <w:bCs/>
          <w:sz w:val="24"/>
          <w:szCs w:val="24"/>
        </w:rPr>
        <w:t>γ)</w:t>
      </w:r>
      <w:r w:rsidRPr="00A02EA4">
        <w:rPr>
          <w:rFonts w:cstheme="minorHAnsi"/>
          <w:sz w:val="24"/>
          <w:szCs w:val="24"/>
        </w:rPr>
        <w:t xml:space="preserve"> να εξηγήσετε γιατί είναι σημαντική η διάκριση των αγαθών σε τελικά και ενδιάμεσα</w:t>
      </w:r>
      <w:r>
        <w:rPr>
          <w:rFonts w:cstheme="minorHAnsi"/>
          <w:sz w:val="24"/>
          <w:szCs w:val="24"/>
        </w:rPr>
        <w:t xml:space="preserve"> χρησιμοποιώντας το παράδειγμα της παραγωγής των παντελονιών.</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5</w:t>
      </w:r>
      <w:r w:rsidRPr="00C67933">
        <w:rPr>
          <w:rFonts w:cstheme="minorHAnsi"/>
          <w:b/>
          <w:bCs/>
          <w:sz w:val="24"/>
          <w:szCs w:val="24"/>
        </w:rPr>
        <w:t>)</w:t>
      </w:r>
      <w:r>
        <w:rPr>
          <w:rFonts w:cstheme="minorHAnsi"/>
          <w:b/>
          <w:bCs/>
          <w:sz w:val="24"/>
          <w:szCs w:val="24"/>
        </w:rPr>
        <w:t xml:space="preserve">  27924</w:t>
      </w:r>
    </w:p>
    <w:p w:rsidR="00B60DC8" w:rsidRDefault="00B60DC8" w:rsidP="002128BD">
      <w:pPr>
        <w:tabs>
          <w:tab w:val="right" w:pos="9072"/>
        </w:tabs>
        <w:spacing w:after="0" w:line="240" w:lineRule="auto"/>
        <w:jc w:val="both"/>
        <w:rPr>
          <w:rFonts w:cstheme="minorHAnsi"/>
          <w:sz w:val="24"/>
          <w:szCs w:val="24"/>
        </w:rPr>
      </w:pPr>
    </w:p>
    <w:p w:rsidR="00B60DC8" w:rsidRPr="00B60DC8" w:rsidRDefault="00B60DC8" w:rsidP="00B60DC8">
      <w:pPr>
        <w:pStyle w:val="a4"/>
        <w:numPr>
          <w:ilvl w:val="0"/>
          <w:numId w:val="1"/>
        </w:numPr>
        <w:spacing w:after="0" w:line="240" w:lineRule="auto"/>
        <w:jc w:val="both"/>
        <w:rPr>
          <w:rFonts w:cstheme="minorHAnsi"/>
          <w:sz w:val="24"/>
          <w:szCs w:val="24"/>
        </w:rPr>
      </w:pPr>
      <w:r w:rsidRPr="00B60DC8">
        <w:rPr>
          <w:rFonts w:cstheme="minorHAnsi"/>
          <w:sz w:val="24"/>
          <w:szCs w:val="24"/>
        </w:rPr>
        <w:t>Στον παρακάτω πίνακα παρουσιάζονται στοιχεία για μια υποθετική οικονομία:</w:t>
      </w:r>
    </w:p>
    <w:p w:rsidR="00B60DC8" w:rsidRDefault="00B60DC8" w:rsidP="00B60DC8">
      <w:pPr>
        <w:spacing w:after="0" w:line="240" w:lineRule="auto"/>
        <w:jc w:val="both"/>
        <w:rPr>
          <w:rFonts w:cstheme="minorHAnsi"/>
          <w:sz w:val="24"/>
          <w:szCs w:val="24"/>
        </w:rPr>
      </w:pPr>
    </w:p>
    <w:tbl>
      <w:tblPr>
        <w:tblW w:w="7933" w:type="dxa"/>
        <w:jc w:val="center"/>
        <w:tblLook w:val="04A0" w:firstRow="1" w:lastRow="0" w:firstColumn="1" w:lastColumn="0" w:noHBand="0" w:noVBand="1"/>
      </w:tblPr>
      <w:tblGrid>
        <w:gridCol w:w="1300"/>
        <w:gridCol w:w="1814"/>
        <w:gridCol w:w="2693"/>
        <w:gridCol w:w="2126"/>
      </w:tblGrid>
      <w:tr w:rsidR="00B60DC8" w:rsidRPr="00E239CD" w:rsidTr="00E24725">
        <w:trPr>
          <w:trHeight w:val="797"/>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60DC8" w:rsidRPr="00E239CD" w:rsidRDefault="00B60DC8" w:rsidP="00B60DC8">
            <w:pPr>
              <w:spacing w:after="0" w:line="240" w:lineRule="auto"/>
              <w:jc w:val="center"/>
              <w:rPr>
                <w:rFonts w:ascii="Calibri" w:eastAsia="Times New Roman" w:hAnsi="Calibri" w:cs="Calibri"/>
                <w:b/>
                <w:bCs/>
                <w:color w:val="000000"/>
                <w:sz w:val="24"/>
                <w:szCs w:val="24"/>
                <w:lang w:eastAsia="en-GB"/>
              </w:rPr>
            </w:pPr>
            <w:r w:rsidRPr="00E239CD">
              <w:rPr>
                <w:rFonts w:ascii="Calibri" w:eastAsia="Times New Roman" w:hAnsi="Calibri" w:cs="Calibri"/>
                <w:b/>
                <w:bCs/>
                <w:color w:val="000000"/>
                <w:sz w:val="24"/>
                <w:szCs w:val="24"/>
                <w:lang w:eastAsia="en-GB"/>
              </w:rPr>
              <w:t>Έτος</w:t>
            </w:r>
          </w:p>
        </w:tc>
        <w:tc>
          <w:tcPr>
            <w:tcW w:w="1814" w:type="dxa"/>
            <w:tcBorders>
              <w:top w:val="single" w:sz="4" w:space="0" w:color="auto"/>
              <w:left w:val="nil"/>
              <w:bottom w:val="single" w:sz="4" w:space="0" w:color="auto"/>
              <w:right w:val="single" w:sz="4" w:space="0" w:color="auto"/>
            </w:tcBorders>
            <w:shd w:val="clear" w:color="auto" w:fill="auto"/>
            <w:hideMark/>
          </w:tcPr>
          <w:p w:rsidR="00B60DC8" w:rsidRPr="00E239CD" w:rsidRDefault="00B60DC8" w:rsidP="00B60DC8">
            <w:pPr>
              <w:spacing w:after="0" w:line="240" w:lineRule="auto"/>
              <w:jc w:val="center"/>
              <w:rPr>
                <w:rFonts w:ascii="Calibri" w:eastAsia="Times New Roman" w:hAnsi="Calibri" w:cs="Calibri"/>
                <w:b/>
                <w:bCs/>
                <w:color w:val="000000"/>
                <w:sz w:val="24"/>
                <w:szCs w:val="24"/>
                <w:lang w:eastAsia="en-GB"/>
              </w:rPr>
            </w:pPr>
            <w:r w:rsidRPr="00E239CD">
              <w:rPr>
                <w:rFonts w:ascii="Calibri" w:eastAsia="Times New Roman" w:hAnsi="Calibri" w:cs="Calibri"/>
                <w:b/>
                <w:bCs/>
                <w:color w:val="000000"/>
                <w:sz w:val="24"/>
                <w:szCs w:val="24"/>
                <w:lang w:eastAsia="en-GB"/>
              </w:rPr>
              <w:t>Δείκτης τιμών</w:t>
            </w:r>
          </w:p>
        </w:tc>
        <w:tc>
          <w:tcPr>
            <w:tcW w:w="2693" w:type="dxa"/>
            <w:tcBorders>
              <w:top w:val="single" w:sz="4" w:space="0" w:color="auto"/>
              <w:left w:val="nil"/>
              <w:bottom w:val="single" w:sz="4" w:space="0" w:color="auto"/>
              <w:right w:val="single" w:sz="4" w:space="0" w:color="auto"/>
            </w:tcBorders>
            <w:shd w:val="clear" w:color="auto" w:fill="auto"/>
            <w:hideMark/>
          </w:tcPr>
          <w:p w:rsidR="00B60DC8" w:rsidRPr="00E239CD" w:rsidRDefault="00B60DC8" w:rsidP="00B60DC8">
            <w:pPr>
              <w:spacing w:after="0" w:line="240" w:lineRule="auto"/>
              <w:jc w:val="center"/>
              <w:rPr>
                <w:rFonts w:ascii="Calibri" w:eastAsia="Times New Roman" w:hAnsi="Calibri" w:cs="Calibri"/>
                <w:b/>
                <w:bCs/>
                <w:color w:val="000000"/>
                <w:sz w:val="24"/>
                <w:szCs w:val="24"/>
                <w:lang w:eastAsia="en-GB"/>
              </w:rPr>
            </w:pPr>
            <w:r w:rsidRPr="00E239CD">
              <w:rPr>
                <w:rFonts w:ascii="Calibri" w:eastAsia="Times New Roman" w:hAnsi="Calibri" w:cs="Calibri"/>
                <w:b/>
                <w:bCs/>
                <w:color w:val="000000"/>
                <w:sz w:val="24"/>
                <w:szCs w:val="24"/>
                <w:lang w:eastAsia="en-GB"/>
              </w:rPr>
              <w:t>ΑΕΠ σε τρέχουσες τιμές (δις ευρώ)</w:t>
            </w:r>
          </w:p>
        </w:tc>
        <w:tc>
          <w:tcPr>
            <w:tcW w:w="2126" w:type="dxa"/>
            <w:tcBorders>
              <w:top w:val="single" w:sz="4" w:space="0" w:color="auto"/>
              <w:left w:val="nil"/>
              <w:bottom w:val="single" w:sz="4" w:space="0" w:color="auto"/>
              <w:right w:val="single" w:sz="4" w:space="0" w:color="auto"/>
            </w:tcBorders>
            <w:shd w:val="clear" w:color="auto" w:fill="auto"/>
            <w:hideMark/>
          </w:tcPr>
          <w:p w:rsidR="00B60DC8" w:rsidRPr="00E239CD" w:rsidRDefault="00B60DC8" w:rsidP="00B60DC8">
            <w:pPr>
              <w:spacing w:after="0" w:line="240" w:lineRule="auto"/>
              <w:jc w:val="center"/>
              <w:rPr>
                <w:rFonts w:ascii="Calibri" w:eastAsia="Times New Roman" w:hAnsi="Calibri" w:cs="Calibri"/>
                <w:b/>
                <w:bCs/>
                <w:color w:val="000000"/>
                <w:sz w:val="24"/>
                <w:szCs w:val="24"/>
                <w:lang w:eastAsia="en-GB"/>
              </w:rPr>
            </w:pPr>
            <w:r w:rsidRPr="00E239CD">
              <w:rPr>
                <w:rFonts w:ascii="Calibri" w:eastAsia="Times New Roman" w:hAnsi="Calibri" w:cs="Calibri"/>
                <w:b/>
                <w:bCs/>
                <w:color w:val="000000"/>
                <w:sz w:val="24"/>
                <w:szCs w:val="24"/>
                <w:lang w:eastAsia="en-GB"/>
              </w:rPr>
              <w:t>ΑΕΠ σε σταθερές τιμές (δις ευρώ)</w:t>
            </w:r>
          </w:p>
        </w:tc>
      </w:tr>
      <w:tr w:rsidR="00B60DC8" w:rsidRPr="00E239CD"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2018</w:t>
            </w:r>
          </w:p>
        </w:tc>
        <w:tc>
          <w:tcPr>
            <w:tcW w:w="1814"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100</w:t>
            </w:r>
          </w:p>
        </w:tc>
        <w:tc>
          <w:tcPr>
            <w:tcW w:w="2693"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40</w:t>
            </w:r>
          </w:p>
        </w:tc>
        <w:tc>
          <w:tcPr>
            <w:tcW w:w="2126"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40</w:t>
            </w:r>
          </w:p>
        </w:tc>
      </w:tr>
      <w:tr w:rsidR="00B60DC8" w:rsidRPr="00E239CD"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2019</w:t>
            </w:r>
          </w:p>
        </w:tc>
        <w:tc>
          <w:tcPr>
            <w:tcW w:w="1814"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1</w:t>
            </w:r>
            <w:r>
              <w:rPr>
                <w:rFonts w:ascii="Calibri" w:eastAsia="Times New Roman" w:hAnsi="Calibri" w:cs="Calibri"/>
                <w:color w:val="000000"/>
                <w:sz w:val="24"/>
                <w:szCs w:val="24"/>
                <w:lang w:eastAsia="en-GB"/>
              </w:rPr>
              <w:t>20</w:t>
            </w:r>
          </w:p>
        </w:tc>
        <w:tc>
          <w:tcPr>
            <w:tcW w:w="2693"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60</w:t>
            </w:r>
          </w:p>
        </w:tc>
        <w:tc>
          <w:tcPr>
            <w:tcW w:w="2126"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w:t>
            </w:r>
            <w:r w:rsidRPr="00E239CD">
              <w:rPr>
                <w:rFonts w:ascii="Calibri" w:eastAsia="Times New Roman" w:hAnsi="Calibri" w:cs="Calibri"/>
                <w:color w:val="000000"/>
                <w:sz w:val="24"/>
                <w:szCs w:val="24"/>
                <w:lang w:eastAsia="en-GB"/>
              </w:rPr>
              <w:t>0</w:t>
            </w:r>
          </w:p>
        </w:tc>
      </w:tr>
      <w:tr w:rsidR="00B60DC8" w:rsidRPr="00E239CD"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2020</w:t>
            </w:r>
          </w:p>
        </w:tc>
        <w:tc>
          <w:tcPr>
            <w:tcW w:w="1814"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90</w:t>
            </w:r>
          </w:p>
        </w:tc>
        <w:tc>
          <w:tcPr>
            <w:tcW w:w="2693"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90</w:t>
            </w:r>
          </w:p>
        </w:tc>
        <w:tc>
          <w:tcPr>
            <w:tcW w:w="2126" w:type="dxa"/>
            <w:tcBorders>
              <w:top w:val="nil"/>
              <w:left w:val="nil"/>
              <w:bottom w:val="single" w:sz="4" w:space="0" w:color="auto"/>
              <w:right w:val="single" w:sz="4" w:space="0" w:color="auto"/>
            </w:tcBorders>
            <w:shd w:val="clear" w:color="auto" w:fill="auto"/>
            <w:noWrap/>
            <w:vAlign w:val="bottom"/>
            <w:hideMark/>
          </w:tcPr>
          <w:p w:rsidR="00B60DC8" w:rsidRPr="00E239CD" w:rsidRDefault="00B60DC8" w:rsidP="00B60DC8">
            <w:pPr>
              <w:spacing w:after="0" w:line="240" w:lineRule="auto"/>
              <w:jc w:val="center"/>
              <w:rPr>
                <w:rFonts w:ascii="Calibri" w:eastAsia="Times New Roman" w:hAnsi="Calibri" w:cs="Calibri"/>
                <w:color w:val="000000"/>
                <w:sz w:val="24"/>
                <w:szCs w:val="24"/>
                <w:lang w:eastAsia="en-GB"/>
              </w:rPr>
            </w:pPr>
            <w:r w:rsidRPr="00E239CD">
              <w:rPr>
                <w:rFonts w:ascii="Calibri" w:eastAsia="Times New Roman" w:hAnsi="Calibri" w:cs="Calibri"/>
                <w:color w:val="000000"/>
                <w:sz w:val="24"/>
                <w:szCs w:val="24"/>
                <w:lang w:eastAsia="en-GB"/>
              </w:rPr>
              <w:t>100</w:t>
            </w:r>
          </w:p>
        </w:tc>
      </w:tr>
    </w:tbl>
    <w:p w:rsidR="00B60DC8" w:rsidRPr="006D1A3B" w:rsidRDefault="00B60DC8" w:rsidP="00B60DC8">
      <w:pPr>
        <w:tabs>
          <w:tab w:val="right" w:pos="9072"/>
        </w:tabs>
        <w:spacing w:after="0" w:line="240" w:lineRule="auto"/>
        <w:rPr>
          <w:rFonts w:cstheme="minorHAnsi"/>
          <w:sz w:val="24"/>
          <w:szCs w:val="24"/>
        </w:rPr>
      </w:pPr>
      <w:r w:rsidRPr="006D1A3B">
        <w:rPr>
          <w:rFonts w:cstheme="minorHAnsi"/>
          <w:sz w:val="24"/>
          <w:szCs w:val="24"/>
        </w:rPr>
        <w:t>Ζητείται:</w:t>
      </w:r>
    </w:p>
    <w:p w:rsidR="00B60DC8" w:rsidRDefault="00B60DC8" w:rsidP="00B60DC8">
      <w:pPr>
        <w:tabs>
          <w:tab w:val="right" w:pos="9072"/>
        </w:tabs>
        <w:spacing w:after="0" w:line="240" w:lineRule="auto"/>
        <w:rPr>
          <w:rFonts w:cstheme="minorHAnsi"/>
          <w:sz w:val="24"/>
          <w:szCs w:val="24"/>
        </w:rPr>
      </w:pPr>
      <w:r w:rsidRPr="00C5361D">
        <w:rPr>
          <w:rFonts w:cstheme="minorHAnsi"/>
          <w:b/>
          <w:bCs/>
          <w:sz w:val="24"/>
          <w:szCs w:val="24"/>
        </w:rPr>
        <w:t>α)</w:t>
      </w:r>
      <w:r>
        <w:rPr>
          <w:rFonts w:cstheme="minorHAnsi"/>
          <w:sz w:val="24"/>
          <w:szCs w:val="24"/>
        </w:rPr>
        <w:t xml:space="preserve"> Για κάθε έτος διαδοχικά να υπολογίσετε την πραγματική και την πραγματική ποσοστιαία μεταβολή του ΑΕΠ</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6</w:t>
      </w:r>
      <w:r w:rsidRPr="00C67933">
        <w:rPr>
          <w:rFonts w:cstheme="minorHAnsi"/>
          <w:b/>
          <w:bCs/>
          <w:sz w:val="24"/>
          <w:szCs w:val="24"/>
        </w:rPr>
        <w:t>)</w:t>
      </w:r>
      <w:r w:rsidRPr="00E239CD">
        <w:rPr>
          <w:rFonts w:cstheme="minorHAnsi"/>
          <w:sz w:val="24"/>
          <w:szCs w:val="24"/>
        </w:rPr>
        <w:t xml:space="preserve"> </w:t>
      </w:r>
    </w:p>
    <w:p w:rsidR="00B60DC8" w:rsidRDefault="00B60DC8" w:rsidP="00B60DC8">
      <w:pPr>
        <w:tabs>
          <w:tab w:val="right" w:pos="9072"/>
        </w:tabs>
        <w:spacing w:after="0" w:line="240" w:lineRule="auto"/>
        <w:rPr>
          <w:rFonts w:cstheme="minorHAnsi"/>
          <w:sz w:val="24"/>
          <w:szCs w:val="24"/>
        </w:rPr>
      </w:pPr>
      <w:r w:rsidRPr="00E239CD">
        <w:rPr>
          <w:rFonts w:cstheme="minorHAnsi"/>
          <w:b/>
          <w:bCs/>
          <w:sz w:val="24"/>
          <w:szCs w:val="24"/>
        </w:rPr>
        <w:t>β)</w:t>
      </w:r>
      <w:r>
        <w:rPr>
          <w:rFonts w:cstheme="minorHAnsi"/>
          <w:sz w:val="24"/>
          <w:szCs w:val="24"/>
        </w:rPr>
        <w:t xml:space="preserve"> Για κάθε έτος διαδοχικά να υπολογίσετε την πραγματική και την πραγματική ποσοστιαία μεταβολή του ΑΕΠ, σε σταθερές τιμές του 2019</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15</w:t>
      </w:r>
      <w:r w:rsidRPr="00C67933">
        <w:rPr>
          <w:rFonts w:cstheme="minorHAnsi"/>
          <w:b/>
          <w:bCs/>
          <w:sz w:val="24"/>
          <w:szCs w:val="24"/>
        </w:rPr>
        <w:t>)</w:t>
      </w:r>
    </w:p>
    <w:p w:rsidR="00B60DC8" w:rsidRDefault="00B60DC8" w:rsidP="00B60DC8">
      <w:pPr>
        <w:tabs>
          <w:tab w:val="right" w:pos="9072"/>
        </w:tabs>
        <w:spacing w:after="0" w:line="240" w:lineRule="auto"/>
        <w:jc w:val="both"/>
        <w:rPr>
          <w:rFonts w:cstheme="minorHAnsi"/>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w:t>
      </w:r>
      <w:r>
        <w:rPr>
          <w:rFonts w:cstheme="minorHAnsi"/>
          <w:sz w:val="24"/>
          <w:szCs w:val="24"/>
        </w:rPr>
        <w:t>Τι παρατηρείτε λαμβάνοντας υπόψη τα αποτελέσματα των δύο παραπάνω ερωτημάτων;</w:t>
      </w:r>
      <w:r>
        <w:rPr>
          <w:rFonts w:cstheme="minorHAnsi"/>
          <w:sz w:val="24"/>
          <w:szCs w:val="24"/>
        </w:rPr>
        <w:tab/>
      </w:r>
    </w:p>
    <w:p w:rsidR="00B60DC8" w:rsidRDefault="00B60DC8" w:rsidP="00B60DC8">
      <w:pPr>
        <w:tabs>
          <w:tab w:val="right" w:pos="9072"/>
        </w:tabs>
        <w:spacing w:after="0" w:line="240" w:lineRule="auto"/>
        <w:jc w:val="both"/>
        <w:rPr>
          <w:rFonts w:cstheme="minorHAnsi"/>
          <w:b/>
          <w:bCs/>
          <w:sz w:val="24"/>
          <w:szCs w:val="24"/>
        </w:rPr>
      </w:pPr>
      <w:r>
        <w:rPr>
          <w:rFonts w:cstheme="minorHAnsi"/>
          <w:sz w:val="24"/>
          <w:szCs w:val="24"/>
        </w:rPr>
        <w:t>(</w:t>
      </w:r>
      <w:r w:rsidRPr="00C67933">
        <w:rPr>
          <w:rFonts w:cstheme="minorHAnsi"/>
          <w:b/>
          <w:bCs/>
          <w:sz w:val="24"/>
          <w:szCs w:val="24"/>
        </w:rPr>
        <w:t xml:space="preserve">Μονάδες </w:t>
      </w:r>
      <w:r>
        <w:rPr>
          <w:rFonts w:cstheme="minorHAnsi"/>
          <w:b/>
          <w:bCs/>
          <w:sz w:val="24"/>
          <w:szCs w:val="24"/>
        </w:rPr>
        <w:t>4</w:t>
      </w:r>
      <w:r w:rsidRPr="00C67933">
        <w:rPr>
          <w:rFonts w:cstheme="minorHAnsi"/>
          <w:b/>
          <w:bCs/>
          <w:sz w:val="24"/>
          <w:szCs w:val="24"/>
        </w:rPr>
        <w:t>)</w:t>
      </w:r>
      <w:r>
        <w:rPr>
          <w:rFonts w:cstheme="minorHAnsi"/>
          <w:b/>
          <w:bCs/>
          <w:sz w:val="24"/>
          <w:szCs w:val="24"/>
        </w:rPr>
        <w:t xml:space="preserve">  27922</w:t>
      </w:r>
    </w:p>
    <w:p w:rsidR="00B60DC8" w:rsidRDefault="00B60DC8" w:rsidP="00B60DC8">
      <w:pPr>
        <w:tabs>
          <w:tab w:val="right" w:pos="9072"/>
        </w:tabs>
        <w:spacing w:after="0" w:line="240" w:lineRule="auto"/>
        <w:jc w:val="both"/>
        <w:rPr>
          <w:rFonts w:cstheme="minorHAnsi"/>
          <w:sz w:val="24"/>
          <w:szCs w:val="24"/>
        </w:rPr>
      </w:pPr>
    </w:p>
    <w:p w:rsidR="00B60DC8" w:rsidRPr="00B60DC8" w:rsidRDefault="00B60DC8" w:rsidP="00B60DC8">
      <w:pPr>
        <w:pStyle w:val="a4"/>
        <w:numPr>
          <w:ilvl w:val="0"/>
          <w:numId w:val="1"/>
        </w:numPr>
        <w:spacing w:after="0" w:line="240" w:lineRule="auto"/>
        <w:jc w:val="both"/>
        <w:rPr>
          <w:rFonts w:cstheme="minorHAnsi"/>
          <w:sz w:val="24"/>
          <w:szCs w:val="24"/>
        </w:rPr>
      </w:pPr>
      <w:r w:rsidRPr="00B60DC8">
        <w:rPr>
          <w:rFonts w:cstheme="minorHAnsi"/>
          <w:sz w:val="24"/>
          <w:szCs w:val="24"/>
        </w:rPr>
        <w:t>Στον παρακάτω πίνακα παρουσιάζονται στοιχεία για μια υποθετική οικονομία για την οποία επιπλέον γνωρίζετε ότι το ποσοστό αύξησης στις τιμές των αγαθών που παράγονται στη χώρα μεταξύ των ετών 2018 και 2019 ήταν 20%.</w:t>
      </w:r>
    </w:p>
    <w:tbl>
      <w:tblPr>
        <w:tblW w:w="7225" w:type="dxa"/>
        <w:jc w:val="center"/>
        <w:tblLook w:val="04A0" w:firstRow="1" w:lastRow="0" w:firstColumn="1" w:lastColumn="0" w:noHBand="0" w:noVBand="1"/>
      </w:tblPr>
      <w:tblGrid>
        <w:gridCol w:w="1300"/>
        <w:gridCol w:w="1300"/>
        <w:gridCol w:w="2215"/>
        <w:gridCol w:w="2410"/>
      </w:tblGrid>
      <w:tr w:rsidR="00B60DC8" w:rsidRPr="00107B1E" w:rsidTr="00E24725">
        <w:trPr>
          <w:trHeight w:val="788"/>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60DC8" w:rsidRPr="00107B1E" w:rsidRDefault="00B60DC8" w:rsidP="00B60DC8">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Έτος</w:t>
            </w:r>
          </w:p>
        </w:tc>
        <w:tc>
          <w:tcPr>
            <w:tcW w:w="1300" w:type="dxa"/>
            <w:tcBorders>
              <w:top w:val="single" w:sz="4" w:space="0" w:color="auto"/>
              <w:left w:val="nil"/>
              <w:bottom w:val="single" w:sz="4" w:space="0" w:color="auto"/>
              <w:right w:val="single" w:sz="4" w:space="0" w:color="auto"/>
            </w:tcBorders>
            <w:shd w:val="clear" w:color="auto" w:fill="auto"/>
            <w:hideMark/>
          </w:tcPr>
          <w:p w:rsidR="00B60DC8" w:rsidRPr="00107B1E" w:rsidRDefault="00B60DC8" w:rsidP="00B60DC8">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Δείκτης τιμών</w:t>
            </w:r>
          </w:p>
        </w:tc>
        <w:tc>
          <w:tcPr>
            <w:tcW w:w="2215" w:type="dxa"/>
            <w:tcBorders>
              <w:top w:val="single" w:sz="4" w:space="0" w:color="auto"/>
              <w:left w:val="nil"/>
              <w:bottom w:val="single" w:sz="4" w:space="0" w:color="auto"/>
              <w:right w:val="single" w:sz="4" w:space="0" w:color="auto"/>
            </w:tcBorders>
            <w:shd w:val="clear" w:color="auto" w:fill="auto"/>
            <w:hideMark/>
          </w:tcPr>
          <w:p w:rsidR="00B60DC8" w:rsidRPr="00107B1E" w:rsidRDefault="00B60DC8" w:rsidP="00B60DC8">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ΑΕΠ σε τρέχουσες τιμές (δις ευρώ)</w:t>
            </w:r>
          </w:p>
        </w:tc>
        <w:tc>
          <w:tcPr>
            <w:tcW w:w="2410" w:type="dxa"/>
            <w:tcBorders>
              <w:top w:val="single" w:sz="4" w:space="0" w:color="auto"/>
              <w:left w:val="nil"/>
              <w:bottom w:val="single" w:sz="4" w:space="0" w:color="auto"/>
              <w:right w:val="single" w:sz="4" w:space="0" w:color="auto"/>
            </w:tcBorders>
            <w:shd w:val="clear" w:color="auto" w:fill="auto"/>
            <w:hideMark/>
          </w:tcPr>
          <w:p w:rsidR="00B60DC8" w:rsidRPr="00107B1E" w:rsidRDefault="00B60DC8" w:rsidP="00B60DC8">
            <w:pPr>
              <w:spacing w:after="0" w:line="240" w:lineRule="auto"/>
              <w:jc w:val="center"/>
              <w:rPr>
                <w:rFonts w:ascii="Calibri" w:eastAsia="Times New Roman" w:hAnsi="Calibri" w:cs="Calibri"/>
                <w:b/>
                <w:bCs/>
                <w:color w:val="000000"/>
                <w:sz w:val="24"/>
                <w:szCs w:val="24"/>
                <w:lang w:eastAsia="en-GB"/>
              </w:rPr>
            </w:pPr>
            <w:r w:rsidRPr="00107B1E">
              <w:rPr>
                <w:rFonts w:ascii="Calibri" w:eastAsia="Times New Roman" w:hAnsi="Calibri" w:cs="Calibri"/>
                <w:b/>
                <w:bCs/>
                <w:color w:val="000000"/>
                <w:sz w:val="24"/>
                <w:szCs w:val="24"/>
                <w:lang w:eastAsia="en-GB"/>
              </w:rPr>
              <w:t>ΑΕΠ σε σταθερές τιμές (δις ευρώ)</w:t>
            </w:r>
          </w:p>
        </w:tc>
      </w:tr>
      <w:tr w:rsidR="00B60DC8" w:rsidRPr="00107B1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100</w:t>
            </w:r>
          </w:p>
        </w:tc>
        <w:tc>
          <w:tcPr>
            <w:tcW w:w="2215"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40</w:t>
            </w:r>
          </w:p>
        </w:tc>
        <w:tc>
          <w:tcPr>
            <w:tcW w:w="241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r>
      <w:tr w:rsidR="00B60DC8" w:rsidRPr="00107B1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c>
          <w:tcPr>
            <w:tcW w:w="2215"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60</w:t>
            </w:r>
          </w:p>
        </w:tc>
        <w:tc>
          <w:tcPr>
            <w:tcW w:w="241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r>
      <w:tr w:rsidR="00B60DC8" w:rsidRPr="00107B1E" w:rsidTr="00E24725">
        <w:trPr>
          <w:trHeight w:val="32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sidRPr="00107B1E">
              <w:rPr>
                <w:rFonts w:ascii="Calibri" w:eastAsia="Times New Roman" w:hAnsi="Calibri" w:cs="Calibri"/>
                <w:color w:val="000000"/>
                <w:sz w:val="24"/>
                <w:szCs w:val="24"/>
                <w:lang w:eastAsia="en-GB"/>
              </w:rPr>
              <w:t> </w:t>
            </w:r>
          </w:p>
        </w:tc>
        <w:tc>
          <w:tcPr>
            <w:tcW w:w="2215"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90</w:t>
            </w:r>
          </w:p>
        </w:tc>
        <w:tc>
          <w:tcPr>
            <w:tcW w:w="2410" w:type="dxa"/>
            <w:tcBorders>
              <w:top w:val="nil"/>
              <w:left w:val="nil"/>
              <w:bottom w:val="single" w:sz="4" w:space="0" w:color="auto"/>
              <w:right w:val="single" w:sz="4" w:space="0" w:color="auto"/>
            </w:tcBorders>
            <w:shd w:val="clear" w:color="auto" w:fill="auto"/>
            <w:noWrap/>
            <w:vAlign w:val="bottom"/>
            <w:hideMark/>
          </w:tcPr>
          <w:p w:rsidR="00B60DC8" w:rsidRPr="00107B1E" w:rsidRDefault="00B60DC8" w:rsidP="00B60DC8">
            <w:pPr>
              <w:spacing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w:t>
            </w:r>
          </w:p>
        </w:tc>
      </w:tr>
    </w:tbl>
    <w:p w:rsidR="00B60DC8" w:rsidRPr="006D1A3B" w:rsidRDefault="00B60DC8" w:rsidP="00B60DC8">
      <w:pPr>
        <w:tabs>
          <w:tab w:val="right" w:pos="9072"/>
        </w:tabs>
        <w:spacing w:after="0" w:line="240" w:lineRule="auto"/>
        <w:rPr>
          <w:rFonts w:cstheme="minorHAnsi"/>
          <w:sz w:val="24"/>
          <w:szCs w:val="24"/>
        </w:rPr>
      </w:pPr>
      <w:r w:rsidRPr="006D1A3B">
        <w:rPr>
          <w:rFonts w:cstheme="minorHAnsi"/>
          <w:sz w:val="24"/>
          <w:szCs w:val="24"/>
        </w:rPr>
        <w:t>Ζητείται:</w:t>
      </w:r>
    </w:p>
    <w:p w:rsidR="00B60DC8" w:rsidRPr="00C67933" w:rsidRDefault="00B60DC8" w:rsidP="00B60DC8">
      <w:pPr>
        <w:tabs>
          <w:tab w:val="right" w:pos="9072"/>
        </w:tabs>
        <w:spacing w:after="0" w:line="240" w:lineRule="auto"/>
        <w:rPr>
          <w:rFonts w:cstheme="minorHAnsi"/>
          <w:b/>
          <w:bCs/>
          <w:sz w:val="24"/>
          <w:szCs w:val="24"/>
        </w:rPr>
      </w:pPr>
      <w:r w:rsidRPr="00C5361D">
        <w:rPr>
          <w:rFonts w:cstheme="minorHAnsi"/>
          <w:b/>
          <w:bCs/>
          <w:sz w:val="24"/>
          <w:szCs w:val="24"/>
        </w:rPr>
        <w:t>α)</w:t>
      </w:r>
      <w:r w:rsidRPr="00C67933">
        <w:rPr>
          <w:rFonts w:cstheme="minorHAnsi"/>
          <w:sz w:val="24"/>
          <w:szCs w:val="24"/>
        </w:rPr>
        <w:t xml:space="preserve"> Να </w:t>
      </w:r>
      <w:r>
        <w:rPr>
          <w:rFonts w:cstheme="minorHAnsi"/>
          <w:sz w:val="24"/>
          <w:szCs w:val="24"/>
        </w:rPr>
        <w:t>συμπληρώσετε τα κενά του πίνακα</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15</w:t>
      </w:r>
      <w:r w:rsidRPr="00C67933">
        <w:rPr>
          <w:rFonts w:cstheme="minorHAnsi"/>
          <w:b/>
          <w:bCs/>
          <w:sz w:val="24"/>
          <w:szCs w:val="24"/>
        </w:rPr>
        <w:t>)</w:t>
      </w:r>
    </w:p>
    <w:p w:rsidR="00B60DC8" w:rsidRDefault="00B60DC8" w:rsidP="00B60DC8">
      <w:pPr>
        <w:tabs>
          <w:tab w:val="right" w:pos="9072"/>
        </w:tabs>
        <w:spacing w:after="0" w:line="240" w:lineRule="auto"/>
        <w:ind w:right="-2"/>
        <w:jc w:val="both"/>
        <w:rPr>
          <w:rFonts w:cstheme="minorHAnsi"/>
          <w:sz w:val="24"/>
          <w:szCs w:val="24"/>
        </w:rPr>
      </w:pPr>
      <w:r>
        <w:rPr>
          <w:rFonts w:cstheme="minorHAnsi"/>
          <w:b/>
          <w:bCs/>
          <w:sz w:val="24"/>
          <w:szCs w:val="24"/>
        </w:rPr>
        <w:t>β</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μεταβολή του ΑΕΠ μεταξύ των ετών 2018 και 2019</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2</w:t>
      </w:r>
      <w:r w:rsidRPr="00C67933">
        <w:rPr>
          <w:rFonts w:cstheme="minorHAnsi"/>
          <w:b/>
          <w:bCs/>
          <w:sz w:val="24"/>
          <w:szCs w:val="24"/>
        </w:rPr>
        <w:t>)</w:t>
      </w:r>
    </w:p>
    <w:p w:rsidR="00B60DC8" w:rsidRDefault="00B60DC8" w:rsidP="00B60DC8">
      <w:pPr>
        <w:tabs>
          <w:tab w:val="right" w:pos="9072"/>
        </w:tabs>
        <w:spacing w:after="0" w:line="240" w:lineRule="auto"/>
        <w:jc w:val="both"/>
        <w:rPr>
          <w:rFonts w:cstheme="minorHAnsi"/>
          <w:b/>
          <w:bCs/>
          <w:sz w:val="24"/>
          <w:szCs w:val="24"/>
        </w:rPr>
      </w:pPr>
      <w:r>
        <w:rPr>
          <w:rFonts w:cstheme="minorHAnsi"/>
          <w:b/>
          <w:bCs/>
          <w:sz w:val="24"/>
          <w:szCs w:val="24"/>
        </w:rPr>
        <w:t>γ</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ποσοστιαία μεταβολή του ΑΕΠ μεταξύ των ετών 2018 και 2019</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p>
    <w:p w:rsidR="00B60DC8" w:rsidRDefault="00B60DC8" w:rsidP="00B60DC8">
      <w:pPr>
        <w:tabs>
          <w:tab w:val="right" w:pos="9072"/>
        </w:tabs>
        <w:spacing w:after="0" w:line="240" w:lineRule="auto"/>
        <w:ind w:right="-2"/>
        <w:jc w:val="both"/>
        <w:rPr>
          <w:rFonts w:cstheme="minorHAnsi"/>
          <w:sz w:val="24"/>
          <w:szCs w:val="24"/>
        </w:rPr>
      </w:pPr>
      <w:r>
        <w:rPr>
          <w:rFonts w:cstheme="minorHAnsi"/>
          <w:b/>
          <w:bCs/>
          <w:sz w:val="24"/>
          <w:szCs w:val="24"/>
        </w:rPr>
        <w:t>δ</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μεταβολή του ΑΕΠ μεταξύ των ετών 2019 και 2020</w:t>
      </w:r>
      <w:r>
        <w:rPr>
          <w:rFonts w:cstheme="minorHAnsi"/>
          <w:sz w:val="24"/>
          <w:szCs w:val="24"/>
        </w:rPr>
        <w:tab/>
      </w:r>
      <w:r w:rsidRPr="00C67933">
        <w:rPr>
          <w:rFonts w:cstheme="minorHAnsi"/>
          <w:b/>
          <w:bCs/>
          <w:sz w:val="24"/>
          <w:szCs w:val="24"/>
        </w:rPr>
        <w:t xml:space="preserve">(Μονάδες </w:t>
      </w:r>
      <w:r>
        <w:rPr>
          <w:rFonts w:cstheme="minorHAnsi"/>
          <w:b/>
          <w:bCs/>
          <w:sz w:val="24"/>
          <w:szCs w:val="24"/>
        </w:rPr>
        <w:t>2</w:t>
      </w:r>
      <w:r w:rsidRPr="00C67933">
        <w:rPr>
          <w:rFonts w:cstheme="minorHAnsi"/>
          <w:b/>
          <w:bCs/>
          <w:sz w:val="24"/>
          <w:szCs w:val="24"/>
        </w:rPr>
        <w:t>)</w:t>
      </w:r>
    </w:p>
    <w:p w:rsidR="00B60DC8" w:rsidRDefault="00B60DC8" w:rsidP="00760BAA">
      <w:pPr>
        <w:tabs>
          <w:tab w:val="right" w:pos="9072"/>
        </w:tabs>
        <w:spacing w:after="0" w:line="240" w:lineRule="auto"/>
        <w:jc w:val="both"/>
        <w:rPr>
          <w:rFonts w:cstheme="minorHAnsi"/>
          <w:b/>
          <w:bCs/>
          <w:sz w:val="24"/>
          <w:szCs w:val="24"/>
        </w:rPr>
      </w:pPr>
      <w:r>
        <w:rPr>
          <w:rFonts w:cstheme="minorHAnsi"/>
          <w:b/>
          <w:bCs/>
          <w:sz w:val="24"/>
          <w:szCs w:val="24"/>
        </w:rPr>
        <w:t>ε</w:t>
      </w:r>
      <w:r w:rsidRPr="00C5361D">
        <w:rPr>
          <w:rFonts w:cstheme="minorHAnsi"/>
          <w:b/>
          <w:bCs/>
          <w:sz w:val="24"/>
          <w:szCs w:val="24"/>
        </w:rPr>
        <w:t>)</w:t>
      </w:r>
      <w:r w:rsidRPr="00C67933">
        <w:rPr>
          <w:rFonts w:cstheme="minorHAnsi"/>
          <w:sz w:val="24"/>
          <w:szCs w:val="24"/>
        </w:rPr>
        <w:t xml:space="preserve"> Να </w:t>
      </w:r>
      <w:r>
        <w:rPr>
          <w:rFonts w:cstheme="minorHAnsi"/>
          <w:sz w:val="24"/>
          <w:szCs w:val="24"/>
        </w:rPr>
        <w:t>υπολογίσετε την πραγματική ποσοστιαία μεταβολή του ΑΕΠ μεταξύ των ετών 2019 και 2020</w:t>
      </w:r>
      <w:r>
        <w:rPr>
          <w:rFonts w:cstheme="minorHAnsi"/>
          <w:sz w:val="24"/>
          <w:szCs w:val="24"/>
        </w:rPr>
        <w:tab/>
        <w:t>(</w:t>
      </w:r>
      <w:r w:rsidRPr="00C67933">
        <w:rPr>
          <w:rFonts w:cstheme="minorHAnsi"/>
          <w:b/>
          <w:bCs/>
          <w:sz w:val="24"/>
          <w:szCs w:val="24"/>
        </w:rPr>
        <w:t xml:space="preserve">Μονάδες </w:t>
      </w:r>
      <w:r>
        <w:rPr>
          <w:rFonts w:cstheme="minorHAnsi"/>
          <w:b/>
          <w:bCs/>
          <w:sz w:val="24"/>
          <w:szCs w:val="24"/>
        </w:rPr>
        <w:t>3</w:t>
      </w:r>
      <w:r w:rsidRPr="00C67933">
        <w:rPr>
          <w:rFonts w:cstheme="minorHAnsi"/>
          <w:b/>
          <w:bCs/>
          <w:sz w:val="24"/>
          <w:szCs w:val="24"/>
        </w:rPr>
        <w:t>)</w:t>
      </w:r>
      <w:r>
        <w:rPr>
          <w:rFonts w:cstheme="minorHAnsi"/>
          <w:b/>
          <w:bCs/>
          <w:sz w:val="24"/>
          <w:szCs w:val="24"/>
        </w:rPr>
        <w:t xml:space="preserve"> 27921</w:t>
      </w:r>
    </w:p>
    <w:p w:rsidR="00B60DC8" w:rsidRPr="002128BD" w:rsidRDefault="00B60DC8" w:rsidP="002128BD">
      <w:pPr>
        <w:tabs>
          <w:tab w:val="right" w:pos="9072"/>
        </w:tabs>
        <w:spacing w:after="0" w:line="240" w:lineRule="auto"/>
        <w:jc w:val="both"/>
        <w:rPr>
          <w:rFonts w:cstheme="minorHAnsi"/>
          <w:sz w:val="24"/>
          <w:szCs w:val="24"/>
        </w:rPr>
      </w:pPr>
    </w:p>
    <w:sectPr w:rsidR="00B60DC8" w:rsidRPr="002128BD" w:rsidSect="005038CC">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54" w:rsidRDefault="006B4454" w:rsidP="00135B77">
      <w:pPr>
        <w:spacing w:after="0" w:line="240" w:lineRule="auto"/>
      </w:pPr>
      <w:r>
        <w:separator/>
      </w:r>
    </w:p>
  </w:endnote>
  <w:endnote w:type="continuationSeparator" w:id="0">
    <w:p w:rsidR="006B4454" w:rsidRDefault="006B4454" w:rsidP="0013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54" w:rsidRDefault="006B4454" w:rsidP="00135B77">
      <w:pPr>
        <w:spacing w:after="0" w:line="240" w:lineRule="auto"/>
      </w:pPr>
      <w:r>
        <w:separator/>
      </w:r>
    </w:p>
  </w:footnote>
  <w:footnote w:type="continuationSeparator" w:id="0">
    <w:p w:rsidR="006B4454" w:rsidRDefault="006B4454" w:rsidP="0013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77" w:rsidRDefault="00135B77">
    <w:pPr>
      <w:pStyle w:val="a5"/>
    </w:pPr>
    <w:r>
      <w:t xml:space="preserve">ΑΣΚΗΣΕΙΣ ΣΤΟ ΑΚΑΘΑΡΙΣΤΟ ΕΓΧΩΡΙΟ ΠΡΟΪΟΝ </w:t>
    </w:r>
    <w:r>
      <w:tab/>
    </w:r>
    <w:r>
      <w:tab/>
      <w:t>7Τ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DDE"/>
    <w:multiLevelType w:val="hybridMultilevel"/>
    <w:tmpl w:val="6C1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53170"/>
    <w:multiLevelType w:val="hybridMultilevel"/>
    <w:tmpl w:val="2B163842"/>
    <w:lvl w:ilvl="0" w:tplc="4B5C697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92"/>
    <w:rsid w:val="00135B77"/>
    <w:rsid w:val="001D0973"/>
    <w:rsid w:val="002128BD"/>
    <w:rsid w:val="00344AE5"/>
    <w:rsid w:val="00440CA2"/>
    <w:rsid w:val="004A58DE"/>
    <w:rsid w:val="006B4454"/>
    <w:rsid w:val="007473B4"/>
    <w:rsid w:val="00760BAA"/>
    <w:rsid w:val="007E1892"/>
    <w:rsid w:val="008F538A"/>
    <w:rsid w:val="009631CF"/>
    <w:rsid w:val="00B50099"/>
    <w:rsid w:val="00B60DC8"/>
    <w:rsid w:val="00BC0922"/>
    <w:rsid w:val="00BC7ADC"/>
    <w:rsid w:val="00EF18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973"/>
    <w:pPr>
      <w:ind w:left="720"/>
      <w:contextualSpacing/>
    </w:pPr>
  </w:style>
  <w:style w:type="paragraph" w:styleId="a5">
    <w:name w:val="header"/>
    <w:basedOn w:val="a"/>
    <w:link w:val="Char"/>
    <w:uiPriority w:val="99"/>
    <w:unhideWhenUsed/>
    <w:rsid w:val="00135B77"/>
    <w:pPr>
      <w:tabs>
        <w:tab w:val="center" w:pos="4153"/>
        <w:tab w:val="right" w:pos="8306"/>
      </w:tabs>
      <w:spacing w:after="0" w:line="240" w:lineRule="auto"/>
    </w:pPr>
  </w:style>
  <w:style w:type="character" w:customStyle="1" w:styleId="Char">
    <w:name w:val="Κεφαλίδα Char"/>
    <w:basedOn w:val="a0"/>
    <w:link w:val="a5"/>
    <w:uiPriority w:val="99"/>
    <w:rsid w:val="00135B77"/>
  </w:style>
  <w:style w:type="paragraph" w:styleId="a6">
    <w:name w:val="footer"/>
    <w:basedOn w:val="a"/>
    <w:link w:val="Char0"/>
    <w:uiPriority w:val="99"/>
    <w:unhideWhenUsed/>
    <w:rsid w:val="00135B77"/>
    <w:pPr>
      <w:tabs>
        <w:tab w:val="center" w:pos="4153"/>
        <w:tab w:val="right" w:pos="8306"/>
      </w:tabs>
      <w:spacing w:after="0" w:line="240" w:lineRule="auto"/>
    </w:pPr>
  </w:style>
  <w:style w:type="character" w:customStyle="1" w:styleId="Char0">
    <w:name w:val="Υποσέλιδο Char"/>
    <w:basedOn w:val="a0"/>
    <w:link w:val="a6"/>
    <w:uiPriority w:val="99"/>
    <w:rsid w:val="00135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0973"/>
    <w:pPr>
      <w:ind w:left="720"/>
      <w:contextualSpacing/>
    </w:pPr>
  </w:style>
  <w:style w:type="paragraph" w:styleId="a5">
    <w:name w:val="header"/>
    <w:basedOn w:val="a"/>
    <w:link w:val="Char"/>
    <w:uiPriority w:val="99"/>
    <w:unhideWhenUsed/>
    <w:rsid w:val="00135B77"/>
    <w:pPr>
      <w:tabs>
        <w:tab w:val="center" w:pos="4153"/>
        <w:tab w:val="right" w:pos="8306"/>
      </w:tabs>
      <w:spacing w:after="0" w:line="240" w:lineRule="auto"/>
    </w:pPr>
  </w:style>
  <w:style w:type="character" w:customStyle="1" w:styleId="Char">
    <w:name w:val="Κεφαλίδα Char"/>
    <w:basedOn w:val="a0"/>
    <w:link w:val="a5"/>
    <w:uiPriority w:val="99"/>
    <w:rsid w:val="00135B77"/>
  </w:style>
  <w:style w:type="paragraph" w:styleId="a6">
    <w:name w:val="footer"/>
    <w:basedOn w:val="a"/>
    <w:link w:val="Char0"/>
    <w:uiPriority w:val="99"/>
    <w:unhideWhenUsed/>
    <w:rsid w:val="00135B77"/>
    <w:pPr>
      <w:tabs>
        <w:tab w:val="center" w:pos="4153"/>
        <w:tab w:val="right" w:pos="8306"/>
      </w:tabs>
      <w:spacing w:after="0" w:line="240" w:lineRule="auto"/>
    </w:pPr>
  </w:style>
  <w:style w:type="character" w:customStyle="1" w:styleId="Char0">
    <w:name w:val="Υποσέλιδο Char"/>
    <w:basedOn w:val="a0"/>
    <w:link w:val="a6"/>
    <w:uiPriority w:val="99"/>
    <w:rsid w:val="0013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2141</Words>
  <Characters>11564</Characters>
  <Application>Microsoft Office Word</Application>
  <DocSecurity>0</DocSecurity>
  <Lines>96</Lines>
  <Paragraphs>27</Paragraphs>
  <ScaleCrop>false</ScaleCrop>
  <Company>HP</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2023-07-19T15:39:00Z</dcterms:created>
  <dcterms:modified xsi:type="dcterms:W3CDTF">2024-02-07T17:58:00Z</dcterms:modified>
</cp:coreProperties>
</file>