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D6F03" w14:textId="4CC0522B" w:rsidR="009B63E3" w:rsidRDefault="003022A6" w:rsidP="003022A6">
      <w:pPr>
        <w:jc w:val="center"/>
        <w:rPr>
          <w:b/>
          <w:bCs/>
          <w:sz w:val="36"/>
          <w:szCs w:val="36"/>
          <w:lang w:val="el-GR"/>
        </w:rPr>
      </w:pPr>
      <w:r>
        <w:rPr>
          <w:b/>
          <w:bCs/>
          <w:sz w:val="36"/>
          <w:szCs w:val="36"/>
          <w:lang w:val="el-GR"/>
        </w:rPr>
        <w:t>Κεφάλαιο 2</w:t>
      </w:r>
    </w:p>
    <w:p w14:paraId="3C069EF4" w14:textId="679A4400" w:rsidR="003022A6" w:rsidRDefault="003022A6" w:rsidP="003022A6">
      <w:pPr>
        <w:jc w:val="center"/>
        <w:rPr>
          <w:b/>
          <w:bCs/>
          <w:sz w:val="36"/>
          <w:szCs w:val="36"/>
          <w:lang w:val="el-GR"/>
        </w:rPr>
      </w:pPr>
      <w:r>
        <w:rPr>
          <w:b/>
          <w:bCs/>
          <w:sz w:val="36"/>
          <w:szCs w:val="36"/>
          <w:lang w:val="el-GR"/>
        </w:rPr>
        <w:t>Στατιστική</w:t>
      </w:r>
    </w:p>
    <w:p w14:paraId="53523562" w14:textId="77777777" w:rsidR="003022A6" w:rsidRDefault="003022A6" w:rsidP="003022A6">
      <w:pPr>
        <w:jc w:val="center"/>
        <w:rPr>
          <w:b/>
          <w:bCs/>
          <w:sz w:val="36"/>
          <w:szCs w:val="36"/>
          <w:lang w:val="el-GR"/>
        </w:rPr>
      </w:pPr>
    </w:p>
    <w:p w14:paraId="33C1EFF9" w14:textId="0C9A7522" w:rsidR="003022A6" w:rsidRPr="003022A6" w:rsidRDefault="003022A6" w:rsidP="003022A6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u w:val="single"/>
          <w:lang w:val="el-GR"/>
        </w:rPr>
        <w:t>Βασικές έννοιες:</w:t>
      </w:r>
    </w:p>
    <w:p w14:paraId="50E46ABA" w14:textId="2D35E8A9" w:rsidR="003022A6" w:rsidRDefault="003022A6" w:rsidP="003022A6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b/>
          <w:bCs/>
          <w:lang w:val="el-GR"/>
        </w:rPr>
        <w:t xml:space="preserve">Πληθυσμός </w:t>
      </w:r>
      <w:r>
        <w:rPr>
          <w:lang w:val="el-GR"/>
        </w:rPr>
        <w:t xml:space="preserve">λέγεται το σύνολο του οποίου εξετάζουμε τα στοιχεία ως προς ένα ή περισσότερα χαρακτηριστικά. </w:t>
      </w:r>
    </w:p>
    <w:p w14:paraId="4E64AFB6" w14:textId="160F42E5" w:rsidR="003022A6" w:rsidRDefault="003022A6" w:rsidP="003022A6">
      <w:pPr>
        <w:pStyle w:val="ListParagraph"/>
        <w:ind w:left="1440"/>
        <w:rPr>
          <w:b/>
          <w:bCs/>
          <w:lang w:val="el-GR"/>
        </w:rPr>
      </w:pPr>
      <w:r w:rsidRPr="003022A6">
        <w:rPr>
          <w:lang w:val="el-GR"/>
        </w:rPr>
        <w:t>Τα στοιχεία του πληθυσμού λέγονται</w:t>
      </w:r>
      <w:r>
        <w:rPr>
          <w:b/>
          <w:bCs/>
          <w:lang w:val="el-GR"/>
        </w:rPr>
        <w:t xml:space="preserve"> μονάδες </w:t>
      </w:r>
      <w:r w:rsidRPr="003022A6">
        <w:rPr>
          <w:lang w:val="el-GR"/>
        </w:rPr>
        <w:t>ή</w:t>
      </w:r>
      <w:r>
        <w:rPr>
          <w:b/>
          <w:bCs/>
          <w:lang w:val="el-GR"/>
        </w:rPr>
        <w:t xml:space="preserve"> άτομα </w:t>
      </w:r>
      <w:r w:rsidRPr="003022A6">
        <w:rPr>
          <w:lang w:val="el-GR"/>
        </w:rPr>
        <w:t>του πληθυσμού.</w:t>
      </w:r>
      <w:r>
        <w:rPr>
          <w:b/>
          <w:bCs/>
          <w:lang w:val="el-GR"/>
        </w:rPr>
        <w:t xml:space="preserve"> </w:t>
      </w:r>
    </w:p>
    <w:p w14:paraId="014AF672" w14:textId="77777777" w:rsidR="003022A6" w:rsidRPr="003022A6" w:rsidRDefault="003022A6" w:rsidP="003022A6">
      <w:pPr>
        <w:pStyle w:val="ListParagraph"/>
        <w:numPr>
          <w:ilvl w:val="0"/>
          <w:numId w:val="2"/>
        </w:numPr>
        <w:rPr>
          <w:b/>
          <w:bCs/>
          <w:lang w:val="el-GR"/>
        </w:rPr>
      </w:pPr>
      <w:r>
        <w:rPr>
          <w:b/>
          <w:bCs/>
          <w:lang w:val="el-GR"/>
        </w:rPr>
        <w:t xml:space="preserve">Μεταβλητές </w:t>
      </w:r>
      <w:r>
        <w:rPr>
          <w:lang w:val="el-GR"/>
        </w:rPr>
        <w:t>λέγονται τα χαρακτηριστικά ως προς τα οποία εξετάζουμε τον πληθυσμό.</w:t>
      </w:r>
    </w:p>
    <w:p w14:paraId="2F93CB15" w14:textId="77777777" w:rsidR="003022A6" w:rsidRPr="003022A6" w:rsidRDefault="003022A6" w:rsidP="003022A6">
      <w:pPr>
        <w:pStyle w:val="ListParagraph"/>
        <w:numPr>
          <w:ilvl w:val="0"/>
          <w:numId w:val="2"/>
        </w:numPr>
        <w:rPr>
          <w:b/>
          <w:bCs/>
          <w:lang w:val="el-GR"/>
        </w:rPr>
      </w:pPr>
      <w:r>
        <w:rPr>
          <w:b/>
          <w:bCs/>
          <w:lang w:val="el-GR"/>
        </w:rPr>
        <w:t xml:space="preserve">Τιμές της μεταβλητής </w:t>
      </w:r>
      <w:r>
        <w:rPr>
          <w:lang w:val="el-GR"/>
        </w:rPr>
        <w:t>λέγονται οι δυνατές τιμές που μπορεί να πάρει η μεταβλητής.</w:t>
      </w:r>
    </w:p>
    <w:p w14:paraId="5E559B25" w14:textId="77777777" w:rsidR="003022A6" w:rsidRPr="003022A6" w:rsidRDefault="003022A6" w:rsidP="003022A6">
      <w:pPr>
        <w:pStyle w:val="ListParagraph"/>
        <w:numPr>
          <w:ilvl w:val="0"/>
          <w:numId w:val="2"/>
        </w:numPr>
        <w:rPr>
          <w:b/>
          <w:bCs/>
          <w:lang w:val="el-GR"/>
        </w:rPr>
      </w:pPr>
      <w:r>
        <w:rPr>
          <w:b/>
          <w:bCs/>
          <w:lang w:val="el-GR"/>
        </w:rPr>
        <w:t xml:space="preserve">Στατιστικά δεδομένα </w:t>
      </w:r>
      <w:r>
        <w:rPr>
          <w:lang w:val="el-GR"/>
        </w:rPr>
        <w:t xml:space="preserve">ή </w:t>
      </w:r>
      <w:r>
        <w:rPr>
          <w:b/>
          <w:bCs/>
          <w:lang w:val="el-GR"/>
        </w:rPr>
        <w:t xml:space="preserve">παρατηρήσεις, </w:t>
      </w:r>
      <w:r>
        <w:rPr>
          <w:lang w:val="el-GR"/>
        </w:rPr>
        <w:t>λέγονται τα αποτελέσματα που προκύπτουν από την εξέταση των ατόμων ενός πληθυσμού, ως προς ένα χαρακτηριστικό τους.</w:t>
      </w:r>
    </w:p>
    <w:p w14:paraId="4B2FCBFE" w14:textId="07A06ADF" w:rsidR="00F72F3D" w:rsidRPr="00F72F3D" w:rsidRDefault="003022A6" w:rsidP="00F72F3D">
      <w:pPr>
        <w:pStyle w:val="ListParagraph"/>
        <w:numPr>
          <w:ilvl w:val="0"/>
          <w:numId w:val="1"/>
        </w:numPr>
        <w:rPr>
          <w:b/>
          <w:bCs/>
          <w:lang w:val="el-GR"/>
        </w:rPr>
      </w:pPr>
      <w:r>
        <w:rPr>
          <w:u w:val="single"/>
          <w:lang w:val="el-GR"/>
        </w:rPr>
        <w:t>Διάκριση μεταβλητών:</w:t>
      </w:r>
    </w:p>
    <w:p w14:paraId="536A3A04" w14:textId="0C2CFB49" w:rsidR="00F72F3D" w:rsidRPr="00F72F3D" w:rsidRDefault="00F72F3D" w:rsidP="00F72F3D">
      <w:pPr>
        <w:pStyle w:val="ListParagraph"/>
        <w:numPr>
          <w:ilvl w:val="0"/>
          <w:numId w:val="6"/>
        </w:numPr>
        <w:rPr>
          <w:b/>
          <w:bCs/>
          <w:lang w:val="el-GR"/>
        </w:rPr>
      </w:pPr>
      <w:r>
        <w:rPr>
          <w:lang w:val="el-GR"/>
        </w:rPr>
        <w:t xml:space="preserve">Σε </w:t>
      </w:r>
      <w:r>
        <w:rPr>
          <w:b/>
          <w:bCs/>
          <w:lang w:val="el-GR"/>
        </w:rPr>
        <w:t xml:space="preserve">ποιοτικές </w:t>
      </w:r>
      <w:r>
        <w:rPr>
          <w:lang w:val="el-GR"/>
        </w:rPr>
        <w:t>ή</w:t>
      </w:r>
      <w:r>
        <w:rPr>
          <w:b/>
          <w:bCs/>
          <w:lang w:val="el-GR"/>
        </w:rPr>
        <w:t xml:space="preserve"> κατηγορικές </w:t>
      </w:r>
      <w:r>
        <w:rPr>
          <w:lang w:val="el-GR"/>
        </w:rPr>
        <w:t xml:space="preserve">μεταβλητές, των οποίων οι τιμές </w:t>
      </w:r>
      <w:r>
        <w:rPr>
          <w:b/>
          <w:bCs/>
          <w:lang w:val="el-GR"/>
        </w:rPr>
        <w:t xml:space="preserve">δεν </w:t>
      </w:r>
      <w:r>
        <w:rPr>
          <w:lang w:val="el-GR"/>
        </w:rPr>
        <w:t>είναι αριθμοί.</w:t>
      </w:r>
    </w:p>
    <w:p w14:paraId="7F47CA8C" w14:textId="40007E50" w:rsidR="00F72F3D" w:rsidRPr="00F72F3D" w:rsidRDefault="00F72F3D" w:rsidP="00F72F3D">
      <w:pPr>
        <w:pStyle w:val="ListParagraph"/>
        <w:numPr>
          <w:ilvl w:val="0"/>
          <w:numId w:val="6"/>
        </w:numPr>
        <w:rPr>
          <w:b/>
          <w:bCs/>
          <w:lang w:val="el-GR"/>
        </w:rPr>
      </w:pPr>
      <w:r>
        <w:rPr>
          <w:lang w:val="el-GR"/>
        </w:rPr>
        <w:t xml:space="preserve">Σε </w:t>
      </w:r>
      <w:r>
        <w:rPr>
          <w:b/>
          <w:bCs/>
          <w:lang w:val="el-GR"/>
        </w:rPr>
        <w:t xml:space="preserve">ποσοτικές </w:t>
      </w:r>
      <w:r>
        <w:rPr>
          <w:lang w:val="el-GR"/>
        </w:rPr>
        <w:t>μεταβλητές, των οποίων οι τιμές είναι αριθμοί και διακρίνονται σε:</w:t>
      </w:r>
    </w:p>
    <w:p w14:paraId="43733AC5" w14:textId="7DC1D1FD" w:rsidR="00F72F3D" w:rsidRDefault="00F72F3D" w:rsidP="00F72F3D">
      <w:pPr>
        <w:pStyle w:val="ListParagraph"/>
        <w:numPr>
          <w:ilvl w:val="4"/>
          <w:numId w:val="8"/>
        </w:numPr>
        <w:rPr>
          <w:lang w:val="el-GR"/>
        </w:rPr>
      </w:pPr>
      <w:r>
        <w:rPr>
          <w:lang w:val="el-GR"/>
        </w:rPr>
        <w:t xml:space="preserve">Σε </w:t>
      </w:r>
      <w:r>
        <w:rPr>
          <w:b/>
          <w:bCs/>
          <w:lang w:val="el-GR"/>
        </w:rPr>
        <w:t xml:space="preserve">διακριτές </w:t>
      </w:r>
      <w:r>
        <w:rPr>
          <w:lang w:val="el-GR"/>
        </w:rPr>
        <w:t xml:space="preserve">μεταβλητές, που δέχονται ¨μεμονωμένες¨ τιμές. </w:t>
      </w:r>
    </w:p>
    <w:p w14:paraId="01793D25" w14:textId="77777777" w:rsidR="00F72F3D" w:rsidRDefault="00F72F3D" w:rsidP="00F72F3D">
      <w:pPr>
        <w:pStyle w:val="ListParagraph"/>
        <w:numPr>
          <w:ilvl w:val="4"/>
          <w:numId w:val="8"/>
        </w:numPr>
        <w:rPr>
          <w:lang w:val="el-GR"/>
        </w:rPr>
      </w:pPr>
      <w:r>
        <w:rPr>
          <w:lang w:val="el-GR"/>
        </w:rPr>
        <w:t xml:space="preserve">Σε </w:t>
      </w:r>
      <w:r>
        <w:rPr>
          <w:b/>
          <w:bCs/>
          <w:lang w:val="el-GR"/>
        </w:rPr>
        <w:t xml:space="preserve">συνεχείς </w:t>
      </w:r>
      <w:r>
        <w:rPr>
          <w:lang w:val="el-GR"/>
        </w:rPr>
        <w:t>μεταβλητές, που μπορούν να πάρουν οποιαδήποτε τιμή ενός διαστήματος (</w:t>
      </w:r>
      <w:proofErr w:type="spellStart"/>
      <w:r>
        <w:rPr>
          <w:lang w:val="el-GR"/>
        </w:rPr>
        <w:t>α,β</w:t>
      </w:r>
      <w:proofErr w:type="spellEnd"/>
      <w:r>
        <w:rPr>
          <w:lang w:val="el-GR"/>
        </w:rPr>
        <w:t>).</w:t>
      </w:r>
    </w:p>
    <w:p w14:paraId="39C8031A" w14:textId="3DCF68AB" w:rsidR="00F72F3D" w:rsidRDefault="00F72F3D" w:rsidP="00F72F3D">
      <w:pPr>
        <w:pStyle w:val="ListParagraph"/>
        <w:ind w:left="1800"/>
        <w:jc w:val="center"/>
        <w:rPr>
          <w:lang w:val="el-GR"/>
        </w:rPr>
      </w:pPr>
      <w:r>
        <w:rPr>
          <w:noProof/>
          <w:lang w:val="el-GR"/>
        </w:rPr>
        <w:drawing>
          <wp:anchor distT="0" distB="0" distL="114300" distR="114300" simplePos="0" relativeHeight="251658240" behindDoc="1" locked="0" layoutInCell="1" allowOverlap="1" wp14:anchorId="58EF2FD4" wp14:editId="534976C9">
            <wp:simplePos x="0" y="0"/>
            <wp:positionH relativeFrom="column">
              <wp:posOffset>1438275</wp:posOffset>
            </wp:positionH>
            <wp:positionV relativeFrom="paragraph">
              <wp:posOffset>-1905</wp:posOffset>
            </wp:positionV>
            <wp:extent cx="4019550" cy="2295525"/>
            <wp:effectExtent l="76200" t="0" r="57150" b="0"/>
            <wp:wrapTight wrapText="bothSides">
              <wp:wrapPolygon edited="0">
                <wp:start x="15663" y="3406"/>
                <wp:lineTo x="-205" y="9142"/>
                <wp:lineTo x="-409" y="12368"/>
                <wp:lineTo x="-409" y="15237"/>
                <wp:lineTo x="7575" y="15237"/>
                <wp:lineTo x="7575" y="17925"/>
                <wp:lineTo x="7780" y="18284"/>
                <wp:lineTo x="13718" y="18284"/>
                <wp:lineTo x="13922" y="15416"/>
                <wp:lineTo x="20372" y="15237"/>
                <wp:lineTo x="21805" y="14699"/>
                <wp:lineTo x="21805" y="12368"/>
                <wp:lineTo x="21702" y="9680"/>
                <wp:lineTo x="21702" y="9500"/>
                <wp:lineTo x="21805" y="6812"/>
                <wp:lineTo x="21805" y="6632"/>
                <wp:lineTo x="21702" y="3944"/>
                <wp:lineTo x="21702" y="3406"/>
                <wp:lineTo x="15663" y="3406"/>
              </wp:wrapPolygon>
            </wp:wrapTight>
            <wp:docPr id="422177729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14:paraId="1563F83E" w14:textId="77777777" w:rsidR="007E0987" w:rsidRPr="007E0987" w:rsidRDefault="007E0987" w:rsidP="007E0987">
      <w:pPr>
        <w:rPr>
          <w:lang w:val="el-GR"/>
        </w:rPr>
      </w:pPr>
    </w:p>
    <w:p w14:paraId="56B896A8" w14:textId="77777777" w:rsidR="007E0987" w:rsidRPr="007E0987" w:rsidRDefault="007E0987" w:rsidP="007E0987">
      <w:pPr>
        <w:rPr>
          <w:lang w:val="el-GR"/>
        </w:rPr>
      </w:pPr>
    </w:p>
    <w:p w14:paraId="6357BEA6" w14:textId="77777777" w:rsidR="007E0987" w:rsidRPr="007E0987" w:rsidRDefault="007E0987" w:rsidP="007E0987">
      <w:pPr>
        <w:rPr>
          <w:lang w:val="el-GR"/>
        </w:rPr>
      </w:pPr>
    </w:p>
    <w:p w14:paraId="1DF14D10" w14:textId="77777777" w:rsidR="007E0987" w:rsidRPr="007E0987" w:rsidRDefault="007E0987" w:rsidP="007E0987">
      <w:pPr>
        <w:rPr>
          <w:lang w:val="el-GR"/>
        </w:rPr>
      </w:pPr>
    </w:p>
    <w:p w14:paraId="4A617DFE" w14:textId="77777777" w:rsidR="007E0987" w:rsidRPr="007E0987" w:rsidRDefault="007E0987" w:rsidP="007E0987">
      <w:pPr>
        <w:rPr>
          <w:lang w:val="el-GR"/>
        </w:rPr>
      </w:pPr>
    </w:p>
    <w:p w14:paraId="2D993749" w14:textId="77777777" w:rsidR="007E0987" w:rsidRDefault="007E0987" w:rsidP="007E0987">
      <w:pPr>
        <w:rPr>
          <w:lang w:val="el-GR"/>
        </w:rPr>
      </w:pPr>
    </w:p>
    <w:p w14:paraId="6ED8C9A2" w14:textId="445ED6C9" w:rsidR="007E0987" w:rsidRDefault="007E0987" w:rsidP="007E0987">
      <w:pPr>
        <w:rPr>
          <w:u w:val="single"/>
          <w:lang w:val="el-GR"/>
        </w:rPr>
      </w:pPr>
    </w:p>
    <w:p w14:paraId="34C941B8" w14:textId="77777777" w:rsidR="007E0987" w:rsidRDefault="007E0987" w:rsidP="007E0987">
      <w:pPr>
        <w:rPr>
          <w:u w:val="single"/>
          <w:lang w:val="el-GR"/>
        </w:rPr>
      </w:pPr>
    </w:p>
    <w:p w14:paraId="7D1364EF" w14:textId="55E167EB" w:rsidR="007E0987" w:rsidRPr="007E0987" w:rsidRDefault="007E0987" w:rsidP="007E0987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u w:val="single"/>
          <w:lang w:val="el-GR"/>
        </w:rPr>
        <w:t>Συλλογή στατιστικών δεδομένων:</w:t>
      </w:r>
    </w:p>
    <w:p w14:paraId="51716E9F" w14:textId="1A6D9696" w:rsidR="007E0987" w:rsidRPr="007E0987" w:rsidRDefault="007E0987" w:rsidP="007E0987">
      <w:pPr>
        <w:pStyle w:val="ListParagraph"/>
        <w:numPr>
          <w:ilvl w:val="0"/>
          <w:numId w:val="14"/>
        </w:numPr>
        <w:rPr>
          <w:lang w:val="el-GR"/>
        </w:rPr>
      </w:pPr>
      <w:r w:rsidRPr="007E0987">
        <w:rPr>
          <w:b/>
          <w:bCs/>
          <w:lang w:val="el-GR"/>
        </w:rPr>
        <w:t xml:space="preserve">Απογραφή </w:t>
      </w:r>
      <w:r w:rsidRPr="007E0987">
        <w:rPr>
          <w:lang w:val="el-GR"/>
        </w:rPr>
        <w:t>καλείται η μέθοδος συλλογής των δεδομένων με τον εξής τρόπο:</w:t>
      </w:r>
    </w:p>
    <w:p w14:paraId="434D454C" w14:textId="14D01E18" w:rsidR="007E0987" w:rsidRDefault="007E0987" w:rsidP="007E0987">
      <w:pPr>
        <w:pStyle w:val="ListParagraph"/>
        <w:ind w:left="1080"/>
        <w:rPr>
          <w:lang w:val="el-GR"/>
        </w:rPr>
      </w:pPr>
      <w:r w:rsidRPr="007E0987">
        <w:rPr>
          <w:lang w:val="el-GR"/>
        </w:rPr>
        <w:t xml:space="preserve">Παίρνουμε τις απαραίτητες πληροφορίες που χρειαζόμαστε </w:t>
      </w:r>
      <w:r>
        <w:rPr>
          <w:lang w:val="el-GR"/>
        </w:rPr>
        <w:t>για κάποιο πληθυσμό, αφού εξετάσουμε όλα τα άτομα του πληθυσμού ως προς το χαρακτηριστικό που μας ενδιαφέρει.</w:t>
      </w:r>
    </w:p>
    <w:p w14:paraId="1CC96D5C" w14:textId="138EEB13" w:rsidR="007E0987" w:rsidRDefault="007E0987" w:rsidP="007E0987">
      <w:pPr>
        <w:pStyle w:val="ListParagraph"/>
        <w:numPr>
          <w:ilvl w:val="0"/>
          <w:numId w:val="14"/>
        </w:numPr>
        <w:rPr>
          <w:lang w:val="el-GR"/>
        </w:rPr>
      </w:pPr>
      <w:r>
        <w:rPr>
          <w:b/>
          <w:bCs/>
          <w:lang w:val="el-GR"/>
        </w:rPr>
        <w:t xml:space="preserve">Δείγμα </w:t>
      </w:r>
      <w:r>
        <w:rPr>
          <w:lang w:val="el-GR"/>
        </w:rPr>
        <w:t>καλείται κάθε υποσύνολο του πληθυσμού.</w:t>
      </w:r>
    </w:p>
    <w:p w14:paraId="73FC45DD" w14:textId="553C657A" w:rsidR="007E0987" w:rsidRDefault="007E0987" w:rsidP="007E0987">
      <w:pPr>
        <w:pStyle w:val="ListParagraph"/>
        <w:numPr>
          <w:ilvl w:val="0"/>
          <w:numId w:val="14"/>
        </w:numPr>
        <w:rPr>
          <w:lang w:val="el-GR"/>
        </w:rPr>
      </w:pPr>
      <w:r>
        <w:rPr>
          <w:lang w:val="el-GR"/>
        </w:rPr>
        <w:t xml:space="preserve">Ένα δείγμα θεωρείται </w:t>
      </w:r>
      <w:r>
        <w:rPr>
          <w:b/>
          <w:bCs/>
          <w:lang w:val="el-GR"/>
        </w:rPr>
        <w:t xml:space="preserve">αντιπροσωπευτικό </w:t>
      </w:r>
      <w:r>
        <w:rPr>
          <w:lang w:val="el-GR"/>
        </w:rPr>
        <w:t xml:space="preserve">ενός πληθυσμού, εάν έχει επιλεγεί κατά τέτοιο τρόπο, ώστε κάθε μονάδα του πληθυσμού ν έχει την ίδια δυνατότητα να επιλεγεί. </w:t>
      </w:r>
    </w:p>
    <w:p w14:paraId="2FB461EE" w14:textId="0341FB3D" w:rsidR="007E0987" w:rsidRPr="007E0987" w:rsidRDefault="007E0987" w:rsidP="007E0987">
      <w:pPr>
        <w:pStyle w:val="ListParagraph"/>
        <w:ind w:left="1116"/>
        <w:rPr>
          <w:lang w:val="el-GR"/>
        </w:rPr>
      </w:pPr>
    </w:p>
    <w:p w14:paraId="3A42E06F" w14:textId="528469FD" w:rsidR="007E0987" w:rsidRPr="007E0987" w:rsidRDefault="007E0987" w:rsidP="007E0987">
      <w:pPr>
        <w:rPr>
          <w:lang w:val="el-GR"/>
        </w:rPr>
      </w:pPr>
    </w:p>
    <w:sectPr w:rsidR="007E0987" w:rsidRPr="007E098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1799"/>
    <w:multiLevelType w:val="hybridMultilevel"/>
    <w:tmpl w:val="8D4885BA"/>
    <w:lvl w:ilvl="0" w:tplc="08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24F1DC0"/>
    <w:multiLevelType w:val="hybridMultilevel"/>
    <w:tmpl w:val="2C04F690"/>
    <w:lvl w:ilvl="0" w:tplc="0809001B">
      <w:start w:val="1"/>
      <w:numFmt w:val="lowerRoman"/>
      <w:lvlText w:val="%1."/>
      <w:lvlJc w:val="right"/>
      <w:pPr>
        <w:ind w:left="1116" w:hanging="360"/>
      </w:pPr>
    </w:lvl>
    <w:lvl w:ilvl="1" w:tplc="08090019" w:tentative="1">
      <w:start w:val="1"/>
      <w:numFmt w:val="lowerLetter"/>
      <w:lvlText w:val="%2."/>
      <w:lvlJc w:val="left"/>
      <w:pPr>
        <w:ind w:left="1836" w:hanging="360"/>
      </w:pPr>
    </w:lvl>
    <w:lvl w:ilvl="2" w:tplc="0809001B" w:tentative="1">
      <w:start w:val="1"/>
      <w:numFmt w:val="lowerRoman"/>
      <w:lvlText w:val="%3."/>
      <w:lvlJc w:val="right"/>
      <w:pPr>
        <w:ind w:left="2556" w:hanging="180"/>
      </w:pPr>
    </w:lvl>
    <w:lvl w:ilvl="3" w:tplc="0809000F" w:tentative="1">
      <w:start w:val="1"/>
      <w:numFmt w:val="decimal"/>
      <w:lvlText w:val="%4."/>
      <w:lvlJc w:val="left"/>
      <w:pPr>
        <w:ind w:left="3276" w:hanging="360"/>
      </w:pPr>
    </w:lvl>
    <w:lvl w:ilvl="4" w:tplc="08090019" w:tentative="1">
      <w:start w:val="1"/>
      <w:numFmt w:val="lowerLetter"/>
      <w:lvlText w:val="%5."/>
      <w:lvlJc w:val="left"/>
      <w:pPr>
        <w:ind w:left="3996" w:hanging="360"/>
      </w:pPr>
    </w:lvl>
    <w:lvl w:ilvl="5" w:tplc="0809001B" w:tentative="1">
      <w:start w:val="1"/>
      <w:numFmt w:val="lowerRoman"/>
      <w:lvlText w:val="%6."/>
      <w:lvlJc w:val="right"/>
      <w:pPr>
        <w:ind w:left="4716" w:hanging="180"/>
      </w:pPr>
    </w:lvl>
    <w:lvl w:ilvl="6" w:tplc="0809000F" w:tentative="1">
      <w:start w:val="1"/>
      <w:numFmt w:val="decimal"/>
      <w:lvlText w:val="%7."/>
      <w:lvlJc w:val="left"/>
      <w:pPr>
        <w:ind w:left="5436" w:hanging="360"/>
      </w:pPr>
    </w:lvl>
    <w:lvl w:ilvl="7" w:tplc="08090019" w:tentative="1">
      <w:start w:val="1"/>
      <w:numFmt w:val="lowerLetter"/>
      <w:lvlText w:val="%8."/>
      <w:lvlJc w:val="left"/>
      <w:pPr>
        <w:ind w:left="6156" w:hanging="360"/>
      </w:pPr>
    </w:lvl>
    <w:lvl w:ilvl="8" w:tplc="08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 w15:restartNumberingAfterBreak="0">
    <w:nsid w:val="148320CF"/>
    <w:multiLevelType w:val="hybridMultilevel"/>
    <w:tmpl w:val="B1A0BB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974A6"/>
    <w:multiLevelType w:val="hybridMultilevel"/>
    <w:tmpl w:val="893EAE0C"/>
    <w:lvl w:ilvl="0" w:tplc="0809001B">
      <w:start w:val="1"/>
      <w:numFmt w:val="lowerRoman"/>
      <w:lvlText w:val="%1."/>
      <w:lvlJc w:val="right"/>
      <w:pPr>
        <w:ind w:left="1215" w:hanging="360"/>
      </w:p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30EF71EC"/>
    <w:multiLevelType w:val="hybridMultilevel"/>
    <w:tmpl w:val="7C8CAA9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257A1D"/>
    <w:multiLevelType w:val="hybridMultilevel"/>
    <w:tmpl w:val="80CCAB34"/>
    <w:lvl w:ilvl="0" w:tplc="732E30D0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0D4A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666533"/>
    <w:multiLevelType w:val="hybridMultilevel"/>
    <w:tmpl w:val="2D6854C8"/>
    <w:lvl w:ilvl="0" w:tplc="0809001B">
      <w:start w:val="1"/>
      <w:numFmt w:val="lowerRoman"/>
      <w:lvlText w:val="%1."/>
      <w:lvlJc w:val="right"/>
      <w:pPr>
        <w:ind w:left="1463" w:hanging="360"/>
      </w:pPr>
    </w:lvl>
    <w:lvl w:ilvl="1" w:tplc="08090019" w:tentative="1">
      <w:start w:val="1"/>
      <w:numFmt w:val="lowerLetter"/>
      <w:lvlText w:val="%2."/>
      <w:lvlJc w:val="left"/>
      <w:pPr>
        <w:ind w:left="2183" w:hanging="360"/>
      </w:pPr>
    </w:lvl>
    <w:lvl w:ilvl="2" w:tplc="0809001B" w:tentative="1">
      <w:start w:val="1"/>
      <w:numFmt w:val="lowerRoman"/>
      <w:lvlText w:val="%3."/>
      <w:lvlJc w:val="right"/>
      <w:pPr>
        <w:ind w:left="2903" w:hanging="180"/>
      </w:pPr>
    </w:lvl>
    <w:lvl w:ilvl="3" w:tplc="0809000F" w:tentative="1">
      <w:start w:val="1"/>
      <w:numFmt w:val="decimal"/>
      <w:lvlText w:val="%4."/>
      <w:lvlJc w:val="left"/>
      <w:pPr>
        <w:ind w:left="3623" w:hanging="360"/>
      </w:pPr>
    </w:lvl>
    <w:lvl w:ilvl="4" w:tplc="08090019" w:tentative="1">
      <w:start w:val="1"/>
      <w:numFmt w:val="lowerLetter"/>
      <w:lvlText w:val="%5."/>
      <w:lvlJc w:val="left"/>
      <w:pPr>
        <w:ind w:left="4343" w:hanging="360"/>
      </w:pPr>
    </w:lvl>
    <w:lvl w:ilvl="5" w:tplc="0809001B" w:tentative="1">
      <w:start w:val="1"/>
      <w:numFmt w:val="lowerRoman"/>
      <w:lvlText w:val="%6."/>
      <w:lvlJc w:val="right"/>
      <w:pPr>
        <w:ind w:left="5063" w:hanging="180"/>
      </w:pPr>
    </w:lvl>
    <w:lvl w:ilvl="6" w:tplc="0809000F" w:tentative="1">
      <w:start w:val="1"/>
      <w:numFmt w:val="decimal"/>
      <w:lvlText w:val="%7."/>
      <w:lvlJc w:val="left"/>
      <w:pPr>
        <w:ind w:left="5783" w:hanging="360"/>
      </w:pPr>
    </w:lvl>
    <w:lvl w:ilvl="7" w:tplc="08090019" w:tentative="1">
      <w:start w:val="1"/>
      <w:numFmt w:val="lowerLetter"/>
      <w:lvlText w:val="%8."/>
      <w:lvlJc w:val="left"/>
      <w:pPr>
        <w:ind w:left="6503" w:hanging="360"/>
      </w:pPr>
    </w:lvl>
    <w:lvl w:ilvl="8" w:tplc="080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8" w15:restartNumberingAfterBreak="0">
    <w:nsid w:val="4B007AEE"/>
    <w:multiLevelType w:val="hybridMultilevel"/>
    <w:tmpl w:val="A436138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7213D1"/>
    <w:multiLevelType w:val="hybridMultilevel"/>
    <w:tmpl w:val="CEAAF81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3C512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9030E80"/>
    <w:multiLevelType w:val="hybridMultilevel"/>
    <w:tmpl w:val="9D787E70"/>
    <w:lvl w:ilvl="0" w:tplc="30AC7C5A">
      <w:start w:val="1"/>
      <w:numFmt w:val="lowerRoman"/>
      <w:lvlText w:val="%1."/>
      <w:lvlJc w:val="right"/>
      <w:pPr>
        <w:ind w:left="12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3757B2"/>
    <w:multiLevelType w:val="hybridMultilevel"/>
    <w:tmpl w:val="8F96F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F332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90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69632505">
    <w:abstractNumId w:val="12"/>
  </w:num>
  <w:num w:numId="2" w16cid:durableId="132217498">
    <w:abstractNumId w:val="5"/>
  </w:num>
  <w:num w:numId="3" w16cid:durableId="486483782">
    <w:abstractNumId w:val="9"/>
  </w:num>
  <w:num w:numId="4" w16cid:durableId="994182210">
    <w:abstractNumId w:val="3"/>
  </w:num>
  <w:num w:numId="5" w16cid:durableId="2030594302">
    <w:abstractNumId w:val="4"/>
  </w:num>
  <w:num w:numId="6" w16cid:durableId="1084449330">
    <w:abstractNumId w:val="11"/>
  </w:num>
  <w:num w:numId="7" w16cid:durableId="1552887395">
    <w:abstractNumId w:val="10"/>
  </w:num>
  <w:num w:numId="8" w16cid:durableId="2038773934">
    <w:abstractNumId w:val="6"/>
  </w:num>
  <w:num w:numId="9" w16cid:durableId="871382292">
    <w:abstractNumId w:val="13"/>
  </w:num>
  <w:num w:numId="10" w16cid:durableId="623968510">
    <w:abstractNumId w:val="7"/>
  </w:num>
  <w:num w:numId="11" w16cid:durableId="287592807">
    <w:abstractNumId w:val="2"/>
  </w:num>
  <w:num w:numId="12" w16cid:durableId="2043625257">
    <w:abstractNumId w:val="8"/>
  </w:num>
  <w:num w:numId="13" w16cid:durableId="1366522347">
    <w:abstractNumId w:val="1"/>
  </w:num>
  <w:num w:numId="14" w16cid:durableId="23324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A6"/>
    <w:rsid w:val="001F79FD"/>
    <w:rsid w:val="003022A6"/>
    <w:rsid w:val="00466454"/>
    <w:rsid w:val="00522F49"/>
    <w:rsid w:val="007E0987"/>
    <w:rsid w:val="009B63E3"/>
    <w:rsid w:val="00D63778"/>
    <w:rsid w:val="00D6693C"/>
    <w:rsid w:val="00E573D6"/>
    <w:rsid w:val="00EE41EB"/>
    <w:rsid w:val="00F7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BF963"/>
  <w15:chartTrackingRefBased/>
  <w15:docId w15:val="{AF11BC50-F54E-4517-B3FB-685EBC88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2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2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2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2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2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2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2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2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2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2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2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2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22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22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22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2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2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A64F4E-E470-4709-9C2C-3F3C52581343}" type="doc">
      <dgm:prSet loTypeId="urn:microsoft.com/office/officeart/2005/8/layout/hierarchy2" loCatId="hierarchy" qsTypeId="urn:microsoft.com/office/officeart/2005/8/quickstyle/simple5" qsCatId="simple" csTypeId="urn:microsoft.com/office/officeart/2005/8/colors/accent1_1" csCatId="accent1" phldr="1"/>
      <dgm:spPr/>
      <dgm:t>
        <a:bodyPr/>
        <a:lstStyle/>
        <a:p>
          <a:endParaRPr lang="en-GB"/>
        </a:p>
      </dgm:t>
    </dgm:pt>
    <dgm:pt modelId="{A6AC80FB-4D2C-4411-9E4E-5F9E66D489F2}">
      <dgm:prSet phldrT="[Text]"/>
      <dgm:spPr/>
      <dgm:t>
        <a:bodyPr/>
        <a:lstStyle/>
        <a:p>
          <a:r>
            <a:rPr lang="el-GR"/>
            <a:t>Μεταβλητές</a:t>
          </a:r>
          <a:endParaRPr lang="en-GB"/>
        </a:p>
      </dgm:t>
    </dgm:pt>
    <dgm:pt modelId="{EC2E9460-F55D-438E-993B-87AD0A21AA99}" type="parTrans" cxnId="{EC1B1C57-891B-4729-847B-C366B1AD267B}">
      <dgm:prSet/>
      <dgm:spPr/>
      <dgm:t>
        <a:bodyPr/>
        <a:lstStyle/>
        <a:p>
          <a:endParaRPr lang="en-GB"/>
        </a:p>
      </dgm:t>
    </dgm:pt>
    <dgm:pt modelId="{B0A9B885-94FC-4F63-B83D-C0C6482460AD}" type="sibTrans" cxnId="{EC1B1C57-891B-4729-847B-C366B1AD267B}">
      <dgm:prSet/>
      <dgm:spPr/>
      <dgm:t>
        <a:bodyPr/>
        <a:lstStyle/>
        <a:p>
          <a:endParaRPr lang="en-GB"/>
        </a:p>
      </dgm:t>
    </dgm:pt>
    <dgm:pt modelId="{5260E74B-CEE8-4555-A4D8-1D98CA06C0F4}">
      <dgm:prSet phldrT="[Text]"/>
      <dgm:spPr/>
      <dgm:t>
        <a:bodyPr/>
        <a:lstStyle/>
        <a:p>
          <a:r>
            <a:rPr lang="el-GR"/>
            <a:t>Διακριτές</a:t>
          </a:r>
          <a:endParaRPr lang="en-GB"/>
        </a:p>
      </dgm:t>
    </dgm:pt>
    <dgm:pt modelId="{5759326A-3223-4677-A89B-FBCBDCCE6CF4}" type="parTrans" cxnId="{2375C034-7960-4310-A248-DABD9903AFB4}">
      <dgm:prSet/>
      <dgm:spPr/>
      <dgm:t>
        <a:bodyPr/>
        <a:lstStyle/>
        <a:p>
          <a:endParaRPr lang="en-GB"/>
        </a:p>
      </dgm:t>
    </dgm:pt>
    <dgm:pt modelId="{622C496E-517A-4D84-806B-DEA7600F769A}" type="sibTrans" cxnId="{2375C034-7960-4310-A248-DABD9903AFB4}">
      <dgm:prSet/>
      <dgm:spPr/>
      <dgm:t>
        <a:bodyPr/>
        <a:lstStyle/>
        <a:p>
          <a:endParaRPr lang="en-GB"/>
        </a:p>
      </dgm:t>
    </dgm:pt>
    <dgm:pt modelId="{DFFAC2B7-8B1A-48FC-8C54-71E4FBBBFFF6}">
      <dgm:prSet phldrT="[Text]"/>
      <dgm:spPr/>
      <dgm:t>
        <a:bodyPr/>
        <a:lstStyle/>
        <a:p>
          <a:r>
            <a:rPr lang="el-GR"/>
            <a:t>Συνεχείς</a:t>
          </a:r>
          <a:endParaRPr lang="en-GB"/>
        </a:p>
      </dgm:t>
    </dgm:pt>
    <dgm:pt modelId="{59BF3799-82AF-4CFF-A82E-396E84F5A6F7}" type="parTrans" cxnId="{019A0F58-734B-4D67-B4C5-0030B0F6707D}">
      <dgm:prSet/>
      <dgm:spPr/>
      <dgm:t>
        <a:bodyPr/>
        <a:lstStyle/>
        <a:p>
          <a:endParaRPr lang="en-GB"/>
        </a:p>
      </dgm:t>
    </dgm:pt>
    <dgm:pt modelId="{C5DA8432-BE42-4B74-8EB5-3FCEAE1A8C4C}" type="sibTrans" cxnId="{019A0F58-734B-4D67-B4C5-0030B0F6707D}">
      <dgm:prSet/>
      <dgm:spPr/>
      <dgm:t>
        <a:bodyPr/>
        <a:lstStyle/>
        <a:p>
          <a:endParaRPr lang="en-GB"/>
        </a:p>
      </dgm:t>
    </dgm:pt>
    <dgm:pt modelId="{49E8454F-F3BD-440E-95E6-0EFD94DD6938}">
      <dgm:prSet phldrT="[Text]"/>
      <dgm:spPr/>
      <dgm:t>
        <a:bodyPr/>
        <a:lstStyle/>
        <a:p>
          <a:r>
            <a:rPr lang="el-GR"/>
            <a:t>Ποιοτικές</a:t>
          </a:r>
          <a:endParaRPr lang="en-GB"/>
        </a:p>
      </dgm:t>
    </dgm:pt>
    <dgm:pt modelId="{C7C124AD-4BEE-412D-B9B9-245E68239593}" type="parTrans" cxnId="{B6AF17BD-70A4-4094-9E44-F0A29A745462}">
      <dgm:prSet/>
      <dgm:spPr/>
      <dgm:t>
        <a:bodyPr/>
        <a:lstStyle/>
        <a:p>
          <a:endParaRPr lang="en-GB"/>
        </a:p>
      </dgm:t>
    </dgm:pt>
    <dgm:pt modelId="{30228D53-22AB-4198-B31B-C1E0524EFA35}" type="sibTrans" cxnId="{B6AF17BD-70A4-4094-9E44-F0A29A745462}">
      <dgm:prSet/>
      <dgm:spPr/>
      <dgm:t>
        <a:bodyPr/>
        <a:lstStyle/>
        <a:p>
          <a:endParaRPr lang="en-GB"/>
        </a:p>
      </dgm:t>
    </dgm:pt>
    <dgm:pt modelId="{EE0823B8-A11B-4EA6-9F84-813098BFB9BE}">
      <dgm:prSet phldrT="[Text]"/>
      <dgm:spPr/>
      <dgm:t>
        <a:bodyPr/>
        <a:lstStyle/>
        <a:p>
          <a:r>
            <a:rPr lang="el-GR"/>
            <a:t>Ποσοτικές</a:t>
          </a:r>
          <a:endParaRPr lang="en-GB"/>
        </a:p>
      </dgm:t>
    </dgm:pt>
    <dgm:pt modelId="{E1CF3A63-6330-45CB-9103-0ABB6DC123FA}" type="sibTrans" cxnId="{4EE9CD78-E133-4D94-AC02-E0A71B020E8A}">
      <dgm:prSet/>
      <dgm:spPr/>
      <dgm:t>
        <a:bodyPr/>
        <a:lstStyle/>
        <a:p>
          <a:endParaRPr lang="en-GB"/>
        </a:p>
      </dgm:t>
    </dgm:pt>
    <dgm:pt modelId="{CF06104D-C5E7-4C53-8D47-1FFF5E26C4DA}" type="parTrans" cxnId="{4EE9CD78-E133-4D94-AC02-E0A71B020E8A}">
      <dgm:prSet/>
      <dgm:spPr/>
      <dgm:t>
        <a:bodyPr/>
        <a:lstStyle/>
        <a:p>
          <a:endParaRPr lang="en-GB"/>
        </a:p>
      </dgm:t>
    </dgm:pt>
    <dgm:pt modelId="{363631C3-32BE-441A-8711-68401AB3C02C}" type="pres">
      <dgm:prSet presAssocID="{65A64F4E-E470-4709-9C2C-3F3C5258134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F522F6F-1040-4187-A785-8823B3FB9371}" type="pres">
      <dgm:prSet presAssocID="{A6AC80FB-4D2C-4411-9E4E-5F9E66D489F2}" presName="root1" presStyleCnt="0"/>
      <dgm:spPr/>
    </dgm:pt>
    <dgm:pt modelId="{8A1CE281-063B-4ED4-8D5E-42E9F9F244C7}" type="pres">
      <dgm:prSet presAssocID="{A6AC80FB-4D2C-4411-9E4E-5F9E66D489F2}" presName="LevelOneTextNode" presStyleLbl="node0" presStyleIdx="0" presStyleCnt="1">
        <dgm:presLayoutVars>
          <dgm:chPref val="3"/>
        </dgm:presLayoutVars>
      </dgm:prSet>
      <dgm:spPr/>
    </dgm:pt>
    <dgm:pt modelId="{CF73FCC5-15CE-47ED-A79A-A2B518B3F289}" type="pres">
      <dgm:prSet presAssocID="{A6AC80FB-4D2C-4411-9E4E-5F9E66D489F2}" presName="level2hierChild" presStyleCnt="0"/>
      <dgm:spPr/>
    </dgm:pt>
    <dgm:pt modelId="{A49E875A-2C9C-4748-AAA8-B0DCB67E9C3D}" type="pres">
      <dgm:prSet presAssocID="{CF06104D-C5E7-4C53-8D47-1FFF5E26C4DA}" presName="conn2-1" presStyleLbl="parChTrans1D2" presStyleIdx="0" presStyleCnt="2"/>
      <dgm:spPr/>
    </dgm:pt>
    <dgm:pt modelId="{D66EC232-9A13-4A51-8AE6-2ADED897B81C}" type="pres">
      <dgm:prSet presAssocID="{CF06104D-C5E7-4C53-8D47-1FFF5E26C4DA}" presName="connTx" presStyleLbl="parChTrans1D2" presStyleIdx="0" presStyleCnt="2"/>
      <dgm:spPr/>
    </dgm:pt>
    <dgm:pt modelId="{3556D4BF-F3E5-4577-B42F-49889128B643}" type="pres">
      <dgm:prSet presAssocID="{EE0823B8-A11B-4EA6-9F84-813098BFB9BE}" presName="root2" presStyleCnt="0"/>
      <dgm:spPr/>
    </dgm:pt>
    <dgm:pt modelId="{91D1F8E2-15BB-4283-9621-8435F84E3546}" type="pres">
      <dgm:prSet presAssocID="{EE0823B8-A11B-4EA6-9F84-813098BFB9BE}" presName="LevelTwoTextNode" presStyleLbl="node2" presStyleIdx="0" presStyleCnt="2">
        <dgm:presLayoutVars>
          <dgm:chPref val="3"/>
        </dgm:presLayoutVars>
      </dgm:prSet>
      <dgm:spPr/>
    </dgm:pt>
    <dgm:pt modelId="{8AD35CE4-0377-4B3E-8551-908A2F5CF56F}" type="pres">
      <dgm:prSet presAssocID="{EE0823B8-A11B-4EA6-9F84-813098BFB9BE}" presName="level3hierChild" presStyleCnt="0"/>
      <dgm:spPr/>
    </dgm:pt>
    <dgm:pt modelId="{8F6DE6B4-174F-42A6-ADDA-B00FF8843376}" type="pres">
      <dgm:prSet presAssocID="{5759326A-3223-4677-A89B-FBCBDCCE6CF4}" presName="conn2-1" presStyleLbl="parChTrans1D3" presStyleIdx="0" presStyleCnt="2"/>
      <dgm:spPr/>
    </dgm:pt>
    <dgm:pt modelId="{2BB3DCD9-938D-4A26-8E72-DD8EA8290383}" type="pres">
      <dgm:prSet presAssocID="{5759326A-3223-4677-A89B-FBCBDCCE6CF4}" presName="connTx" presStyleLbl="parChTrans1D3" presStyleIdx="0" presStyleCnt="2"/>
      <dgm:spPr/>
    </dgm:pt>
    <dgm:pt modelId="{8B100442-9DF3-4F01-98F9-64B17A8AE7B9}" type="pres">
      <dgm:prSet presAssocID="{5260E74B-CEE8-4555-A4D8-1D98CA06C0F4}" presName="root2" presStyleCnt="0"/>
      <dgm:spPr/>
    </dgm:pt>
    <dgm:pt modelId="{1C964315-90C3-4853-81A9-EF0E73145612}" type="pres">
      <dgm:prSet presAssocID="{5260E74B-CEE8-4555-A4D8-1D98CA06C0F4}" presName="LevelTwoTextNode" presStyleLbl="node3" presStyleIdx="0" presStyleCnt="2">
        <dgm:presLayoutVars>
          <dgm:chPref val="3"/>
        </dgm:presLayoutVars>
      </dgm:prSet>
      <dgm:spPr/>
    </dgm:pt>
    <dgm:pt modelId="{F8DED754-FA7C-4C25-9D8F-780018AD8DEA}" type="pres">
      <dgm:prSet presAssocID="{5260E74B-CEE8-4555-A4D8-1D98CA06C0F4}" presName="level3hierChild" presStyleCnt="0"/>
      <dgm:spPr/>
    </dgm:pt>
    <dgm:pt modelId="{BD67CE84-CB44-4DF6-8A3F-468A6490548C}" type="pres">
      <dgm:prSet presAssocID="{59BF3799-82AF-4CFF-A82E-396E84F5A6F7}" presName="conn2-1" presStyleLbl="parChTrans1D3" presStyleIdx="1" presStyleCnt="2"/>
      <dgm:spPr/>
    </dgm:pt>
    <dgm:pt modelId="{D04C2ACF-61A0-43F8-975A-74375680F722}" type="pres">
      <dgm:prSet presAssocID="{59BF3799-82AF-4CFF-A82E-396E84F5A6F7}" presName="connTx" presStyleLbl="parChTrans1D3" presStyleIdx="1" presStyleCnt="2"/>
      <dgm:spPr/>
    </dgm:pt>
    <dgm:pt modelId="{8D09685E-C5D8-4208-8E0C-BE82A6BD63A0}" type="pres">
      <dgm:prSet presAssocID="{DFFAC2B7-8B1A-48FC-8C54-71E4FBBBFFF6}" presName="root2" presStyleCnt="0"/>
      <dgm:spPr/>
    </dgm:pt>
    <dgm:pt modelId="{264861B2-DD93-40AB-AAE2-F00D8BD47E23}" type="pres">
      <dgm:prSet presAssocID="{DFFAC2B7-8B1A-48FC-8C54-71E4FBBBFFF6}" presName="LevelTwoTextNode" presStyleLbl="node3" presStyleIdx="1" presStyleCnt="2">
        <dgm:presLayoutVars>
          <dgm:chPref val="3"/>
        </dgm:presLayoutVars>
      </dgm:prSet>
      <dgm:spPr/>
    </dgm:pt>
    <dgm:pt modelId="{3FF05E76-95E7-45AF-B066-2F0BA5B04943}" type="pres">
      <dgm:prSet presAssocID="{DFFAC2B7-8B1A-48FC-8C54-71E4FBBBFFF6}" presName="level3hierChild" presStyleCnt="0"/>
      <dgm:spPr/>
    </dgm:pt>
    <dgm:pt modelId="{247B1075-369A-49BC-8473-FB47542D8AB7}" type="pres">
      <dgm:prSet presAssocID="{C7C124AD-4BEE-412D-B9B9-245E68239593}" presName="conn2-1" presStyleLbl="parChTrans1D2" presStyleIdx="1" presStyleCnt="2"/>
      <dgm:spPr/>
    </dgm:pt>
    <dgm:pt modelId="{421EA78C-C641-49A1-81BB-99FF264CA791}" type="pres">
      <dgm:prSet presAssocID="{C7C124AD-4BEE-412D-B9B9-245E68239593}" presName="connTx" presStyleLbl="parChTrans1D2" presStyleIdx="1" presStyleCnt="2"/>
      <dgm:spPr/>
    </dgm:pt>
    <dgm:pt modelId="{C49FB32A-3C95-4358-87A0-9BCEAABCF2C5}" type="pres">
      <dgm:prSet presAssocID="{49E8454F-F3BD-440E-95E6-0EFD94DD6938}" presName="root2" presStyleCnt="0"/>
      <dgm:spPr/>
    </dgm:pt>
    <dgm:pt modelId="{C25BCE11-E497-42A2-8F9C-308212EFB1D3}" type="pres">
      <dgm:prSet presAssocID="{49E8454F-F3BD-440E-95E6-0EFD94DD6938}" presName="LevelTwoTextNode" presStyleLbl="node2" presStyleIdx="1" presStyleCnt="2">
        <dgm:presLayoutVars>
          <dgm:chPref val="3"/>
        </dgm:presLayoutVars>
      </dgm:prSet>
      <dgm:spPr/>
    </dgm:pt>
    <dgm:pt modelId="{888703A0-8FE4-4778-8609-72182ECD1B33}" type="pres">
      <dgm:prSet presAssocID="{49E8454F-F3BD-440E-95E6-0EFD94DD6938}" presName="level3hierChild" presStyleCnt="0"/>
      <dgm:spPr/>
    </dgm:pt>
  </dgm:ptLst>
  <dgm:cxnLst>
    <dgm:cxn modelId="{553E6C04-ECDB-4CB8-B9CE-422D78CCA1F9}" type="presOf" srcId="{C7C124AD-4BEE-412D-B9B9-245E68239593}" destId="{247B1075-369A-49BC-8473-FB47542D8AB7}" srcOrd="0" destOrd="0" presId="urn:microsoft.com/office/officeart/2005/8/layout/hierarchy2"/>
    <dgm:cxn modelId="{2375C034-7960-4310-A248-DABD9903AFB4}" srcId="{EE0823B8-A11B-4EA6-9F84-813098BFB9BE}" destId="{5260E74B-CEE8-4555-A4D8-1D98CA06C0F4}" srcOrd="0" destOrd="0" parTransId="{5759326A-3223-4677-A89B-FBCBDCCE6CF4}" sibTransId="{622C496E-517A-4D84-806B-DEA7600F769A}"/>
    <dgm:cxn modelId="{5FA1C036-8D72-4C40-94DB-FFC7999CB6F2}" type="presOf" srcId="{65A64F4E-E470-4709-9C2C-3F3C52581343}" destId="{363631C3-32BE-441A-8711-68401AB3C02C}" srcOrd="0" destOrd="0" presId="urn:microsoft.com/office/officeart/2005/8/layout/hierarchy2"/>
    <dgm:cxn modelId="{04D74440-4764-4F67-B997-DCE0F58A2CD9}" type="presOf" srcId="{CF06104D-C5E7-4C53-8D47-1FFF5E26C4DA}" destId="{D66EC232-9A13-4A51-8AE6-2ADED897B81C}" srcOrd="1" destOrd="0" presId="urn:microsoft.com/office/officeart/2005/8/layout/hierarchy2"/>
    <dgm:cxn modelId="{4634755E-3310-4608-9DDB-DD15C8455E24}" type="presOf" srcId="{EE0823B8-A11B-4EA6-9F84-813098BFB9BE}" destId="{91D1F8E2-15BB-4283-9621-8435F84E3546}" srcOrd="0" destOrd="0" presId="urn:microsoft.com/office/officeart/2005/8/layout/hierarchy2"/>
    <dgm:cxn modelId="{85CB4A5F-6AB2-4D0B-8E7D-5E5BF04A6487}" type="presOf" srcId="{A6AC80FB-4D2C-4411-9E4E-5F9E66D489F2}" destId="{8A1CE281-063B-4ED4-8D5E-42E9F9F244C7}" srcOrd="0" destOrd="0" presId="urn:microsoft.com/office/officeart/2005/8/layout/hierarchy2"/>
    <dgm:cxn modelId="{D492254F-CD6F-4982-8B38-69CD185100BA}" type="presOf" srcId="{5260E74B-CEE8-4555-A4D8-1D98CA06C0F4}" destId="{1C964315-90C3-4853-81A9-EF0E73145612}" srcOrd="0" destOrd="0" presId="urn:microsoft.com/office/officeart/2005/8/layout/hierarchy2"/>
    <dgm:cxn modelId="{EC1B1C57-891B-4729-847B-C366B1AD267B}" srcId="{65A64F4E-E470-4709-9C2C-3F3C52581343}" destId="{A6AC80FB-4D2C-4411-9E4E-5F9E66D489F2}" srcOrd="0" destOrd="0" parTransId="{EC2E9460-F55D-438E-993B-87AD0A21AA99}" sibTransId="{B0A9B885-94FC-4F63-B83D-C0C6482460AD}"/>
    <dgm:cxn modelId="{019A0F58-734B-4D67-B4C5-0030B0F6707D}" srcId="{EE0823B8-A11B-4EA6-9F84-813098BFB9BE}" destId="{DFFAC2B7-8B1A-48FC-8C54-71E4FBBBFFF6}" srcOrd="1" destOrd="0" parTransId="{59BF3799-82AF-4CFF-A82E-396E84F5A6F7}" sibTransId="{C5DA8432-BE42-4B74-8EB5-3FCEAE1A8C4C}"/>
    <dgm:cxn modelId="{4EE9CD78-E133-4D94-AC02-E0A71B020E8A}" srcId="{A6AC80FB-4D2C-4411-9E4E-5F9E66D489F2}" destId="{EE0823B8-A11B-4EA6-9F84-813098BFB9BE}" srcOrd="0" destOrd="0" parTransId="{CF06104D-C5E7-4C53-8D47-1FFF5E26C4DA}" sibTransId="{E1CF3A63-6330-45CB-9103-0ABB6DC123FA}"/>
    <dgm:cxn modelId="{22255859-F056-4DFB-94A2-29EC45596FB8}" type="presOf" srcId="{49E8454F-F3BD-440E-95E6-0EFD94DD6938}" destId="{C25BCE11-E497-42A2-8F9C-308212EFB1D3}" srcOrd="0" destOrd="0" presId="urn:microsoft.com/office/officeart/2005/8/layout/hierarchy2"/>
    <dgm:cxn modelId="{89C24A7A-35E8-4162-AE99-F05C9E741E1A}" type="presOf" srcId="{59BF3799-82AF-4CFF-A82E-396E84F5A6F7}" destId="{BD67CE84-CB44-4DF6-8A3F-468A6490548C}" srcOrd="0" destOrd="0" presId="urn:microsoft.com/office/officeart/2005/8/layout/hierarchy2"/>
    <dgm:cxn modelId="{0AF64885-2C0C-4C41-9A8A-FAC59B1F4AA0}" type="presOf" srcId="{CF06104D-C5E7-4C53-8D47-1FFF5E26C4DA}" destId="{A49E875A-2C9C-4748-AAA8-B0DCB67E9C3D}" srcOrd="0" destOrd="0" presId="urn:microsoft.com/office/officeart/2005/8/layout/hierarchy2"/>
    <dgm:cxn modelId="{E67713AB-1FD7-4E63-A6B0-E1FAC005352E}" type="presOf" srcId="{5759326A-3223-4677-A89B-FBCBDCCE6CF4}" destId="{8F6DE6B4-174F-42A6-ADDA-B00FF8843376}" srcOrd="0" destOrd="0" presId="urn:microsoft.com/office/officeart/2005/8/layout/hierarchy2"/>
    <dgm:cxn modelId="{56F840B2-B22F-4F89-861E-A43408C8CD71}" type="presOf" srcId="{DFFAC2B7-8B1A-48FC-8C54-71E4FBBBFFF6}" destId="{264861B2-DD93-40AB-AAE2-F00D8BD47E23}" srcOrd="0" destOrd="0" presId="urn:microsoft.com/office/officeart/2005/8/layout/hierarchy2"/>
    <dgm:cxn modelId="{B6AF17BD-70A4-4094-9E44-F0A29A745462}" srcId="{A6AC80FB-4D2C-4411-9E4E-5F9E66D489F2}" destId="{49E8454F-F3BD-440E-95E6-0EFD94DD6938}" srcOrd="1" destOrd="0" parTransId="{C7C124AD-4BEE-412D-B9B9-245E68239593}" sibTransId="{30228D53-22AB-4198-B31B-C1E0524EFA35}"/>
    <dgm:cxn modelId="{6BF543DA-EA24-49D9-9611-8798EE85179E}" type="presOf" srcId="{5759326A-3223-4677-A89B-FBCBDCCE6CF4}" destId="{2BB3DCD9-938D-4A26-8E72-DD8EA8290383}" srcOrd="1" destOrd="0" presId="urn:microsoft.com/office/officeart/2005/8/layout/hierarchy2"/>
    <dgm:cxn modelId="{4BEECBDA-FAFA-4383-A80B-E9D4782B79E9}" type="presOf" srcId="{59BF3799-82AF-4CFF-A82E-396E84F5A6F7}" destId="{D04C2ACF-61A0-43F8-975A-74375680F722}" srcOrd="1" destOrd="0" presId="urn:microsoft.com/office/officeart/2005/8/layout/hierarchy2"/>
    <dgm:cxn modelId="{CD3FEEEE-B089-490B-955A-CA9775021DCD}" type="presOf" srcId="{C7C124AD-4BEE-412D-B9B9-245E68239593}" destId="{421EA78C-C641-49A1-81BB-99FF264CA791}" srcOrd="1" destOrd="0" presId="urn:microsoft.com/office/officeart/2005/8/layout/hierarchy2"/>
    <dgm:cxn modelId="{EA8651C3-21BB-4F86-A452-9388FB5368A7}" type="presParOf" srcId="{363631C3-32BE-441A-8711-68401AB3C02C}" destId="{EF522F6F-1040-4187-A785-8823B3FB9371}" srcOrd="0" destOrd="0" presId="urn:microsoft.com/office/officeart/2005/8/layout/hierarchy2"/>
    <dgm:cxn modelId="{C737B41B-8F6F-460D-9C65-D68301851B47}" type="presParOf" srcId="{EF522F6F-1040-4187-A785-8823B3FB9371}" destId="{8A1CE281-063B-4ED4-8D5E-42E9F9F244C7}" srcOrd="0" destOrd="0" presId="urn:microsoft.com/office/officeart/2005/8/layout/hierarchy2"/>
    <dgm:cxn modelId="{B0DAA82D-38DF-4F7C-908D-427F093AE34C}" type="presParOf" srcId="{EF522F6F-1040-4187-A785-8823B3FB9371}" destId="{CF73FCC5-15CE-47ED-A79A-A2B518B3F289}" srcOrd="1" destOrd="0" presId="urn:microsoft.com/office/officeart/2005/8/layout/hierarchy2"/>
    <dgm:cxn modelId="{664C9E75-3472-4985-95A1-975A346E5EEB}" type="presParOf" srcId="{CF73FCC5-15CE-47ED-A79A-A2B518B3F289}" destId="{A49E875A-2C9C-4748-AAA8-B0DCB67E9C3D}" srcOrd="0" destOrd="0" presId="urn:microsoft.com/office/officeart/2005/8/layout/hierarchy2"/>
    <dgm:cxn modelId="{9CB245AB-2F31-4B43-B07A-D694F27B6ECD}" type="presParOf" srcId="{A49E875A-2C9C-4748-AAA8-B0DCB67E9C3D}" destId="{D66EC232-9A13-4A51-8AE6-2ADED897B81C}" srcOrd="0" destOrd="0" presId="urn:microsoft.com/office/officeart/2005/8/layout/hierarchy2"/>
    <dgm:cxn modelId="{E2C30EEC-6BB8-42FE-9027-B0708328CB4C}" type="presParOf" srcId="{CF73FCC5-15CE-47ED-A79A-A2B518B3F289}" destId="{3556D4BF-F3E5-4577-B42F-49889128B643}" srcOrd="1" destOrd="0" presId="urn:microsoft.com/office/officeart/2005/8/layout/hierarchy2"/>
    <dgm:cxn modelId="{0DB186D6-AEE1-4AF1-A4BD-228CF5996E45}" type="presParOf" srcId="{3556D4BF-F3E5-4577-B42F-49889128B643}" destId="{91D1F8E2-15BB-4283-9621-8435F84E3546}" srcOrd="0" destOrd="0" presId="urn:microsoft.com/office/officeart/2005/8/layout/hierarchy2"/>
    <dgm:cxn modelId="{5F8FCD65-2E1B-4B02-A821-F3FEF5276D00}" type="presParOf" srcId="{3556D4BF-F3E5-4577-B42F-49889128B643}" destId="{8AD35CE4-0377-4B3E-8551-908A2F5CF56F}" srcOrd="1" destOrd="0" presId="urn:microsoft.com/office/officeart/2005/8/layout/hierarchy2"/>
    <dgm:cxn modelId="{3542E684-E369-4D92-8F5B-73F6D246C67F}" type="presParOf" srcId="{8AD35CE4-0377-4B3E-8551-908A2F5CF56F}" destId="{8F6DE6B4-174F-42A6-ADDA-B00FF8843376}" srcOrd="0" destOrd="0" presId="urn:microsoft.com/office/officeart/2005/8/layout/hierarchy2"/>
    <dgm:cxn modelId="{5A9A4204-BEBD-4A8F-8931-ABAED7A8787C}" type="presParOf" srcId="{8F6DE6B4-174F-42A6-ADDA-B00FF8843376}" destId="{2BB3DCD9-938D-4A26-8E72-DD8EA8290383}" srcOrd="0" destOrd="0" presId="urn:microsoft.com/office/officeart/2005/8/layout/hierarchy2"/>
    <dgm:cxn modelId="{B3AFD209-56F9-473F-B9D9-5D3E66FC279A}" type="presParOf" srcId="{8AD35CE4-0377-4B3E-8551-908A2F5CF56F}" destId="{8B100442-9DF3-4F01-98F9-64B17A8AE7B9}" srcOrd="1" destOrd="0" presId="urn:microsoft.com/office/officeart/2005/8/layout/hierarchy2"/>
    <dgm:cxn modelId="{D421DF96-FE2D-4870-B898-D62453AFD12B}" type="presParOf" srcId="{8B100442-9DF3-4F01-98F9-64B17A8AE7B9}" destId="{1C964315-90C3-4853-81A9-EF0E73145612}" srcOrd="0" destOrd="0" presId="urn:microsoft.com/office/officeart/2005/8/layout/hierarchy2"/>
    <dgm:cxn modelId="{0E2B8C92-E8A7-4FBC-BCCF-542AC5E5FC99}" type="presParOf" srcId="{8B100442-9DF3-4F01-98F9-64B17A8AE7B9}" destId="{F8DED754-FA7C-4C25-9D8F-780018AD8DEA}" srcOrd="1" destOrd="0" presId="urn:microsoft.com/office/officeart/2005/8/layout/hierarchy2"/>
    <dgm:cxn modelId="{E5CA6591-682E-4EAC-A548-8240B003A537}" type="presParOf" srcId="{8AD35CE4-0377-4B3E-8551-908A2F5CF56F}" destId="{BD67CE84-CB44-4DF6-8A3F-468A6490548C}" srcOrd="2" destOrd="0" presId="urn:microsoft.com/office/officeart/2005/8/layout/hierarchy2"/>
    <dgm:cxn modelId="{5043B64E-2571-4C55-BC7E-3D8A6CCA1CBF}" type="presParOf" srcId="{BD67CE84-CB44-4DF6-8A3F-468A6490548C}" destId="{D04C2ACF-61A0-43F8-975A-74375680F722}" srcOrd="0" destOrd="0" presId="urn:microsoft.com/office/officeart/2005/8/layout/hierarchy2"/>
    <dgm:cxn modelId="{D76B9237-507A-4094-9AB4-192ECAF8CF19}" type="presParOf" srcId="{8AD35CE4-0377-4B3E-8551-908A2F5CF56F}" destId="{8D09685E-C5D8-4208-8E0C-BE82A6BD63A0}" srcOrd="3" destOrd="0" presId="urn:microsoft.com/office/officeart/2005/8/layout/hierarchy2"/>
    <dgm:cxn modelId="{E5D5AE78-5857-4778-A801-B830535949CF}" type="presParOf" srcId="{8D09685E-C5D8-4208-8E0C-BE82A6BD63A0}" destId="{264861B2-DD93-40AB-AAE2-F00D8BD47E23}" srcOrd="0" destOrd="0" presId="urn:microsoft.com/office/officeart/2005/8/layout/hierarchy2"/>
    <dgm:cxn modelId="{A8EFB51A-D489-4841-BCA5-0E28A177EAB5}" type="presParOf" srcId="{8D09685E-C5D8-4208-8E0C-BE82A6BD63A0}" destId="{3FF05E76-95E7-45AF-B066-2F0BA5B04943}" srcOrd="1" destOrd="0" presId="urn:microsoft.com/office/officeart/2005/8/layout/hierarchy2"/>
    <dgm:cxn modelId="{E3EF1517-235F-454B-BACD-DA14BA897609}" type="presParOf" srcId="{CF73FCC5-15CE-47ED-A79A-A2B518B3F289}" destId="{247B1075-369A-49BC-8473-FB47542D8AB7}" srcOrd="2" destOrd="0" presId="urn:microsoft.com/office/officeart/2005/8/layout/hierarchy2"/>
    <dgm:cxn modelId="{1BBD3CD9-3462-4696-9618-EEFD1312370D}" type="presParOf" srcId="{247B1075-369A-49BC-8473-FB47542D8AB7}" destId="{421EA78C-C641-49A1-81BB-99FF264CA791}" srcOrd="0" destOrd="0" presId="urn:microsoft.com/office/officeart/2005/8/layout/hierarchy2"/>
    <dgm:cxn modelId="{E0683DE2-7A57-49B1-998B-83F482823A0D}" type="presParOf" srcId="{CF73FCC5-15CE-47ED-A79A-A2B518B3F289}" destId="{C49FB32A-3C95-4358-87A0-9BCEAABCF2C5}" srcOrd="3" destOrd="0" presId="urn:microsoft.com/office/officeart/2005/8/layout/hierarchy2"/>
    <dgm:cxn modelId="{E300B90A-AE69-4C28-8D10-378DE0EE3D3F}" type="presParOf" srcId="{C49FB32A-3C95-4358-87A0-9BCEAABCF2C5}" destId="{C25BCE11-E497-42A2-8F9C-308212EFB1D3}" srcOrd="0" destOrd="0" presId="urn:microsoft.com/office/officeart/2005/8/layout/hierarchy2"/>
    <dgm:cxn modelId="{D618766E-C485-4738-9EBC-987DBE2C4989}" type="presParOf" srcId="{C49FB32A-3C95-4358-87A0-9BCEAABCF2C5}" destId="{888703A0-8FE4-4778-8609-72182ECD1B3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1CE281-063B-4ED4-8D5E-42E9F9F244C7}">
      <dsp:nvSpPr>
        <dsp:cNvPr id="0" name=""/>
        <dsp:cNvSpPr/>
      </dsp:nvSpPr>
      <dsp:spPr>
        <a:xfrm>
          <a:off x="1526" y="1035459"/>
          <a:ext cx="1056972" cy="528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500" kern="1200"/>
            <a:t>Μεταβλητές</a:t>
          </a:r>
          <a:endParaRPr lang="en-GB" sz="1500" kern="1200"/>
        </a:p>
      </dsp:txBody>
      <dsp:txXfrm>
        <a:off x="17005" y="1050938"/>
        <a:ext cx="1026014" cy="497528"/>
      </dsp:txXfrm>
    </dsp:sp>
    <dsp:sp modelId="{A49E875A-2C9C-4748-AAA8-B0DCB67E9C3D}">
      <dsp:nvSpPr>
        <dsp:cNvPr id="0" name=""/>
        <dsp:cNvSpPr/>
      </dsp:nvSpPr>
      <dsp:spPr>
        <a:xfrm rot="19457599">
          <a:off x="1009560" y="1127042"/>
          <a:ext cx="520666" cy="41440"/>
        </a:xfrm>
        <a:custGeom>
          <a:avLst/>
          <a:gdLst/>
          <a:ahLst/>
          <a:cxnLst/>
          <a:rect l="0" t="0" r="0" b="0"/>
          <a:pathLst>
            <a:path>
              <a:moveTo>
                <a:pt x="0" y="20720"/>
              </a:moveTo>
              <a:lnTo>
                <a:pt x="520666" y="20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256877" y="1134745"/>
        <a:ext cx="26033" cy="26033"/>
      </dsp:txXfrm>
    </dsp:sp>
    <dsp:sp modelId="{91D1F8E2-15BB-4283-9621-8435F84E3546}">
      <dsp:nvSpPr>
        <dsp:cNvPr id="0" name=""/>
        <dsp:cNvSpPr/>
      </dsp:nvSpPr>
      <dsp:spPr>
        <a:xfrm>
          <a:off x="1481288" y="731579"/>
          <a:ext cx="1056972" cy="528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500" kern="1200"/>
            <a:t>Ποσοτικές</a:t>
          </a:r>
          <a:endParaRPr lang="en-GB" sz="1500" kern="1200"/>
        </a:p>
      </dsp:txBody>
      <dsp:txXfrm>
        <a:off x="1496767" y="747058"/>
        <a:ext cx="1026014" cy="497528"/>
      </dsp:txXfrm>
    </dsp:sp>
    <dsp:sp modelId="{8F6DE6B4-174F-42A6-ADDA-B00FF8843376}">
      <dsp:nvSpPr>
        <dsp:cNvPr id="0" name=""/>
        <dsp:cNvSpPr/>
      </dsp:nvSpPr>
      <dsp:spPr>
        <a:xfrm rot="19457599">
          <a:off x="2489322" y="823162"/>
          <a:ext cx="520666" cy="41440"/>
        </a:xfrm>
        <a:custGeom>
          <a:avLst/>
          <a:gdLst/>
          <a:ahLst/>
          <a:cxnLst/>
          <a:rect l="0" t="0" r="0" b="0"/>
          <a:pathLst>
            <a:path>
              <a:moveTo>
                <a:pt x="0" y="20720"/>
              </a:moveTo>
              <a:lnTo>
                <a:pt x="520666" y="20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736639" y="830866"/>
        <a:ext cx="26033" cy="26033"/>
      </dsp:txXfrm>
    </dsp:sp>
    <dsp:sp modelId="{1C964315-90C3-4853-81A9-EF0E73145612}">
      <dsp:nvSpPr>
        <dsp:cNvPr id="0" name=""/>
        <dsp:cNvSpPr/>
      </dsp:nvSpPr>
      <dsp:spPr>
        <a:xfrm>
          <a:off x="2961050" y="427699"/>
          <a:ext cx="1056972" cy="528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500" kern="1200"/>
            <a:t>Διακριτές</a:t>
          </a:r>
          <a:endParaRPr lang="en-GB" sz="1500" kern="1200"/>
        </a:p>
      </dsp:txBody>
      <dsp:txXfrm>
        <a:off x="2976529" y="443178"/>
        <a:ext cx="1026014" cy="497528"/>
      </dsp:txXfrm>
    </dsp:sp>
    <dsp:sp modelId="{BD67CE84-CB44-4DF6-8A3F-468A6490548C}">
      <dsp:nvSpPr>
        <dsp:cNvPr id="0" name=""/>
        <dsp:cNvSpPr/>
      </dsp:nvSpPr>
      <dsp:spPr>
        <a:xfrm rot="2142401">
          <a:off x="2489322" y="1127042"/>
          <a:ext cx="520666" cy="41440"/>
        </a:xfrm>
        <a:custGeom>
          <a:avLst/>
          <a:gdLst/>
          <a:ahLst/>
          <a:cxnLst/>
          <a:rect l="0" t="0" r="0" b="0"/>
          <a:pathLst>
            <a:path>
              <a:moveTo>
                <a:pt x="0" y="20720"/>
              </a:moveTo>
              <a:lnTo>
                <a:pt x="520666" y="20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736639" y="1134745"/>
        <a:ext cx="26033" cy="26033"/>
      </dsp:txXfrm>
    </dsp:sp>
    <dsp:sp modelId="{264861B2-DD93-40AB-AAE2-F00D8BD47E23}">
      <dsp:nvSpPr>
        <dsp:cNvPr id="0" name=""/>
        <dsp:cNvSpPr/>
      </dsp:nvSpPr>
      <dsp:spPr>
        <a:xfrm>
          <a:off x="2961050" y="1035459"/>
          <a:ext cx="1056972" cy="528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500" kern="1200"/>
            <a:t>Συνεχείς</a:t>
          </a:r>
          <a:endParaRPr lang="en-GB" sz="1500" kern="1200"/>
        </a:p>
      </dsp:txBody>
      <dsp:txXfrm>
        <a:off x="2976529" y="1050938"/>
        <a:ext cx="1026014" cy="497528"/>
      </dsp:txXfrm>
    </dsp:sp>
    <dsp:sp modelId="{247B1075-369A-49BC-8473-FB47542D8AB7}">
      <dsp:nvSpPr>
        <dsp:cNvPr id="0" name=""/>
        <dsp:cNvSpPr/>
      </dsp:nvSpPr>
      <dsp:spPr>
        <a:xfrm rot="2142401">
          <a:off x="1009560" y="1430921"/>
          <a:ext cx="520666" cy="41440"/>
        </a:xfrm>
        <a:custGeom>
          <a:avLst/>
          <a:gdLst/>
          <a:ahLst/>
          <a:cxnLst/>
          <a:rect l="0" t="0" r="0" b="0"/>
          <a:pathLst>
            <a:path>
              <a:moveTo>
                <a:pt x="0" y="20720"/>
              </a:moveTo>
              <a:lnTo>
                <a:pt x="520666" y="20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256877" y="1438625"/>
        <a:ext cx="26033" cy="26033"/>
      </dsp:txXfrm>
    </dsp:sp>
    <dsp:sp modelId="{C25BCE11-E497-42A2-8F9C-308212EFB1D3}">
      <dsp:nvSpPr>
        <dsp:cNvPr id="0" name=""/>
        <dsp:cNvSpPr/>
      </dsp:nvSpPr>
      <dsp:spPr>
        <a:xfrm>
          <a:off x="1481288" y="1339338"/>
          <a:ext cx="1056972" cy="5284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500" kern="1200"/>
            <a:t>Ποιοτικές</a:t>
          </a:r>
          <a:endParaRPr lang="en-GB" sz="1500" kern="1200"/>
        </a:p>
      </dsp:txBody>
      <dsp:txXfrm>
        <a:off x="1496767" y="1354817"/>
        <a:ext cx="1026014" cy="4975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Βούλα Βούρρου</dc:creator>
  <cp:keywords/>
  <dc:description/>
  <cp:lastModifiedBy>Βούλα Βούρρου</cp:lastModifiedBy>
  <cp:revision>1</cp:revision>
  <dcterms:created xsi:type="dcterms:W3CDTF">2025-02-23T18:29:00Z</dcterms:created>
  <dcterms:modified xsi:type="dcterms:W3CDTF">2025-02-23T19:03:00Z</dcterms:modified>
</cp:coreProperties>
</file>