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938" w:rsidRPr="00EC6938" w:rsidRDefault="00EC6938" w:rsidP="00EC693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l-GR"/>
        </w:rPr>
      </w:pPr>
      <w:r w:rsidRPr="00EC693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l-GR"/>
        </w:rPr>
        <w:t>Σχεδιάγραμμα – Θουκυδίδη, Κεφάλαιο 40</w:t>
      </w:r>
    </w:p>
    <w:p w:rsidR="00EC6938" w:rsidRPr="00EC6938" w:rsidRDefault="00EC6938" w:rsidP="00EC69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Επιτάφιος του Περικλή</w:t>
      </w:r>
    </w:p>
    <w:p w:rsidR="00EC6938" w:rsidRPr="00EC6938" w:rsidRDefault="00EC6938" w:rsidP="00EC69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</w:pPr>
      <w:r w:rsidRPr="00EC6938">
        <w:rPr>
          <w:rFonts w:ascii="Times New Roman" w:eastAsia="Times New Roman" w:hAnsi="Times New Roman" w:cs="Times New Roman"/>
          <w:b/>
          <w:bCs/>
          <w:sz w:val="28"/>
          <w:szCs w:val="28"/>
          <w:lang w:eastAsia="el-GR"/>
        </w:rPr>
        <w:t>Κύρια ιδέα: Η ανωτερότητα της Αθήνας</w:t>
      </w:r>
    </w:p>
    <w:p w:rsidR="00EC6938" w:rsidRPr="00EC6938" w:rsidRDefault="00EC6938" w:rsidP="00EC69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EC6938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1. Η στάση των Αθηναίων απέναντι στην παιδεία</w:t>
      </w:r>
    </w:p>
    <w:p w:rsidR="00EC6938" w:rsidRPr="00EC6938" w:rsidRDefault="00EC6938" w:rsidP="00EC69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Οι Αθηναίοι αγαπούν την ομορφιά και τη γνώση.</w:t>
      </w:r>
    </w:p>
    <w:p w:rsidR="00EC6938" w:rsidRPr="00EC6938" w:rsidRDefault="00EC6938" w:rsidP="00EC69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Αγαπούν τη σοφία, χωρίς να γίνονται μαλθακοί.</w:t>
      </w:r>
    </w:p>
    <w:p w:rsidR="00EC6938" w:rsidRPr="00EC6938" w:rsidRDefault="00EC6938" w:rsidP="00EC69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Αγαπούν τον πλούτο, αλλά όχι για να τον επιδεικνύουν.</w:t>
      </w:r>
    </w:p>
    <w:p w:rsidR="00EC6938" w:rsidRPr="00EC6938" w:rsidRDefault="00EC6938" w:rsidP="00EC693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Θεωρούν ντροπή τη φτώχεια μόνο όταν κάποιος δεν προσπαθεί να την ξεπεράσει.</w:t>
      </w:r>
    </w:p>
    <w:p w:rsidR="00EC6938" w:rsidRPr="00EC6938" w:rsidRDefault="00EC6938" w:rsidP="00EC69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EC6938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2. Η συμμετοχή στα κοινά</w:t>
      </w:r>
    </w:p>
    <w:p w:rsidR="00EC6938" w:rsidRPr="00EC6938" w:rsidRDefault="00EC6938" w:rsidP="00EC69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Οι Αθηναίοι ασχολούνται με τις δημόσιες υποθέσεις.</w:t>
      </w:r>
    </w:p>
    <w:p w:rsidR="00EC6938" w:rsidRPr="00EC6938" w:rsidRDefault="00EC6938" w:rsidP="00EC69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Θεωρούν τον πολίτη που δεν συμμετέχει στα κοινά όχι φιλήσυχο, αλλά άχρηστο.</w:t>
      </w:r>
    </w:p>
    <w:p w:rsidR="00EC6938" w:rsidRPr="00EC6938" w:rsidRDefault="00EC6938" w:rsidP="00EC69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Πιστεύουν ότι όλοι μπορούν να εκφράζουν γνώμη για τα δημόσια ζητήματα.</w:t>
      </w:r>
    </w:p>
    <w:p w:rsidR="00EC6938" w:rsidRPr="00EC6938" w:rsidRDefault="00EC6938" w:rsidP="00EC69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EC6938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3. Η λήψη αποφάσεων</w:t>
      </w:r>
    </w:p>
    <w:p w:rsidR="00EC6938" w:rsidRPr="00EC6938" w:rsidRDefault="00EC6938" w:rsidP="00EC69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Οι Αθηναίοι συζητούν πριν ενεργήσουν.</w:t>
      </w:r>
    </w:p>
    <w:p w:rsidR="00EC6938" w:rsidRPr="00EC6938" w:rsidRDefault="00EC6938" w:rsidP="00EC69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Θεωρούν ότι η συζήτηση δεν εμποδίζει τη δράση.</w:t>
      </w:r>
    </w:p>
    <w:p w:rsidR="00EC6938" w:rsidRPr="00EC6938" w:rsidRDefault="00EC6938" w:rsidP="00EC693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Αντίθετα, βοηθά να αποφασίζουν σωστά.</w:t>
      </w:r>
    </w:p>
    <w:p w:rsidR="00EC6938" w:rsidRPr="00EC6938" w:rsidRDefault="00EC6938" w:rsidP="00EC69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EC6938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4. Η γενναιότητα των Αθηναίων</w:t>
      </w:r>
    </w:p>
    <w:p w:rsidR="00EC6938" w:rsidRPr="00EC6938" w:rsidRDefault="00EC6938" w:rsidP="00EC693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Δεν θεωρούν τη γενναιότητα αποτέλεσμα άγνοιας του κινδύνου.</w:t>
      </w:r>
    </w:p>
    <w:p w:rsidR="00EC6938" w:rsidRPr="00EC6938" w:rsidRDefault="00EC6938" w:rsidP="00EC693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Αντιμετωπίζουν τους κινδύνους με γνώση και σκέψη.</w:t>
      </w:r>
    </w:p>
    <w:p w:rsidR="00EC6938" w:rsidRPr="00EC6938" w:rsidRDefault="00EC6938" w:rsidP="00EC693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Η ανδρεία τους είναι αποτέλεσμα συνειδητής επιλογής.</w:t>
      </w:r>
    </w:p>
    <w:p w:rsidR="00EC6938" w:rsidRPr="00EC6938" w:rsidRDefault="00EC6938" w:rsidP="00EC693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EC6938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5. Η προσφορά της Αθήνας</w:t>
      </w:r>
    </w:p>
    <w:p w:rsidR="00EC6938" w:rsidRPr="00EC6938" w:rsidRDefault="00EC6938" w:rsidP="00EC693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Η Αθήνα συνδυάζει την πνευματική καλλιέργεια με την πολιτική δράση.</w:t>
      </w:r>
    </w:p>
    <w:p w:rsidR="00EC6938" w:rsidRPr="00EC6938" w:rsidRDefault="00EC6938" w:rsidP="00EC693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Οι πολίτες της διαθέτουν ελευθερία, υπευθυνότητα και θάρρος.</w:t>
      </w:r>
    </w:p>
    <w:p w:rsidR="00EC6938" w:rsidRPr="00EC6938" w:rsidRDefault="00EC6938" w:rsidP="00EC693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Η πόλη αποτελεί πρότυπο για τους άλλους Έλληνες.</w:t>
      </w:r>
    </w:p>
    <w:p w:rsidR="00EC6938" w:rsidRPr="00EC6938" w:rsidRDefault="00EC6938" w:rsidP="00EC693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EC6938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Συμπέρασμα</w:t>
      </w:r>
    </w:p>
    <w:p w:rsidR="00EC6938" w:rsidRPr="00EC6938" w:rsidRDefault="00EC6938" w:rsidP="00EC69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EC6938">
        <w:rPr>
          <w:rFonts w:ascii="Times New Roman" w:eastAsia="Times New Roman" w:hAnsi="Times New Roman" w:cs="Times New Roman"/>
          <w:sz w:val="24"/>
          <w:szCs w:val="24"/>
          <w:lang w:eastAsia="el-GR"/>
        </w:rPr>
        <w:t>Ο Περικλής παρουσιάζει τους Αθηναίους ως ανθρώπους που συνδυάζουν τη σοφία με τη δράση, την ελευθερία με την υπευθυνότητα και τη γενναιότητα με τη σκέψη.</w:t>
      </w:r>
    </w:p>
    <w:p w:rsidR="008E75A5" w:rsidRDefault="008E75A5"/>
    <w:sectPr w:rsidR="008E75A5" w:rsidSect="008E75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3317"/>
    <w:multiLevelType w:val="multilevel"/>
    <w:tmpl w:val="5F246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7224C1"/>
    <w:multiLevelType w:val="multilevel"/>
    <w:tmpl w:val="55E6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8B41E6"/>
    <w:multiLevelType w:val="multilevel"/>
    <w:tmpl w:val="ED3EE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6840C6"/>
    <w:multiLevelType w:val="multilevel"/>
    <w:tmpl w:val="50BC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8B04EA"/>
    <w:multiLevelType w:val="multilevel"/>
    <w:tmpl w:val="7DD8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oNotDisplayPageBoundaries/>
  <w:proofState w:spelling="clean"/>
  <w:defaultTabStop w:val="720"/>
  <w:characterSpacingControl w:val="doNotCompress"/>
  <w:compat/>
  <w:rsids>
    <w:rsidRoot w:val="00EC6938"/>
    <w:rsid w:val="00507D94"/>
    <w:rsid w:val="008E75A5"/>
    <w:rsid w:val="00B10623"/>
    <w:rsid w:val="00EC6938"/>
    <w:rsid w:val="00F13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A5"/>
  </w:style>
  <w:style w:type="paragraph" w:styleId="1">
    <w:name w:val="heading 1"/>
    <w:basedOn w:val="a"/>
    <w:link w:val="1Char"/>
    <w:uiPriority w:val="9"/>
    <w:qFormat/>
    <w:rsid w:val="00EC69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link w:val="2Char"/>
    <w:uiPriority w:val="9"/>
    <w:qFormat/>
    <w:rsid w:val="00EC69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3">
    <w:name w:val="heading 3"/>
    <w:basedOn w:val="a"/>
    <w:link w:val="3Char"/>
    <w:uiPriority w:val="9"/>
    <w:qFormat/>
    <w:rsid w:val="00EC69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C693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EC6938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EC6938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customStyle="1" w:styleId="x1ghz6dp">
    <w:name w:val="x1ghz6dp"/>
    <w:basedOn w:val="a"/>
    <w:rsid w:val="00EC6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xt0psk2">
    <w:name w:val="xt0psk2"/>
    <w:basedOn w:val="a0"/>
    <w:rsid w:val="00EC69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6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6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74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25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8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24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512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12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385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0759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74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33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67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8184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97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935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15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208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13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53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334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837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09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6330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940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2380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9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5295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3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010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497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722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44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38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630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4974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660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LYKEIO_PETALIDI</dc:creator>
  <cp:lastModifiedBy>LYKEIO_PETALIDI</cp:lastModifiedBy>
  <cp:revision>1</cp:revision>
  <dcterms:created xsi:type="dcterms:W3CDTF">2026-10-19T09:59:00Z</dcterms:created>
  <dcterms:modified xsi:type="dcterms:W3CDTF">2026-10-19T10:06:00Z</dcterms:modified>
</cp:coreProperties>
</file>