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67CD97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1B365D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0C883D2F">
            <w:pPr>
              <w:jc w:val="center"/>
            </w:pPr>
            <w:r>
              <w:rPr>
                <w:rFonts w:ascii="Calibri" w:hAnsi="Calibri"/>
                <w:b/>
                <w:color w:val="FFFFFF"/>
                <w:sz w:val="28"/>
              </w:rPr>
              <w:t>ΜΑΘΗΜΑΤΙΚΑ Γ΄ ΓΥΜΝΑΣΙΟΥ - ΦΥΛΛΟ ΕΡΓΑΣΙΑΣ</w:t>
            </w:r>
            <w:r>
              <w:rPr>
                <w:rFonts w:ascii="Calibri" w:hAnsi="Calibri"/>
                <w:b/>
                <w:color w:val="FFFFFF"/>
                <w:sz w:val="28"/>
              </w:rPr>
              <w:br w:type="textWrapping"/>
            </w:r>
            <w:r>
              <w:rPr>
                <w:rFonts w:ascii="Calibri" w:hAnsi="Calibri"/>
                <w:b/>
                <w:color w:val="DCE6F2"/>
                <w:sz w:val="23"/>
              </w:rPr>
              <w:t>ΕΝΟΤΗΤΑ 1.1.Β: ΔΥΝΑΜΕΙΣ ΠΡΑΓΜΑΤΙΚΩΝ ΑΡΙΘΜΩΝ</w:t>
            </w:r>
            <w:r>
              <w:rPr>
                <w:rFonts w:ascii="Calibri" w:hAnsi="Calibri"/>
                <w:b/>
                <w:color w:val="DCE6F2"/>
                <w:sz w:val="23"/>
              </w:rPr>
              <w:br w:type="textWrapping"/>
            </w:r>
            <w:r>
              <w:rPr>
                <w:rFonts w:ascii="Calibri" w:hAnsi="Calibri"/>
                <w:i/>
                <w:color w:val="B4C8DC"/>
                <w:sz w:val="18"/>
              </w:rPr>
              <w:t>Δημιουργία: Ρωμανιάς Γιώργος  |  Πλαίσιο Διδασκαλίας: Lesson Study (Μελέτη Μαθήματος)</w:t>
            </w:r>
          </w:p>
        </w:tc>
      </w:tr>
    </w:tbl>
    <w:p w14:paraId="2057C14A">
      <w:pPr>
        <w:spacing w:before="0" w:after="40"/>
      </w:pP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4ABC2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190BB4">
            <w:r>
              <w:rPr>
                <w:b/>
                <w:sz w:val="18"/>
              </w:rPr>
              <w:t>Ονοματεπώνυμο Μαθητή/τριών: ____________________________________</w:t>
            </w:r>
          </w:p>
        </w:tc>
        <w:tc>
          <w:tcPr>
            <w:tcW w:w="3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B69F11">
            <w:pPr>
              <w:jc w:val="right"/>
            </w:pPr>
            <w:r>
              <w:rPr>
                <w:b/>
                <w:sz w:val="18"/>
              </w:rPr>
              <w:t xml:space="preserve">Ημερομηνία: ________  </w:t>
            </w:r>
            <w:r>
              <w:rPr>
                <w:rFonts w:hint="default"/>
                <w:b/>
                <w:sz w:val="18"/>
                <w:lang w:val="el-GR"/>
              </w:rPr>
              <w:t xml:space="preserve">               </w:t>
            </w:r>
            <w:r>
              <w:rPr>
                <w:b/>
                <w:sz w:val="18"/>
              </w:rPr>
              <w:t xml:space="preserve">  </w:t>
            </w:r>
            <w:r>
              <w:rPr>
                <w:b/>
                <w:sz w:val="18"/>
                <w:lang w:val="el-GR"/>
              </w:rPr>
              <w:t>Τμήμα</w:t>
            </w:r>
            <w:r>
              <w:rPr>
                <w:b/>
                <w:sz w:val="18"/>
              </w:rPr>
              <w:t>: ____</w:t>
            </w:r>
          </w:p>
        </w:tc>
      </w:tr>
    </w:tbl>
    <w:p w14:paraId="2D5300E0">
      <w:pPr>
        <w:spacing w:before="0" w:after="80"/>
      </w:pPr>
    </w:p>
    <w:p w14:paraId="281290B8">
      <w:pPr>
        <w:pStyle w:val="2"/>
        <w:spacing w:before="120" w:after="40"/>
      </w:pPr>
      <w:r>
        <w:t xml:space="preserve">Φάση 1: Διερεύνηση &amp; Πρόληψη Παρανοήσεων </w:t>
      </w:r>
    </w:p>
    <w:p w14:paraId="3D285A7D">
      <w:pPr>
        <w:spacing w:after="80"/>
      </w:pPr>
      <w:r>
        <w:rPr>
          <w:b/>
        </w:rPr>
        <w:t xml:space="preserve">Δραστηριότητα 1: </w:t>
      </w:r>
      <w:r>
        <w:t>Να υπολογίσετε τις παρακάτω δυνάμεις στην ομάδα σας, παρατηρώντας προσεκτικά τη βάση, τον εκθέτη και τη θέση των παρενθέσεων:</w:t>
      </w:r>
    </w:p>
    <w:tbl>
      <w:tblPr>
        <w:tblStyle w:val="12"/>
        <w:tblW w:w="0" w:type="auto"/>
        <w:jc w:val="center"/>
        <w:tblBorders>
          <w:top w:val="single" w:color="D9D9D9" w:sz="4" w:space="0"/>
          <w:left w:val="none" w:color="auto" w:sz="0" w:space="0"/>
          <w:bottom w:val="single" w:color="D9D9D9" w:sz="4" w:space="0"/>
          <w:right w:val="none" w:color="auto" w:sz="0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09D2CB4B">
        <w:tblPrEx>
          <w:tblBorders>
            <w:top w:val="single" w:color="D9D9D9" w:sz="4" w:space="0"/>
            <w:left w:val="none" w:color="auto" w:sz="0" w:space="0"/>
            <w:bottom w:val="single" w:color="D9D9D9" w:sz="4" w:space="0"/>
            <w:right w:val="none" w:color="auto" w:sz="0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D3F5ED">
            <w:r>
              <w:rPr>
                <w:sz w:val="19"/>
              </w:rPr>
              <w:t>2³ = ...................................</w:t>
            </w:r>
          </w:p>
        </w:tc>
        <w:tc>
          <w:tcPr>
            <w:tcW w:w="50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D60CB2">
            <w:r>
              <w:rPr>
                <w:sz w:val="19"/>
              </w:rPr>
              <w:t>(-2)³ = ...................................</w:t>
            </w:r>
          </w:p>
        </w:tc>
      </w:tr>
      <w:tr w14:paraId="41B3FFEC">
        <w:tblPrEx>
          <w:tblBorders>
            <w:top w:val="single" w:color="D9D9D9" w:sz="4" w:space="0"/>
            <w:left w:val="none" w:color="auto" w:sz="0" w:space="0"/>
            <w:bottom w:val="single" w:color="D9D9D9" w:sz="4" w:space="0"/>
            <w:right w:val="none" w:color="auto" w:sz="0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03DF9F">
            <w:r>
              <w:rPr>
                <w:sz w:val="19"/>
              </w:rPr>
              <w:t>2⁴ = ...................................</w:t>
            </w:r>
          </w:p>
        </w:tc>
        <w:tc>
          <w:tcPr>
            <w:tcW w:w="50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6A8BF9">
            <w:r>
              <w:rPr>
                <w:sz w:val="19"/>
              </w:rPr>
              <w:t>(-2)⁴ = ...................................</w:t>
            </w:r>
          </w:p>
        </w:tc>
      </w:tr>
      <w:tr w14:paraId="0E351CA6">
        <w:tblPrEx>
          <w:tblBorders>
            <w:top w:val="single" w:color="D9D9D9" w:sz="4" w:space="0"/>
            <w:left w:val="none" w:color="auto" w:sz="0" w:space="0"/>
            <w:bottom w:val="single" w:color="D9D9D9" w:sz="4" w:space="0"/>
            <w:right w:val="none" w:color="auto" w:sz="0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006F69">
            <w:r>
              <w:rPr>
                <w:sz w:val="19"/>
              </w:rPr>
              <w:t>-2⁴ = ...................................</w:t>
            </w:r>
          </w:p>
        </w:tc>
        <w:tc>
          <w:tcPr>
            <w:tcW w:w="50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7F5F05">
            <w:r>
              <w:rPr>
                <w:sz w:val="19"/>
              </w:rPr>
              <w:t>2⁰ = ...................................</w:t>
            </w:r>
          </w:p>
        </w:tc>
      </w:tr>
      <w:tr w14:paraId="433A28F6">
        <w:tblPrEx>
          <w:tblBorders>
            <w:top w:val="single" w:color="D9D9D9" w:sz="4" w:space="0"/>
            <w:left w:val="none" w:color="auto" w:sz="0" w:space="0"/>
            <w:bottom w:val="single" w:color="D9D9D9" w:sz="4" w:space="0"/>
            <w:right w:val="none" w:color="auto" w:sz="0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343D8C">
            <w:r>
              <w:rPr>
                <w:sz w:val="19"/>
              </w:rPr>
              <w:t>2⁻³ = ...................................</w:t>
            </w:r>
          </w:p>
        </w:tc>
        <w:tc>
          <w:tcPr>
            <w:tcW w:w="50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8FF2D1">
            <w:r>
              <w:rPr>
                <w:sz w:val="19"/>
              </w:rPr>
              <w:t>3⁻² = ...................................</w:t>
            </w:r>
          </w:p>
        </w:tc>
      </w:tr>
    </w:tbl>
    <w:p w14:paraId="3EB69655">
      <w:pPr>
        <w:spacing w:before="0" w:after="60"/>
      </w:pP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1CAB2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457B93">
            <w:r>
              <w:rPr>
                <w:b/>
                <w:color w:val="1B365D"/>
                <w:sz w:val="19"/>
              </w:rPr>
              <w:t>💬 Σημεία Συζήτησης Ομάδας (Lesson Study Observation):</w:t>
            </w:r>
            <w:r>
              <w:rPr>
                <w:b/>
                <w:color w:val="1B365D"/>
                <w:sz w:val="19"/>
              </w:rPr>
              <w:br w:type="textWrapping"/>
            </w:r>
            <w:r>
              <w:rPr>
                <w:sz w:val="18"/>
              </w:rPr>
              <w:t>1. Ποια είναι η διαφορά μεταξύ των παραστάσεων (-2)⁴ και -2⁴;</w:t>
            </w:r>
            <w:r>
              <w:rPr>
                <w:sz w:val="18"/>
              </w:rPr>
              <w:br w:type="textWrapping"/>
            </w:r>
            <w:r>
              <w:rPr>
                <w:sz w:val="18"/>
              </w:rPr>
              <w:t>2. Πότε μια δύναμη με αρνητική βάση έχει θετικό αποτέλεσμα και πότε αρνητικό;</w:t>
            </w:r>
            <w:r>
              <w:rPr>
                <w:sz w:val="18"/>
              </w:rPr>
              <w:br w:type="textWrapping"/>
            </w:r>
            <w:r>
              <w:rPr>
                <w:i/>
                <w:sz w:val="18"/>
              </w:rPr>
              <w:t>Απάντηση/Συμπέρασμα Ομάδας: __________________________________________________________________________</w:t>
            </w:r>
          </w:p>
        </w:tc>
      </w:tr>
    </w:tbl>
    <w:p w14:paraId="4790B4F5">
      <w:pPr>
        <w:spacing w:before="0" w:after="80"/>
      </w:pPr>
    </w:p>
    <w:p w14:paraId="029C6C87">
      <w:pPr>
        <w:pStyle w:val="2"/>
        <w:spacing w:before="120" w:after="40"/>
      </w:pPr>
      <w:r>
        <w:t>Φάση 2: Βασική Θεωρία &amp; Ορισμοί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0C2018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F2F4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6FC4DBE">
            <w:r>
              <w:rPr>
                <w:b/>
                <w:color w:val="1B365D"/>
                <w:sz w:val="20"/>
              </w:rPr>
              <w:t>📌 Ορισμός Δύναμης Πραγματικού Αριθμού:</w:t>
            </w:r>
            <w:r>
              <w:rPr>
                <w:b/>
                <w:color w:val="1B365D"/>
                <w:sz w:val="20"/>
              </w:rPr>
              <w:br w:type="textWrapping"/>
            </w:r>
            <w:r>
              <w:rPr>
                <w:sz w:val="19"/>
              </w:rPr>
              <w:t>Η δύναμη με βάση έναν πραγματικό αριθμό α και εκθέτη έναν φυσικό αριθμό ν ≥ 2 συμβολίζεται με αν και είναι το γινόμενο ν παραγόντων ίσων με τον αριθμό α. Δηλαδή:</w:t>
            </w:r>
            <w:r>
              <w:rPr>
                <w:sz w:val="19"/>
              </w:rPr>
              <w:br w:type="textWrapping"/>
            </w:r>
            <w:r>
              <w:rPr>
                <w:b/>
                <w:color w:val="1B365D"/>
                <w:sz w:val="21"/>
              </w:rPr>
              <w:t>αᵛ = α · α · α · ... · α  (ν παράγοντες)</w:t>
            </w:r>
            <w:r>
              <w:rPr>
                <w:b/>
                <w:color w:val="1B365D"/>
                <w:sz w:val="21"/>
              </w:rPr>
              <w:br w:type="textWrapping"/>
            </w:r>
            <w:r>
              <w:rPr>
                <w:b/>
                <w:color w:val="1B365D"/>
                <w:sz w:val="21"/>
              </w:rPr>
              <w:br w:type="textWrapping"/>
            </w:r>
            <w:r>
              <w:rPr>
                <w:b/>
                <w:sz w:val="19"/>
              </w:rPr>
              <w:t>Ορίζουμε ακόμα:</w:t>
            </w:r>
            <w:r>
              <w:rPr>
                <w:b/>
                <w:sz w:val="19"/>
              </w:rPr>
              <w:br w:type="textWrapping"/>
            </w:r>
            <w:r>
              <w:rPr>
                <w:sz w:val="19"/>
              </w:rPr>
              <w:t>•  α¹ = α</w:t>
            </w:r>
            <w:r>
              <w:rPr>
                <w:sz w:val="19"/>
              </w:rPr>
              <w:br w:type="textWrapping"/>
            </w:r>
            <w:r>
              <w:rPr>
                <w:sz w:val="19"/>
              </w:rPr>
              <w:t>•  α⁰ = 1  (με α ≠ 0)</w:t>
            </w:r>
            <w:r>
              <w:rPr>
                <w:sz w:val="19"/>
              </w:rPr>
              <w:br w:type="textWrapping"/>
            </w:r>
            <w:r>
              <w:rPr>
                <w:sz w:val="19"/>
              </w:rPr>
              <w:t>•  α⁻ᵛ = 1 / αᵛ  (με α ≠ 0 και ν φυσικό)</w:t>
            </w:r>
            <w:r>
              <w:rPr>
                <w:sz w:val="19"/>
              </w:rPr>
              <w:br w:type="textWrapping"/>
            </w:r>
            <w:r>
              <w:rPr>
                <w:sz w:val="19"/>
              </w:rPr>
              <w:t>•  (α/β)⁻ᵛ = (β/α)ᵛ  (με α, β ≠ 0)</w:t>
            </w:r>
          </w:p>
        </w:tc>
      </w:tr>
    </w:tbl>
    <w:p w14:paraId="1301EF2D">
      <w:pPr>
        <w:spacing w:before="0" w:after="80"/>
      </w:pPr>
    </w:p>
    <w:p w14:paraId="64674003">
      <w:pPr>
        <w:pStyle w:val="2"/>
        <w:spacing w:before="120" w:after="40"/>
      </w:pPr>
      <w:r>
        <w:t>Φάση 3: Ιδιότητες Δυνάμεων Πραγματικών Αριθμών</w:t>
      </w:r>
    </w:p>
    <w:tbl>
      <w:tblPr>
        <w:tblStyle w:val="12"/>
        <w:tblW w:w="0" w:type="auto"/>
        <w:jc w:val="center"/>
        <w:tblBorders>
          <w:top w:val="single" w:color="D9D9D9" w:sz="4" w:space="0"/>
          <w:left w:val="none" w:color="auto" w:sz="0" w:space="0"/>
          <w:bottom w:val="single" w:color="D9D9D9" w:sz="4" w:space="0"/>
          <w:right w:val="none" w:color="auto" w:sz="0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0"/>
        <w:gridCol w:w="3360"/>
        <w:gridCol w:w="3360"/>
      </w:tblGrid>
      <w:tr w14:paraId="6B97F2A7">
        <w:tblPrEx>
          <w:tblBorders>
            <w:top w:val="single" w:color="D9D9D9" w:sz="4" w:space="0"/>
            <w:left w:val="none" w:color="auto" w:sz="0" w:space="0"/>
            <w:bottom w:val="single" w:color="D9D9D9" w:sz="4" w:space="0"/>
            <w:right w:val="none" w:color="auto" w:sz="0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2" w:type="dxa"/>
            <w:shd w:val="clear" w:color="auto" w:fill="1B365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2C90E4">
            <w:pPr>
              <w:jc w:val="left"/>
            </w:pPr>
            <w:r>
              <w:rPr>
                <w:b/>
                <w:color w:val="FFFFFF"/>
                <w:sz w:val="18"/>
              </w:rPr>
              <w:t>Ιδιότητα</w:t>
            </w:r>
          </w:p>
        </w:tc>
        <w:tc>
          <w:tcPr>
            <w:tcW w:w="3168" w:type="dxa"/>
            <w:shd w:val="clear" w:color="auto" w:fill="1B365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937089">
            <w:pPr>
              <w:jc w:val="left"/>
            </w:pPr>
            <w:r>
              <w:rPr>
                <w:b/>
                <w:color w:val="FFFFFF"/>
                <w:sz w:val="18"/>
              </w:rPr>
              <w:t>Μαθηματικός Τύπος</w:t>
            </w:r>
          </w:p>
        </w:tc>
        <w:tc>
          <w:tcPr>
            <w:tcW w:w="3600" w:type="dxa"/>
            <w:shd w:val="clear" w:color="auto" w:fill="1B365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5C1E00">
            <w:pPr>
              <w:jc w:val="left"/>
            </w:pPr>
            <w:r>
              <w:rPr>
                <w:b/>
                <w:color w:val="FFFFFF"/>
                <w:sz w:val="18"/>
              </w:rPr>
              <w:t>Παράδειγμα / Εφαρμογή</w:t>
            </w:r>
          </w:p>
        </w:tc>
      </w:tr>
      <w:tr w14:paraId="5B00C540">
        <w:tblPrEx>
          <w:tblBorders>
            <w:top w:val="single" w:color="D9D9D9" w:sz="4" w:space="0"/>
            <w:left w:val="none" w:color="auto" w:sz="0" w:space="0"/>
            <w:bottom w:val="single" w:color="D9D9D9" w:sz="4" w:space="0"/>
            <w:right w:val="none" w:color="auto" w:sz="0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4C0165">
            <w:r>
              <w:rPr>
                <w:sz w:val="18"/>
              </w:rPr>
              <w:t>Πολλαπλασιασμός δυνάμεων με την ίδια βάση</w:t>
            </w:r>
          </w:p>
        </w:tc>
        <w:tc>
          <w:tcPr>
            <w:tcW w:w="3168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FC7BF8">
            <w:pPr>
              <w:rPr>
                <w:rFonts w:hint="default"/>
                <w:vertAlign w:val="superscript"/>
                <w:lang w:val="el-GR"/>
              </w:rPr>
            </w:pPr>
            <w:r>
              <w:rPr>
                <w:b/>
                <w:color w:val="1B365D"/>
                <w:sz w:val="18"/>
              </w:rPr>
              <w:t>α</w:t>
            </w:r>
            <w:r>
              <w:rPr>
                <w:b/>
                <w:color w:val="1B365D"/>
                <w:sz w:val="18"/>
                <w:vertAlign w:val="superscript"/>
                <w:lang w:val="el-GR"/>
              </w:rPr>
              <w:t>κ</w:t>
            </w:r>
            <w:r>
              <w:rPr>
                <w:b/>
                <w:color w:val="1B365D"/>
                <w:sz w:val="18"/>
              </w:rPr>
              <w:t>· α</w:t>
            </w:r>
            <w:r>
              <w:rPr>
                <w:b/>
                <w:color w:val="1B365D"/>
                <w:sz w:val="18"/>
                <w:vertAlign w:val="superscript"/>
                <w:lang w:val="el-GR"/>
              </w:rPr>
              <w:t>λ</w:t>
            </w:r>
            <w:r>
              <w:rPr>
                <w:b/>
                <w:color w:val="1B365D"/>
                <w:sz w:val="18"/>
              </w:rPr>
              <w:t xml:space="preserve"> = α</w:t>
            </w:r>
            <w:r>
              <w:rPr>
                <w:b/>
                <w:color w:val="1B365D"/>
                <w:sz w:val="18"/>
                <w:vertAlign w:val="superscript"/>
                <w:lang w:val="el-GR"/>
              </w:rPr>
              <w:t>κ</w:t>
            </w:r>
            <w:r>
              <w:rPr>
                <w:rFonts w:hint="default"/>
                <w:b/>
                <w:color w:val="1B365D"/>
                <w:sz w:val="18"/>
                <w:vertAlign w:val="superscript"/>
                <w:lang w:val="el-GR"/>
              </w:rPr>
              <w:t>+λ</w:t>
            </w:r>
          </w:p>
        </w:tc>
        <w:tc>
          <w:tcPr>
            <w:tcW w:w="360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496399">
            <w:pPr>
              <w:rPr>
                <w:rFonts w:hint="default" w:ascii="Calibri" w:hAnsi="Calibri" w:cs="Calibri"/>
                <w:vertAlign w:val="baseline"/>
                <w:lang w:val="el-GR"/>
              </w:rPr>
            </w:pPr>
            <w:r>
              <w:rPr>
                <w:sz w:val="18"/>
              </w:rPr>
              <w:t>2³ · 2⁴ = 2³⁺⁴ = 2⁷</w:t>
            </w:r>
            <w:r>
              <w:rPr>
                <w:rFonts w:hint="default"/>
                <w:sz w:val="18"/>
                <w:lang w:val="el-GR"/>
              </w:rPr>
              <w:t xml:space="preserve"> ,    5</w:t>
            </w:r>
            <w:r>
              <w:rPr>
                <w:rFonts w:hint="default"/>
                <w:sz w:val="18"/>
                <w:vertAlign w:val="superscript"/>
                <w:lang w:val="el-GR"/>
              </w:rPr>
              <w:t>4</w:t>
            </w:r>
            <w:r>
              <w:rPr>
                <w:rFonts w:hint="default" w:ascii="Calibri" w:hAnsi="Calibri" w:cs="Calibri"/>
                <w:sz w:val="18"/>
                <w:vertAlign w:val="superscript"/>
                <w:lang w:val="el-GR"/>
              </w:rPr>
              <w:t>·</w:t>
            </w:r>
            <w:r>
              <w:rPr>
                <w:rFonts w:hint="default" w:cs="Calibri"/>
                <w:sz w:val="18"/>
                <w:vertAlign w:val="baseline"/>
                <w:lang w:val="el-GR"/>
              </w:rPr>
              <w:t xml:space="preserve"> 5</w:t>
            </w:r>
            <w:r>
              <w:rPr>
                <w:rFonts w:hint="default" w:cs="Calibri"/>
                <w:sz w:val="18"/>
                <w:vertAlign w:val="superscript"/>
                <w:lang w:val="el-GR"/>
              </w:rPr>
              <w:t>6</w:t>
            </w:r>
            <w:r>
              <w:rPr>
                <w:rFonts w:hint="default" w:ascii="Calibri" w:hAnsi="Calibri" w:cs="Calibri"/>
                <w:sz w:val="18"/>
                <w:vertAlign w:val="superscript"/>
                <w:lang w:val="el-GR"/>
              </w:rPr>
              <w:t>·</w:t>
            </w:r>
            <w:r>
              <w:rPr>
                <w:rFonts w:hint="default" w:cs="Calibri"/>
                <w:sz w:val="18"/>
                <w:vertAlign w:val="baseline"/>
                <w:lang w:val="el-GR"/>
              </w:rPr>
              <w:t>5=.......</w:t>
            </w:r>
          </w:p>
        </w:tc>
      </w:tr>
      <w:tr w14:paraId="4B61E4C2">
        <w:tblPrEx>
          <w:tblBorders>
            <w:top w:val="single" w:color="D9D9D9" w:sz="4" w:space="0"/>
            <w:left w:val="none" w:color="auto" w:sz="0" w:space="0"/>
            <w:bottom w:val="single" w:color="D9D9D9" w:sz="4" w:space="0"/>
            <w:right w:val="none" w:color="auto" w:sz="0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2" w:type="dxa"/>
            <w:shd w:val="clear" w:color="auto" w:fill="F2F4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F6D222">
            <w:r>
              <w:rPr>
                <w:sz w:val="18"/>
              </w:rPr>
              <w:t>Διαίρεση δυνάμεων με την ίδια βάση</w:t>
            </w:r>
          </w:p>
        </w:tc>
        <w:tc>
          <w:tcPr>
            <w:tcW w:w="3168" w:type="dxa"/>
            <w:shd w:val="clear" w:color="auto" w:fill="F2F4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34ED77">
            <w:pPr>
              <w:rPr>
                <w:rFonts w:hint="default"/>
                <w:vertAlign w:val="superscript"/>
                <w:lang w:val="el-GR"/>
              </w:rPr>
            </w:pPr>
            <w:r>
              <w:rPr>
                <w:b/>
                <w:color w:val="1B365D"/>
                <w:sz w:val="18"/>
              </w:rPr>
              <w:t>α</w:t>
            </w:r>
            <w:r>
              <w:rPr>
                <w:b/>
                <w:color w:val="1B365D"/>
                <w:sz w:val="18"/>
                <w:vertAlign w:val="superscript"/>
                <w:lang w:val="el-GR"/>
              </w:rPr>
              <w:t>κ</w:t>
            </w:r>
            <w:r>
              <w:rPr>
                <w:b/>
                <w:color w:val="1B365D"/>
                <w:sz w:val="18"/>
              </w:rPr>
              <w:t xml:space="preserve"> : α</w:t>
            </w:r>
            <w:r>
              <w:rPr>
                <w:b/>
                <w:color w:val="1B365D"/>
                <w:sz w:val="18"/>
                <w:vertAlign w:val="superscript"/>
                <w:lang w:val="el-GR"/>
              </w:rPr>
              <w:t>λ</w:t>
            </w:r>
            <w:r>
              <w:rPr>
                <w:b/>
                <w:color w:val="1B365D"/>
                <w:sz w:val="18"/>
              </w:rPr>
              <w:t xml:space="preserve"> = α</w:t>
            </w:r>
            <w:r>
              <w:rPr>
                <w:b/>
                <w:color w:val="1B365D"/>
                <w:sz w:val="18"/>
                <w:vertAlign w:val="superscript"/>
                <w:lang w:val="el-GR"/>
              </w:rPr>
              <w:t>κ</w:t>
            </w:r>
            <w:r>
              <w:rPr>
                <w:rFonts w:hint="default"/>
                <w:b/>
                <w:color w:val="1B365D"/>
                <w:sz w:val="18"/>
                <w:vertAlign w:val="superscript"/>
                <w:lang w:val="el-GR"/>
              </w:rPr>
              <w:t>-λ</w:t>
            </w:r>
          </w:p>
        </w:tc>
        <w:tc>
          <w:tcPr>
            <w:tcW w:w="3600" w:type="dxa"/>
            <w:shd w:val="clear" w:color="auto" w:fill="F2F4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6F9154">
            <w:pPr>
              <w:rPr>
                <w:rFonts w:hint="default"/>
                <w:lang w:val="el-GR"/>
              </w:rPr>
            </w:pPr>
            <w:r>
              <w:rPr>
                <w:sz w:val="18"/>
              </w:rPr>
              <w:t>3⁵ : 3³ = 3⁵⁻³ = 3²</w:t>
            </w:r>
            <w:r>
              <w:rPr>
                <w:rFonts w:hint="default"/>
                <w:sz w:val="18"/>
                <w:lang w:val="el-GR"/>
              </w:rPr>
              <w:t xml:space="preserve">,  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18"/>
                      <w:lang w:val="el-GR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18"/>
                          <w:lang w:val="el-GR"/>
                        </w:rPr>
                      </m:ctrlPr>
                    </m:sSupPr>
                    <m:e>
                      <m:r>
                        <m:rPr/>
                        <w:rPr>
                          <w:rFonts w:hint="default" w:ascii="Cambria Math" w:hAnsi="Cambria Math"/>
                          <w:sz w:val="18"/>
                          <w:lang w:val="el-GR"/>
                        </w:rPr>
                        <m:t>5</m:t>
                      </m:r>
                      <m:ctrlPr>
                        <w:rPr>
                          <w:rFonts w:ascii="Cambria Math" w:hAnsi="Cambria Math"/>
                          <w:i/>
                          <w:sz w:val="18"/>
                          <w:lang w:val="el-GR"/>
                        </w:rPr>
                      </m:ctrlPr>
                    </m:e>
                    <m:sup>
                      <m:r>
                        <m:rPr/>
                        <w:rPr>
                          <w:rFonts w:hint="default" w:ascii="Cambria Math" w:hAnsi="Cambria Math"/>
                          <w:sz w:val="18"/>
                          <w:lang w:val="el-GR"/>
                        </w:rPr>
                        <m:t>2030</m:t>
                      </m:r>
                      <m:ctrlPr>
                        <w:rPr>
                          <w:rFonts w:ascii="Cambria Math" w:hAnsi="Cambria Math"/>
                          <w:i/>
                          <w:sz w:val="18"/>
                          <w:lang w:val="el-GR"/>
                        </w:rPr>
                      </m:ctrlPr>
                    </m:sup>
                  </m:sSup>
                  <m:ctrlPr>
                    <w:rPr>
                      <w:rFonts w:ascii="Cambria Math" w:hAnsi="Cambria Math"/>
                      <w:i/>
                      <w:sz w:val="18"/>
                      <w:lang w:val="el-GR"/>
                    </w:rPr>
                  </m:ctrlP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18"/>
                          <w:lang w:val="el-GR"/>
                        </w:rPr>
                      </m:ctrlPr>
                    </m:sSupPr>
                    <m:e>
                      <m:r>
                        <m:rPr/>
                        <w:rPr>
                          <w:rFonts w:hint="default" w:ascii="Cambria Math" w:hAnsi="Cambria Math"/>
                          <w:sz w:val="18"/>
                          <w:lang w:val="el-GR"/>
                        </w:rPr>
                        <m:t>5</m:t>
                      </m:r>
                      <m:ctrlPr>
                        <w:rPr>
                          <w:rFonts w:ascii="Cambria Math" w:hAnsi="Cambria Math"/>
                          <w:i/>
                          <w:sz w:val="18"/>
                          <w:lang w:val="el-GR"/>
                        </w:rPr>
                      </m:ctrlPr>
                    </m:e>
                    <m:sup>
                      <m:r>
                        <m:rPr/>
                        <w:rPr>
                          <w:rFonts w:hint="default" w:ascii="Cambria Math" w:hAnsi="Cambria Math"/>
                          <w:sz w:val="18"/>
                          <w:lang w:val="el-GR"/>
                        </w:rPr>
                        <m:t>2028</m:t>
                      </m:r>
                      <m:ctrlPr>
                        <w:rPr>
                          <w:rFonts w:ascii="Cambria Math" w:hAnsi="Cambria Math"/>
                          <w:i/>
                          <w:sz w:val="18"/>
                          <w:lang w:val="el-GR"/>
                        </w:rPr>
                      </m:ctrlPr>
                    </m:sup>
                  </m:sSup>
                  <m:ctrlPr>
                    <w:rPr>
                      <w:rFonts w:ascii="Cambria Math" w:hAnsi="Cambria Math"/>
                      <w:i/>
                      <w:sz w:val="18"/>
                      <w:lang w:val="el-GR"/>
                    </w:rPr>
                  </m:ctrlPr>
                </m:den>
              </m:f>
              <m:r>
                <m:rPr/>
                <w:rPr>
                  <w:rFonts w:hint="default" w:ascii="Cambria Math" w:hAnsi="Cambria Math"/>
                  <w:sz w:val="18"/>
                  <w:lang w:val="el-GR"/>
                </w:rPr>
                <m:t>=</m:t>
              </m:r>
            </m:oMath>
            <w:r>
              <w:rPr>
                <w:rFonts w:hint="default"/>
                <w:sz w:val="18"/>
                <w:lang w:val="el-GR"/>
              </w:rPr>
              <w:t xml:space="preserve"> </w:t>
            </w:r>
          </w:p>
        </w:tc>
      </w:tr>
      <w:tr w14:paraId="0C35A116">
        <w:tblPrEx>
          <w:tblBorders>
            <w:top w:val="single" w:color="D9D9D9" w:sz="4" w:space="0"/>
            <w:left w:val="none" w:color="auto" w:sz="0" w:space="0"/>
            <w:bottom w:val="single" w:color="D9D9D9" w:sz="4" w:space="0"/>
            <w:right w:val="none" w:color="auto" w:sz="0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2B4227">
            <w:r>
              <w:rPr>
                <w:sz w:val="18"/>
              </w:rPr>
              <w:t>Δύναμη γινομένου</w:t>
            </w:r>
          </w:p>
        </w:tc>
        <w:tc>
          <w:tcPr>
            <w:tcW w:w="3168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FBADBC">
            <w:pPr>
              <w:rPr>
                <w:rFonts w:hint="default"/>
                <w:vertAlign w:val="superscript"/>
                <w:lang w:val="el-GR"/>
              </w:rPr>
            </w:pPr>
            <w:r>
              <w:rPr>
                <w:b/>
                <w:color w:val="1B365D"/>
                <w:sz w:val="18"/>
              </w:rPr>
              <w:t>(α · β)</w:t>
            </w:r>
            <w:r>
              <w:rPr>
                <w:b/>
                <w:color w:val="1B365D"/>
                <w:sz w:val="18"/>
                <w:vertAlign w:val="superscript"/>
                <w:lang w:val="el-GR"/>
              </w:rPr>
              <w:t>κ</w:t>
            </w:r>
            <w:r>
              <w:rPr>
                <w:b/>
                <w:color w:val="1B365D"/>
                <w:sz w:val="18"/>
              </w:rPr>
              <w:t xml:space="preserve"> = α</w:t>
            </w:r>
            <w:r>
              <w:rPr>
                <w:b/>
                <w:color w:val="1B365D"/>
                <w:sz w:val="18"/>
                <w:vertAlign w:val="superscript"/>
                <w:lang w:val="el-GR"/>
              </w:rPr>
              <w:t>κ</w:t>
            </w:r>
            <w:r>
              <w:rPr>
                <w:b/>
                <w:color w:val="1B365D"/>
                <w:sz w:val="18"/>
              </w:rPr>
              <w:t>· β</w:t>
            </w:r>
            <w:r>
              <w:rPr>
                <w:b/>
                <w:color w:val="1B365D"/>
                <w:sz w:val="18"/>
                <w:vertAlign w:val="superscript"/>
                <w:lang w:val="el-GR"/>
              </w:rPr>
              <w:t>κ</w:t>
            </w:r>
          </w:p>
        </w:tc>
        <w:tc>
          <w:tcPr>
            <w:tcW w:w="360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CDB9A0">
            <w:pPr>
              <w:rPr>
                <w:rFonts w:hint="default"/>
                <w:sz w:val="18"/>
                <w:vertAlign w:val="baseline"/>
                <w:lang w:val="el-GR"/>
              </w:rPr>
            </w:pPr>
            <w:r>
              <w:rPr>
                <w:sz w:val="18"/>
              </w:rPr>
              <w:t>(2x)² = 2² · x² = 4x²</w:t>
            </w:r>
            <w:r>
              <w:rPr>
                <w:rFonts w:hint="default"/>
                <w:sz w:val="18"/>
                <w:lang w:val="el-GR"/>
              </w:rPr>
              <w:t xml:space="preserve"> ,  (3</w:t>
            </w:r>
            <w:r>
              <w:rPr>
                <w:rFonts w:hint="default" w:ascii="Calibri" w:hAnsi="Calibri" w:cs="Calibri"/>
                <w:sz w:val="18"/>
                <w:lang w:val="el-GR"/>
              </w:rPr>
              <w:t>·</w:t>
            </w:r>
            <w:r>
              <w:rPr>
                <w:rFonts w:hint="default"/>
                <w:sz w:val="18"/>
                <w:lang w:val="el-GR"/>
              </w:rPr>
              <w:t>χ )</w:t>
            </w:r>
            <w:r>
              <w:rPr>
                <w:rFonts w:hint="default"/>
                <w:sz w:val="18"/>
                <w:vertAlign w:val="superscript"/>
                <w:lang w:val="el-GR"/>
              </w:rPr>
              <w:t>2</w:t>
            </w:r>
            <w:r>
              <w:rPr>
                <w:rFonts w:hint="default"/>
                <w:sz w:val="18"/>
                <w:vertAlign w:val="baseline"/>
                <w:lang w:val="el-GR"/>
              </w:rPr>
              <w:t xml:space="preserve">=  </w:t>
            </w:r>
          </w:p>
          <w:p w14:paraId="7B14759A">
            <w:pPr>
              <w:rPr>
                <w:rFonts w:hint="default" w:ascii="Calibri" w:hAnsi="Calibri" w:cs="Calibri"/>
                <w:sz w:val="18"/>
                <w:vertAlign w:val="baseline"/>
                <w:lang w:val="el-GR"/>
              </w:rPr>
            </w:pPr>
            <w:r>
              <w:rPr>
                <w:rFonts w:hint="default"/>
                <w:sz w:val="18"/>
                <w:vertAlign w:val="baseline"/>
                <w:lang w:val="el-GR"/>
              </w:rPr>
              <w:t>2,5</w:t>
            </w:r>
            <w:r>
              <w:rPr>
                <w:rFonts w:hint="default"/>
                <w:sz w:val="18"/>
                <w:vertAlign w:val="superscript"/>
                <w:lang w:val="el-GR"/>
              </w:rPr>
              <w:t>2</w:t>
            </w:r>
            <w:r>
              <w:rPr>
                <w:rFonts w:hint="default" w:ascii="Calibri" w:hAnsi="Calibri" w:cs="Calibri"/>
                <w:sz w:val="18"/>
                <w:vertAlign w:val="superscript"/>
                <w:lang w:val="el-GR"/>
              </w:rPr>
              <w:t>·</w:t>
            </w:r>
            <w:r>
              <w:rPr>
                <w:rFonts w:hint="default" w:cs="Calibri"/>
                <w:sz w:val="18"/>
                <w:vertAlign w:val="baseline"/>
                <w:lang w:val="el-GR"/>
              </w:rPr>
              <w:t>4</w:t>
            </w:r>
            <w:r>
              <w:rPr>
                <w:rFonts w:hint="default" w:cs="Calibri"/>
                <w:sz w:val="18"/>
                <w:vertAlign w:val="superscript"/>
                <w:lang w:val="el-GR"/>
              </w:rPr>
              <w:t>2</w:t>
            </w:r>
            <w:r>
              <w:rPr>
                <w:rFonts w:hint="default" w:cs="Calibri"/>
                <w:sz w:val="18"/>
                <w:vertAlign w:val="baseline"/>
                <w:lang w:val="el-GR"/>
              </w:rPr>
              <w:t>=                   8</w:t>
            </w:r>
            <w:r>
              <w:rPr>
                <w:rFonts w:hint="default" w:cs="Calibri"/>
                <w:sz w:val="18"/>
                <w:vertAlign w:val="superscript"/>
                <w:lang w:val="el-GR"/>
              </w:rPr>
              <w:t>2</w:t>
            </w:r>
            <w:r>
              <w:rPr>
                <w:rFonts w:hint="default" w:ascii="Calibri" w:hAnsi="Calibri" w:cs="Calibri"/>
                <w:sz w:val="18"/>
                <w:vertAlign w:val="superscript"/>
                <w:lang w:val="el-GR"/>
              </w:rPr>
              <w:t>·</w:t>
            </w:r>
            <w:r>
              <w:rPr>
                <w:rFonts w:hint="default" w:cs="Calibri"/>
                <w:sz w:val="18"/>
                <w:vertAlign w:val="baseline"/>
                <w:lang w:val="el-GR"/>
              </w:rPr>
              <w:t xml:space="preserve"> 1,25</w:t>
            </w:r>
            <w:r>
              <w:rPr>
                <w:rFonts w:hint="default" w:cs="Calibri"/>
                <w:sz w:val="18"/>
                <w:vertAlign w:val="superscript"/>
                <w:lang w:val="el-GR"/>
              </w:rPr>
              <w:t>2</w:t>
            </w:r>
            <w:r>
              <w:rPr>
                <w:rFonts w:hint="default" w:cs="Calibri"/>
                <w:sz w:val="18"/>
                <w:vertAlign w:val="baseline"/>
                <w:lang w:val="el-GR"/>
              </w:rPr>
              <w:t xml:space="preserve"> =      </w:t>
            </w:r>
          </w:p>
        </w:tc>
      </w:tr>
      <w:tr w14:paraId="3E47A37B">
        <w:tblPrEx>
          <w:tblBorders>
            <w:top w:val="single" w:color="D9D9D9" w:sz="4" w:space="0"/>
            <w:left w:val="none" w:color="auto" w:sz="0" w:space="0"/>
            <w:bottom w:val="single" w:color="D9D9D9" w:sz="4" w:space="0"/>
            <w:right w:val="none" w:color="auto" w:sz="0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2" w:type="dxa"/>
            <w:shd w:val="clear" w:color="auto" w:fill="F2F4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A87A48">
            <w:r>
              <w:rPr>
                <w:sz w:val="18"/>
              </w:rPr>
              <w:t>Δύναμη πηλίκου</w:t>
            </w:r>
          </w:p>
        </w:tc>
        <w:tc>
          <w:tcPr>
            <w:tcW w:w="3168" w:type="dxa"/>
            <w:shd w:val="clear" w:color="auto" w:fill="F2F4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A80BB7">
            <w:pPr>
              <w:rPr>
                <w:rFonts w:hint="default"/>
                <w:vertAlign w:val="superscript"/>
                <w:lang w:val="el-GR"/>
              </w:rPr>
            </w:pPr>
            <w:r>
              <w:rPr>
                <w:b/>
                <w:color w:val="1B365D"/>
                <w:sz w:val="18"/>
              </w:rPr>
              <w:t>(α / β)</w:t>
            </w:r>
            <w:r>
              <w:rPr>
                <w:b/>
                <w:color w:val="1B365D"/>
                <w:sz w:val="18"/>
                <w:vertAlign w:val="superscript"/>
                <w:lang w:val="el-GR"/>
              </w:rPr>
              <w:t>κ</w:t>
            </w:r>
            <w:r>
              <w:rPr>
                <w:b/>
                <w:color w:val="1B365D"/>
                <w:sz w:val="18"/>
              </w:rPr>
              <w:t xml:space="preserve"> = α</w:t>
            </w:r>
            <w:r>
              <w:rPr>
                <w:b/>
                <w:color w:val="1B365D"/>
                <w:sz w:val="18"/>
                <w:vertAlign w:val="superscript"/>
                <w:lang w:val="el-GR"/>
              </w:rPr>
              <w:t>κ</w:t>
            </w:r>
            <w:r>
              <w:rPr>
                <w:b/>
                <w:color w:val="1B365D"/>
                <w:sz w:val="18"/>
              </w:rPr>
              <w:t xml:space="preserve"> / β</w:t>
            </w:r>
            <w:r>
              <w:rPr>
                <w:b/>
                <w:color w:val="1B365D"/>
                <w:sz w:val="18"/>
                <w:vertAlign w:val="superscript"/>
                <w:lang w:val="el-GR"/>
              </w:rPr>
              <w:t>κ</w:t>
            </w:r>
          </w:p>
        </w:tc>
        <w:tc>
          <w:tcPr>
            <w:tcW w:w="3600" w:type="dxa"/>
            <w:shd w:val="clear" w:color="auto" w:fill="F2F4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FC9F80">
            <w:r>
              <w:rPr>
                <w:sz w:val="18"/>
              </w:rPr>
              <w:t>(2/3)³ = 2³ / 3³ = 8 / 27</w:t>
            </w:r>
          </w:p>
        </w:tc>
      </w:tr>
      <w:tr w14:paraId="39B00E52">
        <w:tblPrEx>
          <w:tblBorders>
            <w:top w:val="single" w:color="D9D9D9" w:sz="4" w:space="0"/>
            <w:left w:val="none" w:color="auto" w:sz="0" w:space="0"/>
            <w:bottom w:val="single" w:color="D9D9D9" w:sz="4" w:space="0"/>
            <w:right w:val="none" w:color="auto" w:sz="0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3D1070">
            <w:r>
              <w:rPr>
                <w:sz w:val="18"/>
              </w:rPr>
              <w:t>Δύναμη σε δύναμη</w:t>
            </w:r>
          </w:p>
        </w:tc>
        <w:tc>
          <w:tcPr>
            <w:tcW w:w="3168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1566D5">
            <w:pPr>
              <w:rPr>
                <w:rFonts w:hint="default"/>
                <w:vertAlign w:val="superscript"/>
                <w:lang w:val="el-GR"/>
              </w:rPr>
            </w:pPr>
            <w:r>
              <w:rPr>
                <w:b/>
                <w:color w:val="1B365D"/>
                <w:sz w:val="18"/>
              </w:rPr>
              <w:t>(α</w:t>
            </w:r>
            <w:r>
              <w:rPr>
                <w:b/>
                <w:color w:val="1B365D"/>
                <w:sz w:val="18"/>
                <w:vertAlign w:val="superscript"/>
                <w:lang w:val="el-GR"/>
              </w:rPr>
              <w:t>κ</w:t>
            </w:r>
            <w:r>
              <w:rPr>
                <w:b/>
                <w:color w:val="1B365D"/>
                <w:sz w:val="18"/>
              </w:rPr>
              <w:t>)</w:t>
            </w:r>
            <w:r>
              <w:rPr>
                <w:b/>
                <w:color w:val="1B365D"/>
                <w:sz w:val="18"/>
                <w:vertAlign w:val="superscript"/>
                <w:lang w:val="el-GR"/>
              </w:rPr>
              <w:t>λ</w:t>
            </w:r>
            <w:r>
              <w:rPr>
                <w:b/>
                <w:color w:val="1B365D"/>
                <w:sz w:val="18"/>
              </w:rPr>
              <w:t>= α</w:t>
            </w:r>
            <w:r>
              <w:rPr>
                <w:b/>
                <w:color w:val="1B365D"/>
                <w:sz w:val="18"/>
                <w:vertAlign w:val="superscript"/>
                <w:lang w:val="el-GR"/>
              </w:rPr>
              <w:t>κ</w:t>
            </w:r>
            <w:r>
              <w:rPr>
                <w:rFonts w:hint="default" w:ascii="Calibri" w:hAnsi="Calibri" w:cs="Calibri"/>
                <w:b/>
                <w:color w:val="1B365D"/>
                <w:sz w:val="18"/>
                <w:vertAlign w:val="superscript"/>
                <w:lang w:val="el-GR"/>
              </w:rPr>
              <w:t>·</w:t>
            </w:r>
            <w:r>
              <w:rPr>
                <w:rFonts w:hint="default"/>
                <w:b/>
                <w:color w:val="1B365D"/>
                <w:sz w:val="18"/>
                <w:vertAlign w:val="superscript"/>
                <w:lang w:val="el-GR"/>
              </w:rPr>
              <w:t>λ</w:t>
            </w:r>
          </w:p>
        </w:tc>
        <w:tc>
          <w:tcPr>
            <w:tcW w:w="360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AA997A">
            <w:pPr>
              <m:rPr/>
              <w:rPr>
                <w:rFonts w:hint="default" w:ascii="Cambria" w:hAnsi="Cambria Math"/>
                <w:i w:val="0"/>
                <w:sz w:val="18"/>
                <w:vertAlign w:val="baseline"/>
                <w:lang w:val="el-GR"/>
              </w:rPr>
            </w:pPr>
            <w:r>
              <w:rPr>
                <w:sz w:val="18"/>
              </w:rPr>
              <w:t>(2³)² = 2³·² = 2⁶</w:t>
            </w:r>
            <w:r>
              <w:rPr>
                <w:rFonts w:hint="default"/>
                <w:sz w:val="18"/>
                <w:lang w:val="el-GR"/>
              </w:rPr>
              <w:t xml:space="preserve">, 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18"/>
                      <w:lang w:val="el-GR"/>
                    </w:rPr>
                  </m:ctrlPr>
                </m:sSupPr>
                <m:e>
                  <m:r>
                    <m:rPr/>
                    <w:rPr>
                      <w:rFonts w:hint="default" w:ascii="Cambria Math" w:hAnsi="Cambria Math"/>
                      <w:sz w:val="18"/>
                      <w:lang w:val="el-GR"/>
                    </w:rPr>
                    <m:t>(8</m:t>
                  </m:r>
                  <m:ctrlPr>
                    <w:rPr>
                      <w:rFonts w:ascii="Cambria Math" w:hAnsi="Cambria Math"/>
                      <w:i/>
                      <w:sz w:val="18"/>
                      <w:lang w:val="el-GR"/>
                    </w:rPr>
                  </m:ctrlPr>
                </m:e>
                <m:sup>
                  <m:r>
                    <m:rPr/>
                    <w:rPr>
                      <w:rFonts w:hint="default" w:ascii="Cambria Math" w:hAnsi="Cambria Math"/>
                      <w:sz w:val="18"/>
                      <w:lang w:val="el-GR"/>
                    </w:rPr>
                    <m:t>4</m:t>
                  </m:r>
                  <m:ctrlPr>
                    <w:rPr>
                      <w:rFonts w:ascii="Cambria Math" w:hAnsi="Cambria Math"/>
                      <w:i/>
                      <w:sz w:val="18"/>
                      <w:lang w:val="el-GR"/>
                    </w:rPr>
                  </m:ctrlPr>
                </m:sup>
              </m:sSup>
              <m:r>
                <m:rPr/>
                <w:rPr>
                  <w:rFonts w:hint="default" w:ascii="Cambria Math" w:hAnsi="Cambria Math"/>
                  <w:sz w:val="18"/>
                  <w:lang w:val="el-GR"/>
                </w:rPr>
                <m:t>)</m:t>
              </m:r>
            </m:oMath>
            <w:r>
              <m:rPr/>
              <w:rPr>
                <w:rFonts w:hint="default" w:ascii="Cambria" w:hAnsi="Cambria Math"/>
                <w:i w:val="0"/>
                <w:sz w:val="18"/>
                <w:vertAlign w:val="superscript"/>
                <w:lang w:val="el-GR"/>
              </w:rPr>
              <w:t>5</w:t>
            </w:r>
            <w:r>
              <m:rPr/>
              <w:rPr>
                <w:rFonts w:hint="default" w:ascii="Cambria" w:hAnsi="Cambria Math"/>
                <w:i w:val="0"/>
                <w:sz w:val="18"/>
                <w:vertAlign w:val="baseline"/>
                <w:lang w:val="el-GR"/>
              </w:rPr>
              <w:t>=         (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18"/>
                      <w:vertAlign w:val="baseline"/>
                      <w:lang w:val="el-GR"/>
                    </w:rPr>
                  </m:ctrlPr>
                </m:sSupPr>
                <m:e>
                  <m:r>
                    <m:rPr/>
                    <w:rPr>
                      <w:rFonts w:hint="default" w:ascii="Cambria Math" w:hAnsi="Cambria Math"/>
                      <w:sz w:val="18"/>
                      <w:vertAlign w:val="baseline"/>
                      <w:lang w:val="el-GR"/>
                    </w:rPr>
                    <m:t>7</m:t>
                  </m:r>
                  <m:ctrlPr>
                    <w:rPr>
                      <w:rFonts w:ascii="Cambria Math" w:hAnsi="Cambria Math"/>
                      <w:i/>
                      <w:sz w:val="18"/>
                      <w:vertAlign w:val="baseline"/>
                      <w:lang w:val="el-GR"/>
                    </w:rPr>
                  </m:ctrlPr>
                </m:e>
                <m:sup>
                  <m:r>
                    <m:rPr/>
                    <w:rPr>
                      <w:rFonts w:hint="default" w:ascii="Cambria Math" w:hAnsi="Cambria Math"/>
                      <w:sz w:val="18"/>
                      <w:vertAlign w:val="baseline"/>
                      <w:lang w:val="el-GR"/>
                    </w:rPr>
                    <m:t>−2</m:t>
                  </m:r>
                  <m:ctrlPr>
                    <w:rPr>
                      <w:rFonts w:ascii="Cambria Math" w:hAnsi="Cambria Math"/>
                      <w:i/>
                      <w:sz w:val="18"/>
                      <w:vertAlign w:val="baseline"/>
                      <w:lang w:val="el-GR"/>
                    </w:rPr>
                  </m:ctrlPr>
                </m:sup>
              </m:sSup>
              <m:r>
                <m:rPr/>
                <w:rPr>
                  <w:rFonts w:hint="default" w:ascii="Cambria Math" w:hAnsi="Cambria Math"/>
                  <w:sz w:val="18"/>
                  <w:vertAlign w:val="baseline"/>
                  <w:lang w:val="el-GR"/>
                </w:rPr>
                <m:t>)</m:t>
              </m:r>
            </m:oMath>
            <w:r>
              <m:rPr/>
              <w:rPr>
                <w:rFonts w:hint="default" w:ascii="Cambria" w:hAnsi="Cambria Math"/>
                <w:i w:val="0"/>
                <w:sz w:val="18"/>
                <w:vertAlign w:val="superscript"/>
                <w:lang w:val="el-GR"/>
              </w:rPr>
              <w:t>5</w:t>
            </w:r>
            <w:r>
              <m:rPr/>
              <w:rPr>
                <w:rFonts w:hint="default" w:ascii="Cambria" w:hAnsi="Cambria Math"/>
                <w:i w:val="0"/>
                <w:sz w:val="18"/>
                <w:vertAlign w:val="baseline"/>
                <w:lang w:val="el-GR"/>
              </w:rPr>
              <w:t>=</w:t>
            </w:r>
          </w:p>
          <w:p w14:paraId="59602299">
            <w:pPr>
              <m:rPr/>
              <w:rPr>
                <w:rFonts w:hint="default" w:ascii="Cambria" w:hAnsi="Cambria Math"/>
                <w:i w:val="0"/>
                <w:sz w:val="18"/>
                <w:vertAlign w:val="baseline"/>
                <w:lang w:val="el-GR"/>
              </w:rPr>
            </w:pPr>
            <w:r>
              <m:rPr/>
              <w:rPr>
                <w:rFonts w:hint="default" w:ascii="Cambria" w:hAnsi="Cambria Math"/>
                <w:i w:val="0"/>
                <w:sz w:val="18"/>
                <w:vertAlign w:val="baseline"/>
                <w:lang w:val="el-GR"/>
              </w:rPr>
              <w:t>(5</w:t>
            </w:r>
            <w:r>
              <m:rPr/>
              <w:rPr>
                <w:rFonts w:hint="default" w:ascii="Cambria" w:hAnsi="Cambria Math"/>
                <w:i w:val="0"/>
                <w:sz w:val="18"/>
                <w:vertAlign w:val="superscript"/>
                <w:lang w:val="el-GR"/>
              </w:rPr>
              <w:t>-2</w:t>
            </w:r>
            <w:r>
              <m:rPr/>
              <w:rPr>
                <w:rFonts w:hint="default" w:ascii="Cambria" w:hAnsi="Cambria Math"/>
                <w:i w:val="0"/>
                <w:sz w:val="18"/>
                <w:vertAlign w:val="baseline"/>
                <w:lang w:val="el-GR"/>
              </w:rPr>
              <w:t>)</w:t>
            </w:r>
            <w:r>
              <m:rPr/>
              <w:rPr>
                <w:rFonts w:hint="default" w:ascii="Cambria" w:hAnsi="Cambria Math"/>
                <w:i w:val="0"/>
                <w:sz w:val="18"/>
                <w:vertAlign w:val="superscript"/>
                <w:lang w:val="el-GR"/>
              </w:rPr>
              <w:t>-4</w:t>
            </w:r>
            <w:r>
              <m:rPr/>
              <w:rPr>
                <w:rFonts w:hint="default" w:ascii="Cambria" w:hAnsi="Cambria Math"/>
                <w:i w:val="0"/>
                <w:sz w:val="18"/>
                <w:vertAlign w:val="baseline"/>
                <w:lang w:val="el-GR"/>
              </w:rPr>
              <w:t>=</w:t>
            </w:r>
          </w:p>
        </w:tc>
      </w:tr>
      <w:tr w14:paraId="0CFEB29C">
        <w:tblPrEx>
          <w:tblBorders>
            <w:top w:val="single" w:color="D9D9D9" w:sz="4" w:space="0"/>
            <w:left w:val="none" w:color="auto" w:sz="0" w:space="0"/>
            <w:bottom w:val="single" w:color="D9D9D9" w:sz="4" w:space="0"/>
            <w:right w:val="none" w:color="auto" w:sz="0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EA30C8">
            <w:pPr>
              <w:rPr>
                <w:rFonts w:hint="default"/>
                <w:sz w:val="18"/>
                <w:lang w:val="el-GR"/>
              </w:rPr>
            </w:pPr>
            <w:r>
              <w:rPr>
                <w:sz w:val="18"/>
                <w:lang w:val="el-GR"/>
              </w:rPr>
              <w:t>Δύναμ</w:t>
            </w:r>
            <w:r>
              <w:rPr>
                <w:rFonts w:hint="default"/>
                <w:sz w:val="18"/>
                <w:lang w:val="el-GR"/>
              </w:rPr>
              <w:t>η πηλίκου σε αρνητικό εκθέτη</w:t>
            </w:r>
          </w:p>
        </w:tc>
        <w:tc>
          <w:tcPr>
            <w:tcW w:w="3168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532396">
            <w:pPr>
              <w:rPr>
                <w:b/>
                <w:color w:val="1B365D"/>
                <w:sz w:val="18"/>
              </w:rPr>
            </w:pPr>
            <w:r>
              <w:rPr>
                <w:b/>
                <w:color w:val="1B365D"/>
                <w:sz w:val="18"/>
              </w:rPr>
              <w:t>(α / β)</w:t>
            </w:r>
            <w:r>
              <w:rPr>
                <w:rFonts w:hint="default"/>
                <w:b/>
                <w:color w:val="1B365D"/>
                <w:sz w:val="18"/>
                <w:vertAlign w:val="superscript"/>
                <w:lang w:val="el-GR"/>
              </w:rPr>
              <w:t>-</w:t>
            </w:r>
            <w:r>
              <w:rPr>
                <w:b/>
                <w:color w:val="1B365D"/>
                <w:sz w:val="18"/>
                <w:vertAlign w:val="superscript"/>
                <w:lang w:val="el-GR"/>
              </w:rPr>
              <w:t>κ</w:t>
            </w:r>
            <w:r>
              <w:rPr>
                <w:b/>
                <w:color w:val="1B365D"/>
                <w:sz w:val="18"/>
              </w:rPr>
              <w:t xml:space="preserve"> = </w:t>
            </w:r>
            <w:r>
              <w:rPr>
                <w:b/>
                <w:color w:val="1B365D"/>
                <w:sz w:val="18"/>
                <w:lang w:val="el-GR"/>
              </w:rPr>
              <w:t>β</w:t>
            </w:r>
            <w:r>
              <w:rPr>
                <w:b/>
                <w:color w:val="1B365D"/>
                <w:sz w:val="18"/>
                <w:vertAlign w:val="superscript"/>
                <w:lang w:val="el-GR"/>
              </w:rPr>
              <w:t>κ</w:t>
            </w:r>
            <w:r>
              <w:rPr>
                <w:b/>
                <w:color w:val="1B365D"/>
                <w:sz w:val="18"/>
              </w:rPr>
              <w:t xml:space="preserve"> / </w:t>
            </w:r>
            <w:r>
              <w:rPr>
                <w:b/>
                <w:color w:val="1B365D"/>
                <w:sz w:val="18"/>
                <w:lang w:val="el-GR"/>
              </w:rPr>
              <w:t>α</w:t>
            </w:r>
            <w:r>
              <w:rPr>
                <w:b/>
                <w:color w:val="1B365D"/>
                <w:sz w:val="18"/>
                <w:vertAlign w:val="superscript"/>
                <w:lang w:val="el-GR"/>
              </w:rPr>
              <w:t>κ</w:t>
            </w:r>
          </w:p>
        </w:tc>
        <w:tc>
          <w:tcPr>
            <w:tcW w:w="360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707325">
            <w:pPr>
              <w:rPr>
                <w:rFonts w:hint="default"/>
                <w:sz w:val="18"/>
                <w:vertAlign w:val="baseline"/>
                <w:lang w:val="el-GR"/>
              </w:rPr>
            </w:pPr>
            <m:oMath>
              <m:r>
                <m:rPr>
                  <m:sty m:val="p"/>
                </m:rPr>
                <w:rPr>
                  <w:rFonts w:hint="default" w:ascii="Cambria Math" w:hAnsi="Cambria Math"/>
                  <w:sz w:val="18"/>
                  <w:lang w:val="el-GR"/>
                </w:rPr>
                <m:t>(</m:t>
              </m:r>
              <m:f>
                <m:fPr>
                  <m:ctrlPr>
                    <w:rPr>
                      <w:rFonts w:ascii="Cambria Math" w:hAnsi="Cambria Math"/>
                      <w:i/>
                      <w:sz w:val="18"/>
                    </w:rPr>
                  </m:ctrlPr>
                </m:fPr>
                <m:num>
                  <m:r>
                    <m:rPr/>
                    <w:rPr>
                      <w:rFonts w:hint="default" w:ascii="Cambria Math" w:hAnsi="Cambria Math"/>
                      <w:sz w:val="18"/>
                      <w:lang w:val="el-GR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sz w:val="18"/>
                    </w:rPr>
                  </m:ctrlPr>
                </m:num>
                <m:den>
                  <m:r>
                    <m:rPr/>
                    <w:rPr>
                      <w:rFonts w:hint="default" w:ascii="Cambria Math" w:hAnsi="Cambria Math"/>
                      <w:sz w:val="18"/>
                      <w:lang w:val="el-GR"/>
                    </w:rPr>
                    <m:t>4</m:t>
                  </m:r>
                  <m:ctrlPr>
                    <w:rPr>
                      <w:rFonts w:ascii="Cambria Math" w:hAnsi="Cambria Math"/>
                      <w:i/>
                      <w:sz w:val="18"/>
                    </w:rPr>
                  </m:ctrlPr>
                </m:den>
              </m:f>
              <m:r>
                <m:rPr/>
                <w:rPr>
                  <w:rFonts w:hint="default" w:ascii="Cambria Math" w:hAnsi="Cambria Math"/>
                  <w:sz w:val="18"/>
                  <w:lang w:val="el-GR"/>
                </w:rPr>
                <m:t>)</m:t>
              </m:r>
            </m:oMath>
            <w:r>
              <m:rPr/>
              <w:rPr>
                <w:rFonts w:hint="default" w:ascii="Cambria" w:hAnsi="Cambria Math"/>
                <w:i w:val="0"/>
                <w:sz w:val="18"/>
                <w:vertAlign w:val="superscript"/>
                <w:lang w:val="el-GR"/>
              </w:rPr>
              <w:t xml:space="preserve">-2 </w:t>
            </w:r>
            <w:r>
              <m:rPr/>
              <w:rPr>
                <w:rFonts w:hint="default" w:ascii="Cambria" w:hAnsi="Cambria Math"/>
                <w:i w:val="0"/>
                <w:sz w:val="18"/>
                <w:vertAlign w:val="baseline"/>
                <w:lang w:val="el-GR"/>
              </w:rPr>
              <w:t>= (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18"/>
                      <w:vertAlign w:val="baseline"/>
                      <w:lang w:val="el-GR"/>
                    </w:rPr>
                  </m:ctrlPr>
                </m:fPr>
                <m:num>
                  <m:r>
                    <m:rPr/>
                    <w:rPr>
                      <w:rFonts w:hint="default" w:ascii="Cambria Math" w:hAnsi="Cambria Math"/>
                      <w:sz w:val="18"/>
                      <w:vertAlign w:val="baseline"/>
                      <w:lang w:val="el-GR"/>
                    </w:rPr>
                    <m:t>4</m:t>
                  </m:r>
                  <m:ctrlPr>
                    <w:rPr>
                      <w:rFonts w:ascii="Cambria Math" w:hAnsi="Cambria Math"/>
                      <w:i/>
                      <w:sz w:val="18"/>
                      <w:vertAlign w:val="baseline"/>
                      <w:lang w:val="el-GR"/>
                    </w:rPr>
                  </m:ctrlPr>
                </m:num>
                <m:den>
                  <m:r>
                    <m:rPr/>
                    <w:rPr>
                      <w:rFonts w:hint="default" w:ascii="Cambria Math" w:hAnsi="Cambria Math"/>
                      <w:sz w:val="18"/>
                      <w:vertAlign w:val="baseline"/>
                      <w:lang w:val="el-GR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sz w:val="18"/>
                      <w:vertAlign w:val="baseline"/>
                      <w:lang w:val="el-GR"/>
                    </w:rPr>
                  </m:ctrlPr>
                </m:den>
              </m:f>
              <m:r>
                <m:rPr/>
                <w:rPr>
                  <w:rFonts w:hint="default" w:ascii="Cambria Math" w:hAnsi="Cambria Math"/>
                  <w:sz w:val="18"/>
                  <w:vertAlign w:val="baseline"/>
                  <w:lang w:val="el-GR"/>
                </w:rPr>
                <m:t>)</m:t>
              </m:r>
            </m:oMath>
            <w:r>
              <m:rPr/>
              <w:rPr>
                <w:rFonts w:hint="default" w:ascii="Cambria" w:hAnsi="Cambria Math"/>
                <w:i w:val="0"/>
                <w:sz w:val="18"/>
                <w:vertAlign w:val="superscript"/>
                <w:lang w:val="el-GR"/>
              </w:rPr>
              <w:t>2</w:t>
            </w:r>
            <w:r>
              <m:rPr/>
              <w:rPr>
                <w:rFonts w:hint="default" w:ascii="Cambria" w:hAnsi="Cambria Math"/>
                <w:i w:val="0"/>
                <w:sz w:val="18"/>
                <w:vertAlign w:val="baseline"/>
                <w:lang w:val="el-GR"/>
              </w:rPr>
              <w:t>=</w:t>
            </w:r>
            <m:oMath>
              <m:box>
                <m:boxPr>
                  <m:ctrlPr>
                    <w:rPr>
                      <w:rFonts w:ascii="Cambria Math" w:hAnsi="Cambria Math"/>
                      <w:i/>
                      <w:sz w:val="18"/>
                      <w:vertAlign w:val="baseline"/>
                      <w:lang w:val="el-GR"/>
                    </w:rPr>
                  </m:ctrlPr>
                </m:boxPr>
                <m:e>
                  <m:argPr>
                    <m:argSz m:val="-1"/>
                  </m:argPr>
                  <m:f>
                    <m:fPr>
                      <m:ctrlPr>
                        <w:rPr>
                          <w:rFonts w:ascii="Cambria Math" w:hAnsi="Cambria Math"/>
                          <w:i/>
                          <w:sz w:val="18"/>
                          <w:vertAlign w:val="baseline"/>
                          <w:lang w:val="el-GR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18"/>
                              <w:vertAlign w:val="baseline"/>
                              <w:lang w:val="el-GR"/>
                            </w:rPr>
                          </m:ctrlPr>
                        </m:sSupPr>
                        <m:e>
                          <m:r>
                            <m:rPr/>
                            <w:rPr>
                              <w:rFonts w:hint="default" w:ascii="Cambria Math" w:hAnsi="Cambria Math"/>
                              <w:sz w:val="18"/>
                              <w:vertAlign w:val="baseline"/>
                              <w:lang w:val="el-GR"/>
                            </w:rPr>
                            <m:t>4</m:t>
                          </m:r>
                          <m:ctrlPr>
                            <w:rPr>
                              <w:rFonts w:ascii="Cambria Math" w:hAnsi="Cambria Math"/>
                              <w:i/>
                              <w:sz w:val="18"/>
                              <w:vertAlign w:val="baseline"/>
                              <w:lang w:val="el-GR"/>
                            </w:rPr>
                          </m:ctrlPr>
                        </m:e>
                        <m:sup>
                          <m:r>
                            <m:rPr/>
                            <w:rPr>
                              <w:rFonts w:hint="default" w:ascii="Cambria Math" w:hAnsi="Cambria Math"/>
                              <w:sz w:val="18"/>
                              <w:vertAlign w:val="baseline"/>
                              <w:lang w:val="el-GR"/>
                            </w:rPr>
                            <m:t>2</m:t>
                          </m:r>
                          <m:ctrlPr>
                            <w:rPr>
                              <w:rFonts w:ascii="Cambria Math" w:hAnsi="Cambria Math"/>
                              <w:i/>
                              <w:sz w:val="18"/>
                              <w:vertAlign w:val="baseline"/>
                              <w:lang w:val="el-GR"/>
                            </w:rPr>
                          </m:ctrlPr>
                        </m:sup>
                      </m:sSup>
                      <m:ctrlPr>
                        <w:rPr>
                          <w:rFonts w:ascii="Cambria Math" w:hAnsi="Cambria Math"/>
                          <w:i/>
                          <w:sz w:val="18"/>
                          <w:vertAlign w:val="baseline"/>
                          <w:lang w:val="el-GR"/>
                        </w:rPr>
                      </m:ctrlP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18"/>
                              <w:vertAlign w:val="baseline"/>
                              <w:lang w:val="el-GR"/>
                            </w:rPr>
                          </m:ctrlPr>
                        </m:sSupPr>
                        <m:e>
                          <m:r>
                            <m:rPr/>
                            <w:rPr>
                              <w:rFonts w:hint="default" w:ascii="Cambria Math" w:hAnsi="Cambria Math"/>
                              <w:sz w:val="18"/>
                              <w:vertAlign w:val="baseline"/>
                              <w:lang w:val="el-GR"/>
                            </w:rPr>
                            <m:t>3</m:t>
                          </m:r>
                          <m:ctrlPr>
                            <w:rPr>
                              <w:rFonts w:ascii="Cambria Math" w:hAnsi="Cambria Math"/>
                              <w:i/>
                              <w:sz w:val="18"/>
                              <w:vertAlign w:val="baseline"/>
                              <w:lang w:val="el-GR"/>
                            </w:rPr>
                          </m:ctrlPr>
                        </m:e>
                        <m:sup>
                          <m:r>
                            <m:rPr/>
                            <w:rPr>
                              <w:rFonts w:hint="default" w:ascii="Cambria Math" w:hAnsi="Cambria Math"/>
                              <w:sz w:val="18"/>
                              <w:vertAlign w:val="baseline"/>
                              <w:lang w:val="el-GR"/>
                            </w:rPr>
                            <m:t>2</m:t>
                          </m:r>
                          <m:ctrlPr>
                            <w:rPr>
                              <w:rFonts w:ascii="Cambria Math" w:hAnsi="Cambria Math"/>
                              <w:i/>
                              <w:sz w:val="18"/>
                              <w:vertAlign w:val="baseline"/>
                              <w:lang w:val="el-GR"/>
                            </w:rPr>
                          </m:ctrlPr>
                        </m:sup>
                      </m:sSup>
                      <m:ctrlPr>
                        <w:rPr>
                          <w:rFonts w:ascii="Cambria Math" w:hAnsi="Cambria Math"/>
                          <w:i/>
                          <w:sz w:val="18"/>
                          <w:vertAlign w:val="baseline"/>
                          <w:lang w:val="el-GR"/>
                        </w:rPr>
                      </m:ctrlPr>
                    </m:den>
                  </m:f>
                  <m:r>
                    <m:rPr/>
                    <w:rPr>
                      <w:rFonts w:hint="default" w:ascii="Cambria Math" w:hAnsi="Cambria Math"/>
                      <w:sz w:val="18"/>
                      <w:vertAlign w:val="baseline"/>
                      <w:lang w:val="el-GR"/>
                    </w:rPr>
                    <m:t>=</m:t>
                  </m:r>
                  <m:f>
                    <m:fPr>
                      <m:ctrlPr>
                        <m:rPr/>
                        <w:rPr>
                          <w:rFonts w:hint="default" w:ascii="Cambria Math" w:hAnsi="Cambria Math"/>
                          <w:i/>
                          <w:sz w:val="18"/>
                          <w:vertAlign w:val="baseline"/>
                          <w:lang w:val="el-GR"/>
                        </w:rPr>
                      </m:ctrlPr>
                    </m:fPr>
                    <m:num>
                      <m:r>
                        <m:rPr/>
                        <w:rPr>
                          <w:rFonts w:hint="default" w:ascii="Cambria Math" w:hAnsi="Cambria Math"/>
                          <w:sz w:val="18"/>
                          <w:vertAlign w:val="baseline"/>
                          <w:lang w:val="el-GR"/>
                        </w:rPr>
                        <m:t>16</m:t>
                      </m:r>
                      <m:ctrlPr>
                        <m:rPr/>
                        <w:rPr>
                          <w:rFonts w:hint="default" w:ascii="Cambria Math" w:hAnsi="Cambria Math"/>
                          <w:i/>
                          <w:sz w:val="18"/>
                          <w:vertAlign w:val="baseline"/>
                          <w:lang w:val="el-GR"/>
                        </w:rPr>
                      </m:ctrlPr>
                    </m:num>
                    <m:den>
                      <m:r>
                        <m:rPr/>
                        <w:rPr>
                          <w:rFonts w:hint="default" w:ascii="Cambria Math" w:hAnsi="Cambria Math"/>
                          <w:sz w:val="18"/>
                          <w:vertAlign w:val="baseline"/>
                          <w:lang w:val="el-GR"/>
                        </w:rPr>
                        <m:t>9</m:t>
                      </m:r>
                      <m:ctrlPr>
                        <m:rPr/>
                        <w:rPr>
                          <w:rFonts w:hint="default" w:ascii="Cambria Math" w:hAnsi="Cambria Math"/>
                          <w:i/>
                          <w:sz w:val="18"/>
                          <w:vertAlign w:val="baseline"/>
                          <w:lang w:val="el-GR"/>
                        </w:rPr>
                      </m:ctrlPr>
                    </m:den>
                  </m:f>
                  <m:ctrlPr>
                    <w:rPr>
                      <w:rFonts w:ascii="Cambria Math" w:hAnsi="Cambria Math"/>
                      <w:i/>
                      <w:sz w:val="18"/>
                      <w:vertAlign w:val="baseline"/>
                      <w:lang w:val="el-GR"/>
                    </w:rPr>
                  </m:ctrlPr>
                </m:e>
              </m:box>
            </m:oMath>
            <w:r>
              <w:rPr>
                <w:rFonts w:hint="default" w:ascii="Cambria" w:hAnsi="Cambria Math"/>
                <w:i w:val="0"/>
                <w:sz w:val="18"/>
                <w:vertAlign w:val="baseline"/>
                <w:lang w:val="el-GR"/>
              </w:rPr>
              <w:t xml:space="preserve">    , (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18"/>
                      <w:vertAlign w:val="baseline"/>
                      <w:lang w:val="el-GR"/>
                    </w:rPr>
                  </m:ctrlPr>
                </m:fPr>
                <m:num>
                  <m:r>
                    <m:rPr/>
                    <w:rPr>
                      <w:rFonts w:hint="default" w:ascii="Cambria Math" w:hAnsi="Cambria Math"/>
                      <w:sz w:val="18"/>
                      <w:vertAlign w:val="baseline"/>
                      <w:lang w:val="el-GR"/>
                    </w:rPr>
                    <m:t>7</m:t>
                  </m:r>
                  <m:ctrlPr>
                    <w:rPr>
                      <w:rFonts w:ascii="Cambria Math" w:hAnsi="Cambria Math"/>
                      <w:i/>
                      <w:sz w:val="18"/>
                      <w:vertAlign w:val="baseline"/>
                      <w:lang w:val="el-GR"/>
                    </w:rPr>
                  </m:ctrlPr>
                </m:num>
                <m:den>
                  <m:r>
                    <m:rPr/>
                    <w:rPr>
                      <w:rFonts w:hint="default" w:ascii="Cambria Math" w:hAnsi="Cambria Math"/>
                      <w:sz w:val="18"/>
                      <w:vertAlign w:val="baseline"/>
                      <w:lang w:val="el-GR"/>
                    </w:rPr>
                    <m:t>5</m:t>
                  </m:r>
                  <m:ctrlPr>
                    <w:rPr>
                      <w:rFonts w:ascii="Cambria Math" w:hAnsi="Cambria Math"/>
                      <w:i/>
                      <w:sz w:val="18"/>
                      <w:vertAlign w:val="baseline"/>
                      <w:lang w:val="el-GR"/>
                    </w:rPr>
                  </m:ctrlPr>
                </m:den>
              </m:f>
              <m:r>
                <m:rPr/>
                <w:rPr>
                  <w:rFonts w:hint="default" w:ascii="Cambria Math" w:hAnsi="Cambria Math"/>
                  <w:sz w:val="18"/>
                  <w:vertAlign w:val="baseline"/>
                  <w:lang w:val="el-GR"/>
                </w:rPr>
                <m:t>)</m:t>
              </m:r>
            </m:oMath>
            <w:r>
              <m:rPr/>
              <w:rPr>
                <w:rFonts w:hint="default" w:ascii="Cambria" w:hAnsi="Cambria Math"/>
                <w:i w:val="0"/>
                <w:sz w:val="18"/>
                <w:vertAlign w:val="superscript"/>
                <w:lang w:val="el-GR"/>
              </w:rPr>
              <w:t xml:space="preserve">-2 </w:t>
            </w:r>
            <w:r>
              <m:rPr/>
              <w:rPr>
                <w:rFonts w:hint="default" w:ascii="Cambria" w:hAnsi="Cambria Math"/>
                <w:i w:val="0"/>
                <w:sz w:val="18"/>
                <w:vertAlign w:val="baseline"/>
                <w:lang w:val="el-GR"/>
              </w:rPr>
              <w:t>=</w:t>
            </w:r>
          </w:p>
        </w:tc>
      </w:tr>
    </w:tbl>
    <w:p w14:paraId="3B68F451">
      <w:pPr>
        <w:spacing w:before="0" w:after="80"/>
      </w:pPr>
    </w:p>
    <w:p w14:paraId="42AC82DD">
      <w:r>
        <w:br w:type="page"/>
      </w:r>
    </w:p>
    <w:p w14:paraId="7985D2CD">
      <w:pPr>
        <w:pStyle w:val="2"/>
        <w:spacing w:before="80" w:after="40"/>
      </w:pPr>
      <w:r>
        <w:t>Φάση 4: Δραστηριότητες Εφαρμογής &amp; Ασκήσεις</w:t>
      </w:r>
    </w:p>
    <w:p w14:paraId="635FF3E5">
      <w:pPr>
        <w:spacing w:after="80"/>
      </w:pPr>
      <w:r>
        <w:rPr>
          <w:b/>
        </w:rPr>
        <w:t xml:space="preserve">Άσκηση 1 (Εφαρμογή Ιδιοτήτων): </w:t>
      </w:r>
      <w:r>
        <w:t>Να υπολογίσετε το αποτέλεσμα των παρακάτω παραστάσεων:</w:t>
      </w:r>
    </w:p>
    <w:tbl>
      <w:tblPr>
        <w:tblStyle w:val="12"/>
        <w:tblW w:w="0" w:type="auto"/>
        <w:jc w:val="center"/>
        <w:tblBorders>
          <w:top w:val="single" w:color="D9D9D9" w:sz="4" w:space="0"/>
          <w:left w:val="none" w:color="auto" w:sz="0" w:space="0"/>
          <w:bottom w:val="single" w:color="D9D9D9" w:sz="4" w:space="0"/>
          <w:right w:val="none" w:color="auto" w:sz="0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1A67D1A8">
        <w:tblPrEx>
          <w:tblBorders>
            <w:top w:val="single" w:color="D9D9D9" w:sz="4" w:space="0"/>
            <w:left w:val="none" w:color="auto" w:sz="0" w:space="0"/>
            <w:bottom w:val="single" w:color="D9D9D9" w:sz="4" w:space="0"/>
            <w:right w:val="none" w:color="auto" w:sz="0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EF0E81">
            <w:r>
              <w:rPr>
                <w:sz w:val="19"/>
              </w:rPr>
              <w:t>1)  2³ · 2⁴ = ...................................</w:t>
            </w:r>
          </w:p>
        </w:tc>
        <w:tc>
          <w:tcPr>
            <w:tcW w:w="50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A2E48D">
            <w:r>
              <w:rPr>
                <w:sz w:val="19"/>
              </w:rPr>
              <w:t>2)  3</w:t>
            </w:r>
            <w:r>
              <w:rPr>
                <w:rFonts w:hint="default"/>
                <w:sz w:val="19"/>
                <w:vertAlign w:val="superscript"/>
                <w:lang w:val="el-GR"/>
              </w:rPr>
              <w:t>4</w:t>
            </w:r>
            <w:r>
              <w:rPr>
                <w:sz w:val="19"/>
              </w:rPr>
              <w:t>⁵ : 3</w:t>
            </w:r>
            <w:r>
              <w:rPr>
                <w:rFonts w:hint="default"/>
                <w:sz w:val="19"/>
                <w:vertAlign w:val="superscript"/>
                <w:lang w:val="el-GR"/>
              </w:rPr>
              <w:t>4</w:t>
            </w:r>
            <w:r>
              <w:rPr>
                <w:sz w:val="19"/>
              </w:rPr>
              <w:t>³ = ...................................</w:t>
            </w:r>
          </w:p>
        </w:tc>
      </w:tr>
      <w:tr w14:paraId="1307354D">
        <w:tblPrEx>
          <w:tblBorders>
            <w:top w:val="single" w:color="D9D9D9" w:sz="4" w:space="0"/>
            <w:left w:val="none" w:color="auto" w:sz="0" w:space="0"/>
            <w:bottom w:val="single" w:color="D9D9D9" w:sz="4" w:space="0"/>
            <w:right w:val="none" w:color="auto" w:sz="0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2A94CC">
            <w:r>
              <w:rPr>
                <w:sz w:val="19"/>
              </w:rPr>
              <w:t>3)  (</w:t>
            </w:r>
            <w:r>
              <w:rPr>
                <w:rFonts w:hint="default"/>
                <w:sz w:val="19"/>
                <w:lang w:val="el-GR"/>
              </w:rPr>
              <w:t>5</w:t>
            </w:r>
            <w:r>
              <w:rPr>
                <w:sz w:val="19"/>
              </w:rPr>
              <w:t>x)² = ...................................</w:t>
            </w:r>
          </w:p>
        </w:tc>
        <w:tc>
          <w:tcPr>
            <w:tcW w:w="50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9306D8">
            <w:r>
              <w:rPr>
                <w:sz w:val="19"/>
              </w:rPr>
              <w:t>4)  2⁴ · 5⁴ = ...................................</w:t>
            </w:r>
          </w:p>
        </w:tc>
      </w:tr>
      <w:tr w14:paraId="38824F7F">
        <w:tblPrEx>
          <w:tblBorders>
            <w:top w:val="single" w:color="D9D9D9" w:sz="4" w:space="0"/>
            <w:left w:val="none" w:color="auto" w:sz="0" w:space="0"/>
            <w:bottom w:val="single" w:color="D9D9D9" w:sz="4" w:space="0"/>
            <w:right w:val="none" w:color="auto" w:sz="0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305D4F">
            <w:r>
              <w:rPr>
                <w:sz w:val="19"/>
              </w:rPr>
              <w:t>5)  (2/3)³ = ...................................</w:t>
            </w:r>
          </w:p>
        </w:tc>
        <w:tc>
          <w:tcPr>
            <w:tcW w:w="50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36A739">
            <w:r>
              <w:rPr>
                <w:sz w:val="19"/>
              </w:rPr>
              <w:t>6)  (2³)² = ...................................</w:t>
            </w:r>
          </w:p>
        </w:tc>
      </w:tr>
      <w:tr w14:paraId="1765E009">
        <w:tblPrEx>
          <w:tblBorders>
            <w:top w:val="single" w:color="D9D9D9" w:sz="4" w:space="0"/>
            <w:left w:val="none" w:color="auto" w:sz="0" w:space="0"/>
            <w:bottom w:val="single" w:color="D9D9D9" w:sz="4" w:space="0"/>
            <w:right w:val="none" w:color="auto" w:sz="0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525FB5">
            <w:r>
              <w:rPr>
                <w:sz w:val="19"/>
              </w:rPr>
              <w:t>7)  (2/3)⁻⁴ = ...................................</w:t>
            </w:r>
          </w:p>
        </w:tc>
        <w:tc>
          <w:tcPr>
            <w:tcW w:w="50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043DB7">
            <w:r>
              <w:rPr>
                <w:sz w:val="19"/>
              </w:rPr>
              <w:t>8)  (-5)⁶ : 5⁶ = ...................................</w:t>
            </w:r>
          </w:p>
        </w:tc>
      </w:tr>
    </w:tbl>
    <w:p w14:paraId="408EB781">
      <w:pPr>
        <w:spacing w:before="0" w:after="80"/>
      </w:pPr>
    </w:p>
    <w:p w14:paraId="7D5E98EF">
      <w:pPr>
        <w:spacing w:after="80"/>
      </w:pPr>
      <w:r>
        <w:rPr>
          <w:b/>
        </w:rPr>
        <w:t xml:space="preserve">Άσκηση 2 (Απλοποίηση Αλγεβρικών Παραστάσεων): </w:t>
      </w:r>
      <w:r>
        <w:t>Να απλοποιήσετε τις παραστάσεις χρησιμοποιώντας τις ιδιότητες των δυνάμεων:</w:t>
      </w:r>
    </w:p>
    <w:p w14:paraId="53283B6D">
      <w:pPr>
        <w:spacing w:after="120"/>
        <w:ind w:left="288"/>
      </w:pPr>
      <w:r>
        <w:rPr>
          <w:sz w:val="19"/>
        </w:rPr>
        <w:t>α)  A = (x³ · x⁻²) / x⁻⁴ = ._________________________________________________________</w:t>
      </w:r>
      <w:r>
        <w:rPr>
          <w:sz w:val="19"/>
        </w:rPr>
        <w:br w:type="textWrapping"/>
      </w:r>
      <w:r>
        <w:rPr>
          <w:sz w:val="19"/>
        </w:rPr>
        <w:br w:type="textWrapping"/>
      </w:r>
      <w:r>
        <w:rPr>
          <w:sz w:val="19"/>
        </w:rPr>
        <w:t>β)  B = (y² · y³)³ · y⁻¹⁰ = ._________________________________________________________</w:t>
      </w:r>
      <w:r>
        <w:rPr>
          <w:sz w:val="19"/>
        </w:rPr>
        <w:br w:type="textWrapping"/>
      </w:r>
      <w:r>
        <w:rPr>
          <w:sz w:val="19"/>
        </w:rPr>
        <w:br w:type="textWrapping"/>
      </w:r>
      <w:r>
        <w:rPr>
          <w:sz w:val="19"/>
        </w:rPr>
        <w:t>γ)  Γ = (a⁴ · b²)³ / (a³ · b)⁻² = .______________________________________________________</w:t>
      </w:r>
    </w:p>
    <w:p w14:paraId="2097A502">
      <w:pPr>
        <w:spacing w:before="0" w:after="80"/>
      </w:pPr>
    </w:p>
    <w:p w14:paraId="0AEA18FF">
      <w:pPr>
        <w:spacing w:after="80"/>
      </w:pPr>
      <w:r>
        <w:rPr>
          <w:b/>
        </w:rPr>
        <w:t xml:space="preserve">Άσκηση 3 (Αριθμητικές Παραστάσεις &amp; Προτεραιότητα Πράξεων): </w:t>
      </w:r>
      <w:r>
        <w:t>Να υπολογίσετε την τιμή των παραστάσεων Α και Β: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7E3D3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F7BFF9">
            <w:r>
              <w:rPr>
                <w:b/>
                <w:color w:val="1B365D"/>
                <w:sz w:val="19"/>
              </w:rPr>
              <w:t>💡 Υπενθύμιση - Προτεραιότητα Πράξεων:</w:t>
            </w:r>
            <w:r>
              <w:rPr>
                <w:b/>
                <w:color w:val="1B365D"/>
                <w:sz w:val="19"/>
              </w:rPr>
              <w:br w:type="textWrapping"/>
            </w:r>
            <w:r>
              <w:rPr>
                <w:sz w:val="18"/>
              </w:rPr>
              <w:t>1. Πράξεις μέσα στις παρενθέσεις  |  2. Υπολογισμός Δυνάμεων  |  3. Πολλαπλασιασμοί &amp; Διαιρέσεις  |  4. Προσθέσεις &amp; Αφαιρέσεις</w:t>
            </w:r>
          </w:p>
        </w:tc>
      </w:tr>
    </w:tbl>
    <w:p w14:paraId="6663FE47">
      <w:bookmarkStart w:id="0" w:name="_GoBack"/>
      <w:bookmarkEnd w:id="0"/>
    </w:p>
    <w:tbl>
      <w:tblPr>
        <w:tblStyle w:val="12"/>
        <w:tblW w:w="0" w:type="auto"/>
        <w:jc w:val="center"/>
        <w:tblBorders>
          <w:top w:val="single" w:color="D9D9D9" w:sz="4" w:space="0"/>
          <w:left w:val="none" w:color="auto" w:sz="0" w:space="0"/>
          <w:bottom w:val="single" w:color="D9D9D9" w:sz="4" w:space="0"/>
          <w:right w:val="none" w:color="auto" w:sz="0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 w14:paraId="4E5590B5">
        <w:tblPrEx>
          <w:tblBorders>
            <w:top w:val="single" w:color="D9D9D9" w:sz="4" w:space="0"/>
            <w:left w:val="none" w:color="auto" w:sz="0" w:space="0"/>
            <w:bottom w:val="single" w:color="D9D9D9" w:sz="4" w:space="0"/>
            <w:right w:val="none" w:color="auto" w:sz="0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7" w:hRule="atLeast"/>
          <w:jc w:val="center"/>
        </w:trPr>
        <w:tc>
          <w:tcPr>
            <w:tcW w:w="5040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F0133A">
            <w:r>
              <w:rPr>
                <w:b/>
              </w:rPr>
              <w:t>Α = (-2)² · (-3) + 2 · 3² - 5² · (-2) : 5 - 6</w:t>
            </w:r>
            <w:r>
              <w:rPr>
                <w:b/>
              </w:rPr>
              <w:br w:type="textWrapping"/>
            </w:r>
            <w:r>
              <w:rPr>
                <w:b/>
              </w:rPr>
              <w:br w:type="textWrapping"/>
            </w:r>
            <w:r>
              <w:rPr>
                <w:sz w:val="18"/>
              </w:rPr>
              <w:t>Υπολογισμός / Βήματα:</w:t>
            </w:r>
            <w:r>
              <w:rPr>
                <w:sz w:val="18"/>
              </w:rPr>
              <w:br w:type="textWrapping"/>
            </w:r>
            <w:r>
              <w:rPr>
                <w:sz w:val="18"/>
              </w:rPr>
              <w:br w:type="textWrapping"/>
            </w:r>
            <w:r>
              <w:rPr>
                <w:sz w:val="18"/>
              </w:rPr>
              <w:br w:type="textWrapping"/>
            </w:r>
            <w:r>
              <w:rPr>
                <w:sz w:val="18"/>
              </w:rPr>
              <w:br w:type="textWrapping"/>
            </w:r>
            <w:r>
              <w:rPr>
                <w:sz w:val="18"/>
              </w:rPr>
              <w:br w:type="textWrapping"/>
            </w:r>
          </w:p>
        </w:tc>
        <w:tc>
          <w:tcPr>
            <w:tcW w:w="5040" w:type="dxa"/>
            <w:shd w:val="clear" w:color="auto" w:fill="F9FA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B300D4">
            <w:r>
              <w:rPr>
                <w:b/>
              </w:rPr>
              <w:t>Β = (2 · 5 - 3²) + 2 · (2³ - 4) - 12 : (-3)</w:t>
            </w:r>
            <w:r>
              <w:rPr>
                <w:b/>
              </w:rPr>
              <w:br w:type="textWrapping"/>
            </w:r>
            <w:r>
              <w:rPr>
                <w:b/>
              </w:rPr>
              <w:br w:type="textWrapping"/>
            </w:r>
            <w:r>
              <w:rPr>
                <w:sz w:val="18"/>
              </w:rPr>
              <w:t>Υπολογισμός / Βήματα:</w:t>
            </w:r>
            <w:r>
              <w:rPr>
                <w:sz w:val="18"/>
              </w:rPr>
              <w:br w:type="textWrapping"/>
            </w:r>
            <w:r>
              <w:rPr>
                <w:sz w:val="18"/>
              </w:rPr>
              <w:br w:type="textWrapping"/>
            </w:r>
            <w:r>
              <w:rPr>
                <w:sz w:val="18"/>
              </w:rPr>
              <w:br w:type="textWrapping"/>
            </w:r>
            <w:r>
              <w:rPr>
                <w:sz w:val="18"/>
              </w:rPr>
              <w:br w:type="textWrapping"/>
            </w:r>
            <w:r>
              <w:rPr>
                <w:sz w:val="18"/>
              </w:rPr>
              <w:br w:type="textWrapping"/>
            </w:r>
          </w:p>
        </w:tc>
      </w:tr>
    </w:tbl>
    <w:p w14:paraId="02CD1974">
      <w:pPr>
        <w:spacing w:before="0" w:after="80"/>
      </w:pPr>
    </w:p>
    <w:p w14:paraId="72044D09">
      <w:pPr>
        <w:spacing w:before="0" w:after="80"/>
      </w:pPr>
    </w:p>
    <w:p w14:paraId="69132A40">
      <w:pPr>
        <w:pStyle w:val="2"/>
        <w:spacing w:before="120" w:after="40"/>
      </w:pPr>
      <w:r>
        <w:t>Φάση 5: Αναστοχασμός Ομάδας &amp; Εργασία για το Σπίτι</w:t>
      </w:r>
    </w:p>
    <w:tbl>
      <w:tblPr>
        <w:tblStyle w:val="12"/>
        <w:tblW w:w="0" w:type="auto"/>
        <w:jc w:val="center"/>
        <w:tblBorders>
          <w:top w:val="single" w:color="D9D9D9" w:sz="4" w:space="0"/>
          <w:left w:val="none" w:color="auto" w:sz="0" w:space="0"/>
          <w:bottom w:val="single" w:color="D9D9D9" w:sz="4" w:space="0"/>
          <w:right w:val="none" w:color="auto" w:sz="0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2520"/>
        <w:gridCol w:w="2520"/>
        <w:gridCol w:w="2520"/>
      </w:tblGrid>
      <w:tr w14:paraId="252BB475">
        <w:tblPrEx>
          <w:tblBorders>
            <w:top w:val="single" w:color="D9D9D9" w:sz="4" w:space="0"/>
            <w:left w:val="none" w:color="auto" w:sz="0" w:space="0"/>
            <w:bottom w:val="single" w:color="D9D9D9" w:sz="4" w:space="0"/>
            <w:right w:val="none" w:color="auto" w:sz="0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0" w:type="dxa"/>
            <w:shd w:val="clear" w:color="auto" w:fill="1B365D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BBE425">
            <w:pPr>
              <w:jc w:val="left"/>
            </w:pPr>
            <w:r>
              <w:rPr>
                <w:b/>
                <w:color w:val="FFFFFF"/>
                <w:sz w:val="17"/>
              </w:rPr>
              <w:t>Κριτήριο Αυτοαξιολόγησης (Lesson Study)</w:t>
            </w:r>
          </w:p>
        </w:tc>
        <w:tc>
          <w:tcPr>
            <w:tcW w:w="2520" w:type="dxa"/>
            <w:shd w:val="clear" w:color="auto" w:fill="1B365D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DE94AA">
            <w:pPr>
              <w:jc w:val="center"/>
            </w:pPr>
            <w:r>
              <w:rPr>
                <w:b/>
                <w:color w:val="FFFFFF"/>
                <w:sz w:val="17"/>
              </w:rPr>
              <w:t>Πολύ</w:t>
            </w:r>
          </w:p>
        </w:tc>
        <w:tc>
          <w:tcPr>
            <w:tcW w:w="2520" w:type="dxa"/>
            <w:shd w:val="clear" w:color="auto" w:fill="1B365D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8C788D">
            <w:pPr>
              <w:jc w:val="center"/>
            </w:pPr>
            <w:r>
              <w:rPr>
                <w:b/>
                <w:color w:val="FFFFFF"/>
                <w:sz w:val="17"/>
              </w:rPr>
              <w:t>Αρκετά</w:t>
            </w:r>
          </w:p>
        </w:tc>
        <w:tc>
          <w:tcPr>
            <w:tcW w:w="2520" w:type="dxa"/>
            <w:shd w:val="clear" w:color="auto" w:fill="1B365D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EBBEC1">
            <w:pPr>
              <w:jc w:val="center"/>
            </w:pPr>
            <w:r>
              <w:rPr>
                <w:b/>
                <w:color w:val="FFFFFF"/>
                <w:sz w:val="17"/>
              </w:rPr>
              <w:t>Χρειάζομαι Εξάσκηση</w:t>
            </w:r>
          </w:p>
        </w:tc>
      </w:tr>
      <w:tr w14:paraId="038566C2">
        <w:tblPrEx>
          <w:tblBorders>
            <w:top w:val="single" w:color="D9D9D9" w:sz="4" w:space="0"/>
            <w:left w:val="none" w:color="auto" w:sz="0" w:space="0"/>
            <w:bottom w:val="single" w:color="D9D9D9" w:sz="4" w:space="0"/>
            <w:right w:val="none" w:color="auto" w:sz="0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0" w:type="dxa"/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0776A9">
            <w:r>
              <w:rPr>
                <w:sz w:val="17"/>
              </w:rPr>
              <w:t>1. Κατανόησα τη σημασία της βάσης, του εκθέτη και του προσήμου.</w:t>
            </w:r>
          </w:p>
        </w:tc>
        <w:tc>
          <w:tcPr>
            <w:tcW w:w="2520" w:type="dxa"/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4E5D9A">
            <w:pPr>
              <w:jc w:val="center"/>
            </w:pPr>
            <w:r>
              <w:rPr>
                <w:sz w:val="20"/>
              </w:rPr>
              <w:t>☐</w:t>
            </w:r>
          </w:p>
        </w:tc>
        <w:tc>
          <w:tcPr>
            <w:tcW w:w="2520" w:type="dxa"/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B2E5DE">
            <w:pPr>
              <w:jc w:val="center"/>
            </w:pPr>
            <w:r>
              <w:rPr>
                <w:sz w:val="20"/>
              </w:rPr>
              <w:t>☐</w:t>
            </w:r>
          </w:p>
        </w:tc>
        <w:tc>
          <w:tcPr>
            <w:tcW w:w="2520" w:type="dxa"/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AAE992">
            <w:pPr>
              <w:jc w:val="center"/>
            </w:pPr>
            <w:r>
              <w:rPr>
                <w:sz w:val="20"/>
              </w:rPr>
              <w:t>☐</w:t>
            </w:r>
          </w:p>
        </w:tc>
      </w:tr>
      <w:tr w14:paraId="6250965E">
        <w:tblPrEx>
          <w:tblBorders>
            <w:top w:val="single" w:color="D9D9D9" w:sz="4" w:space="0"/>
            <w:left w:val="none" w:color="auto" w:sz="0" w:space="0"/>
            <w:bottom w:val="single" w:color="D9D9D9" w:sz="4" w:space="0"/>
            <w:right w:val="none" w:color="auto" w:sz="0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0" w:type="dxa"/>
            <w:shd w:val="clear" w:color="auto" w:fill="F2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E689F6">
            <w:r>
              <w:rPr>
                <w:sz w:val="17"/>
              </w:rPr>
              <w:t>2. Μπορώ να εφαρμόζω τις 5</w:t>
            </w:r>
            <w:r>
              <w:rPr>
                <w:rFonts w:hint="default"/>
                <w:sz w:val="17"/>
                <w:lang w:val="el-GR"/>
              </w:rPr>
              <w:t xml:space="preserve"> </w:t>
            </w:r>
            <w:r>
              <w:rPr>
                <w:sz w:val="17"/>
              </w:rPr>
              <w:t>βασικές ιδιότητες των δυνάμεων.</w:t>
            </w:r>
          </w:p>
        </w:tc>
        <w:tc>
          <w:tcPr>
            <w:tcW w:w="2520" w:type="dxa"/>
            <w:shd w:val="clear" w:color="auto" w:fill="F2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1CE1DB">
            <w:pPr>
              <w:jc w:val="center"/>
            </w:pPr>
            <w:r>
              <w:rPr>
                <w:sz w:val="20"/>
              </w:rPr>
              <w:t>☐</w:t>
            </w:r>
          </w:p>
        </w:tc>
        <w:tc>
          <w:tcPr>
            <w:tcW w:w="2520" w:type="dxa"/>
            <w:shd w:val="clear" w:color="auto" w:fill="F2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128F16">
            <w:pPr>
              <w:jc w:val="center"/>
            </w:pPr>
            <w:r>
              <w:rPr>
                <w:sz w:val="20"/>
              </w:rPr>
              <w:t>☐</w:t>
            </w:r>
          </w:p>
        </w:tc>
        <w:tc>
          <w:tcPr>
            <w:tcW w:w="2520" w:type="dxa"/>
            <w:shd w:val="clear" w:color="auto" w:fill="F2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7D2A25">
            <w:pPr>
              <w:jc w:val="center"/>
            </w:pPr>
            <w:r>
              <w:rPr>
                <w:sz w:val="20"/>
              </w:rPr>
              <w:t>☐</w:t>
            </w:r>
          </w:p>
        </w:tc>
      </w:tr>
      <w:tr w14:paraId="276AEE93">
        <w:tblPrEx>
          <w:tblBorders>
            <w:top w:val="single" w:color="D9D9D9" w:sz="4" w:space="0"/>
            <w:left w:val="none" w:color="auto" w:sz="0" w:space="0"/>
            <w:bottom w:val="single" w:color="D9D9D9" w:sz="4" w:space="0"/>
            <w:right w:val="none" w:color="auto" w:sz="0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0" w:type="dxa"/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EFBCF4">
            <w:r>
              <w:rPr>
                <w:sz w:val="17"/>
              </w:rPr>
              <w:t>3. Υπολογίζω σωστά αριθμητικές παραστάσεις με προτεραιότητα πράξεων.</w:t>
            </w:r>
          </w:p>
        </w:tc>
        <w:tc>
          <w:tcPr>
            <w:tcW w:w="2520" w:type="dxa"/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EFAC7A">
            <w:pPr>
              <w:jc w:val="center"/>
            </w:pPr>
            <w:r>
              <w:rPr>
                <w:sz w:val="20"/>
              </w:rPr>
              <w:t>☐</w:t>
            </w:r>
          </w:p>
        </w:tc>
        <w:tc>
          <w:tcPr>
            <w:tcW w:w="2520" w:type="dxa"/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AB0880">
            <w:pPr>
              <w:jc w:val="center"/>
            </w:pPr>
            <w:r>
              <w:rPr>
                <w:sz w:val="20"/>
              </w:rPr>
              <w:t>☐</w:t>
            </w:r>
          </w:p>
        </w:tc>
        <w:tc>
          <w:tcPr>
            <w:tcW w:w="2520" w:type="dxa"/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8A3DB6">
            <w:pPr>
              <w:jc w:val="center"/>
            </w:pPr>
            <w:r>
              <w:rPr>
                <w:sz w:val="20"/>
              </w:rPr>
              <w:t>☐</w:t>
            </w:r>
          </w:p>
        </w:tc>
      </w:tr>
    </w:tbl>
    <w:p w14:paraId="12E049BB">
      <w:pPr>
        <w:spacing w:before="0" w:after="80"/>
      </w:pP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4BCF9F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E211A7">
            <w:r>
              <w:rPr>
                <w:b/>
                <w:color w:val="1B365D"/>
                <w:sz w:val="18"/>
              </w:rPr>
              <w:t>📚 Προτεινόμενη Εργασία για το Σπίτι (Σχολικό Βιβλίο):</w:t>
            </w:r>
            <w:r>
              <w:rPr>
                <w:b/>
                <w:color w:val="1B365D"/>
                <w:sz w:val="18"/>
              </w:rPr>
              <w:br w:type="textWrapping"/>
            </w:r>
            <w:r>
              <w:rPr>
                <w:sz w:val="17"/>
              </w:rPr>
              <w:t>1. Μελέτη Θεωρίας: Σελίδα 17 σχολικού βιβλίου.</w:t>
            </w:r>
            <w:r>
              <w:rPr>
                <w:sz w:val="17"/>
              </w:rPr>
              <w:br w:type="textWrapping"/>
            </w:r>
            <w:r>
              <w:rPr>
                <w:sz w:val="17"/>
              </w:rPr>
              <w:t xml:space="preserve">2. Ερωτήσεις Κατανόησης: Σελίδες 18-19, Ερωτήσεις </w:t>
            </w:r>
            <w:r>
              <w:rPr>
                <w:rFonts w:hint="default"/>
                <w:sz w:val="17"/>
                <w:lang w:val="el-GR"/>
              </w:rPr>
              <w:t>1</w:t>
            </w:r>
            <w:r>
              <w:rPr>
                <w:sz w:val="17"/>
              </w:rPr>
              <w:t>, 2,</w:t>
            </w:r>
            <w:r>
              <w:rPr>
                <w:rFonts w:hint="default"/>
                <w:sz w:val="17"/>
                <w:lang w:val="el-GR"/>
              </w:rPr>
              <w:t>3,</w:t>
            </w:r>
            <w:r>
              <w:rPr>
                <w:sz w:val="17"/>
              </w:rPr>
              <w:t xml:space="preserve"> 4.</w:t>
            </w:r>
            <w:r>
              <w:rPr>
                <w:sz w:val="17"/>
              </w:rPr>
              <w:br w:type="textWrapping"/>
            </w:r>
            <w:r>
              <w:rPr>
                <w:sz w:val="17"/>
              </w:rPr>
              <w:t>3. Ασκήσεις Εμπέδωσης: Σελίδα 19, Ασκήσεις 1, 2, 3</w:t>
            </w:r>
            <w:r>
              <w:rPr>
                <w:sz w:val="17"/>
                <w:lang w:val="el-GR"/>
              </w:rPr>
              <w:t>α</w:t>
            </w:r>
            <w:r>
              <w:rPr>
                <w:rFonts w:hint="default"/>
                <w:sz w:val="17"/>
                <w:lang w:val="el-GR"/>
              </w:rPr>
              <w:t>,β,ε,στ</w:t>
            </w:r>
            <w:r>
              <w:rPr>
                <w:sz w:val="17"/>
              </w:rPr>
              <w:t>, 4.</w:t>
            </w:r>
          </w:p>
        </w:tc>
      </w:tr>
    </w:tbl>
    <w:p w14:paraId="428280F6"/>
    <w:sectPr>
      <w:headerReference r:id="rId5" w:type="default"/>
      <w:footerReference r:id="rId6" w:type="default"/>
      <w:pgSz w:w="12240" w:h="15840"/>
      <w:pgMar w:top="1008" w:right="1080" w:bottom="1008" w:left="10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A0E375">
    <w:pPr>
      <w:pStyle w:val="18"/>
      <w:jc w:val="left"/>
    </w:pPr>
    <w:r>
      <w:rPr>
        <w:rFonts w:ascii="Calibri" w:hAnsi="Calibri"/>
        <w:color w:val="646464"/>
        <w:sz w:val="17"/>
      </w:rPr>
      <w:t>Δημιουργία: Ρωμανιάς Γιώργος  |  Φύλλο Εργασίας (Lesson Study)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5B531">
    <w:pPr>
      <w:pStyle w:val="19"/>
      <w:jc w:val="right"/>
    </w:pPr>
    <w:r>
      <w:rPr>
        <w:rFonts w:ascii="Calibri" w:hAnsi="Calibri"/>
        <w:color w:val="787878"/>
        <w:sz w:val="17"/>
      </w:rPr>
      <w:t>Μαθηματικά Γ΄ Γυμνασίου | Ενότητα 1.1.Β: Δυνάμεις Πραγματικών Αριθμών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9ED18D7"/>
    <w:rsid w:val="1A8501FE"/>
    <w:rsid w:val="1E804A30"/>
    <w:rsid w:val="222B72D5"/>
    <w:rsid w:val="28FD6528"/>
    <w:rsid w:val="47F56F54"/>
    <w:rsid w:val="72BC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Theme="minorEastAsia" w:cstheme="minorBidi"/>
      <w:color w:val="262626"/>
      <w:sz w:val="20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1B365D"/>
      <w:sz w:val="24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586</Words>
  <Characters>3311</Characters>
  <Lines>0</Lines>
  <Paragraphs>0</Paragraphs>
  <TotalTime>44</TotalTime>
  <ScaleCrop>false</ScaleCrop>
  <LinksUpToDate>false</LinksUpToDate>
  <CharactersWithSpaces>3852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George Romanias</cp:lastModifiedBy>
  <dcterms:modified xsi:type="dcterms:W3CDTF">2026-09-20T08:50:57Z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eyJoZGlkIjoiZmYyZWUyNTYwMzhjYWQwOTRjMzcxNjAxODVhNjk1MDYiLCJ1c2VySWQiOiIzNzI4MTU0MTY3MzY2In0=</vt:lpwstr>
  </property>
  <property fmtid="{D5CDD505-2E9C-101B-9397-08002B2CF9AE}" pid="3" name="KSOProductBuildVer">
    <vt:lpwstr>1033-12.1.0.28485</vt:lpwstr>
  </property>
  <property fmtid="{D5CDD505-2E9C-101B-9397-08002B2CF9AE}" pid="4" name="ICV">
    <vt:lpwstr>F7B3AD0E76DA4446A816A5B290A398EB_13</vt:lpwstr>
  </property>
</Properties>
</file>