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82B" w:rsidRPr="00CE182B" w:rsidRDefault="00CE182B" w:rsidP="00CE182B">
      <w:pPr>
        <w:spacing w:after="0" w:line="450" w:lineRule="atLeast"/>
        <w:textAlignment w:val="baseline"/>
        <w:rPr>
          <w:rFonts w:ascii="Arial" w:eastAsia="Times New Roman" w:hAnsi="Arial" w:cs="Arial"/>
          <w:color w:val="505050"/>
          <w:sz w:val="23"/>
          <w:szCs w:val="23"/>
        </w:rPr>
      </w:pPr>
      <w:r w:rsidRPr="00CE182B">
        <w:rPr>
          <w:rFonts w:ascii="Arial" w:eastAsia="Times New Roman" w:hAnsi="Arial" w:cs="Arial"/>
          <w:color w:val="505050"/>
          <w:sz w:val="23"/>
          <w:szCs w:val="23"/>
          <w:bdr w:val="none" w:sz="0" w:space="0" w:color="auto" w:frame="1"/>
        </w:rPr>
        <w:t>ΕΝΟΤΗΤΑ 17</w:t>
      </w:r>
    </w:p>
    <w:p w:rsidR="00CE182B" w:rsidRPr="00CE182B" w:rsidRDefault="00CE182B" w:rsidP="00CE182B">
      <w:pPr>
        <w:spacing w:after="120" w:line="338" w:lineRule="atLeast"/>
        <w:textAlignment w:val="baseline"/>
        <w:rPr>
          <w:rFonts w:ascii="Arial" w:eastAsia="Times New Roman" w:hAnsi="Arial" w:cs="Arial"/>
          <w:color w:val="505050"/>
          <w:sz w:val="23"/>
          <w:szCs w:val="23"/>
        </w:rPr>
      </w:pPr>
      <w:r w:rsidRPr="00CE182B">
        <w:rPr>
          <w:rFonts w:ascii="Arial" w:eastAsia="Times New Roman" w:hAnsi="Arial" w:cs="Arial"/>
          <w:b/>
          <w:bCs/>
          <w:color w:val="505050"/>
          <w:sz w:val="23"/>
          <w:szCs w:val="23"/>
          <w:bdr w:val="none" w:sz="0" w:space="0" w:color="auto" w:frame="1"/>
        </w:rPr>
        <w:t>                                 Η διακυβέρνηση του ελληνικού κράτους</w:t>
      </w:r>
    </w:p>
    <w:p w:rsidR="00CE182B" w:rsidRDefault="00CE182B" w:rsidP="00CE182B">
      <w:pPr>
        <w:spacing w:after="120" w:line="338" w:lineRule="atLeast"/>
        <w:textAlignment w:val="baseline"/>
        <w:rPr>
          <w:rFonts w:ascii="Arial" w:eastAsia="Times New Roman" w:hAnsi="Arial" w:cs="Arial"/>
          <w:b/>
          <w:bCs/>
          <w:color w:val="505050"/>
          <w:sz w:val="23"/>
          <w:szCs w:val="23"/>
          <w:bdr w:val="none" w:sz="0" w:space="0" w:color="auto" w:frame="1"/>
        </w:rPr>
      </w:pPr>
      <w:r w:rsidRPr="00CE182B">
        <w:rPr>
          <w:rFonts w:ascii="Arial" w:eastAsia="Times New Roman" w:hAnsi="Arial" w:cs="Arial"/>
          <w:b/>
          <w:bCs/>
          <w:color w:val="505050"/>
          <w:sz w:val="23"/>
          <w:szCs w:val="23"/>
          <w:bdr w:val="none" w:sz="0" w:space="0" w:color="auto" w:frame="1"/>
        </w:rPr>
        <w:t>                                από τον Ιωάννη Καποδίστρια (1828-1831)</w:t>
      </w:r>
    </w:p>
    <w:p w:rsidR="007120CB" w:rsidRDefault="007120CB" w:rsidP="00CE182B">
      <w:pPr>
        <w:spacing w:after="120" w:line="338" w:lineRule="atLeast"/>
        <w:textAlignment w:val="baseline"/>
        <w:rPr>
          <w:rFonts w:ascii="Arial" w:eastAsia="Times New Roman" w:hAnsi="Arial" w:cs="Arial"/>
          <w:b/>
          <w:bCs/>
          <w:color w:val="505050"/>
          <w:sz w:val="23"/>
          <w:szCs w:val="23"/>
          <w:bdr w:val="none" w:sz="0" w:space="0" w:color="auto" w:frame="1"/>
        </w:rPr>
      </w:pPr>
    </w:p>
    <w:p w:rsidR="007120CB" w:rsidRPr="00CE182B" w:rsidRDefault="001216A5" w:rsidP="00CE182B">
      <w:pPr>
        <w:spacing w:after="120" w:line="338" w:lineRule="atLeast"/>
        <w:textAlignment w:val="baseline"/>
        <w:rPr>
          <w:rFonts w:ascii="Arial" w:eastAsia="Times New Roman" w:hAnsi="Arial" w:cs="Arial"/>
          <w:color w:val="505050"/>
          <w:sz w:val="23"/>
          <w:szCs w:val="23"/>
        </w:rPr>
      </w:pPr>
      <w:r w:rsidRPr="001216A5">
        <w:rPr>
          <w:rFonts w:ascii="Arial" w:eastAsia="Times New Roman" w:hAnsi="Arial" w:cs="Arial"/>
          <w:color w:val="505050"/>
          <w:sz w:val="23"/>
          <w:szCs w:val="23"/>
        </w:rPr>
        <w:drawing>
          <wp:inline distT="0" distB="0" distL="0" distR="0">
            <wp:extent cx="4714875" cy="3190875"/>
            <wp:effectExtent l="19050" t="0" r="9525" b="0"/>
            <wp:docPr id="2" name="Εικόνα 1" descr="https://www.greek-language.gr/digitalResources/files/image/literature/greek-history/Image01_3.jpg?width=640&amp;height=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reek-language.gr/digitalResources/files/image/literature/greek-history/Image01_3.jpg?width=640&amp;height=360"/>
                    <pic:cNvPicPr>
                      <a:picLocks noChangeAspect="1" noChangeArrowheads="1"/>
                    </pic:cNvPicPr>
                  </pic:nvPicPr>
                  <pic:blipFill>
                    <a:blip r:embed="rId7" cstate="print"/>
                    <a:srcRect/>
                    <a:stretch>
                      <a:fillRect/>
                    </a:stretch>
                  </pic:blipFill>
                  <pic:spPr bwMode="auto">
                    <a:xfrm>
                      <a:off x="0" y="0"/>
                      <a:ext cx="4746880" cy="3212535"/>
                    </a:xfrm>
                    <a:prstGeom prst="rect">
                      <a:avLst/>
                    </a:prstGeom>
                    <a:noFill/>
                    <a:ln w="9525">
                      <a:noFill/>
                      <a:miter lim="800000"/>
                      <a:headEnd/>
                      <a:tailEnd/>
                    </a:ln>
                  </pic:spPr>
                </pic:pic>
              </a:graphicData>
            </a:graphic>
          </wp:inline>
        </w:drawing>
      </w:r>
    </w:p>
    <w:p w:rsidR="001216A5" w:rsidRDefault="001216A5" w:rsidP="00CE182B">
      <w:pPr>
        <w:spacing w:after="120" w:line="240" w:lineRule="auto"/>
        <w:textAlignment w:val="baseline"/>
        <w:rPr>
          <w:rFonts w:ascii="Arial" w:eastAsia="Times New Roman" w:hAnsi="Arial" w:cs="Arial"/>
          <w:b/>
          <w:bCs/>
          <w:color w:val="505050"/>
          <w:sz w:val="23"/>
          <w:szCs w:val="23"/>
          <w:bdr w:val="none" w:sz="0" w:space="0" w:color="auto" w:frame="1"/>
        </w:rPr>
      </w:pPr>
    </w:p>
    <w:p w:rsidR="00CE182B" w:rsidRPr="00CE182B" w:rsidRDefault="00CE182B" w:rsidP="00CE182B">
      <w:pPr>
        <w:spacing w:after="120" w:line="240" w:lineRule="auto"/>
        <w:textAlignment w:val="baseline"/>
        <w:rPr>
          <w:rFonts w:ascii="Arial" w:eastAsia="Times New Roman" w:hAnsi="Arial" w:cs="Arial"/>
          <w:color w:val="505050"/>
          <w:sz w:val="23"/>
          <w:szCs w:val="23"/>
        </w:rPr>
      </w:pPr>
      <w:r w:rsidRPr="00CE182B">
        <w:rPr>
          <w:rFonts w:ascii="Arial" w:eastAsia="Times New Roman" w:hAnsi="Arial" w:cs="Arial"/>
          <w:b/>
          <w:bCs/>
          <w:color w:val="505050"/>
          <w:sz w:val="23"/>
          <w:szCs w:val="23"/>
          <w:bdr w:val="none" w:sz="0" w:space="0" w:color="auto" w:frame="1"/>
        </w:rPr>
        <w:t>Η άφιξη του Καποδίστρια στην Ελλάδα</w:t>
      </w:r>
    </w:p>
    <w:p w:rsidR="00CE182B" w:rsidRPr="00CE182B" w:rsidRDefault="00CE182B" w:rsidP="00CE182B">
      <w:pPr>
        <w:spacing w:after="120" w:line="240" w:lineRule="auto"/>
        <w:jc w:val="both"/>
        <w:textAlignment w:val="baseline"/>
        <w:rPr>
          <w:rFonts w:ascii="Arial" w:eastAsia="Times New Roman" w:hAnsi="Arial" w:cs="Arial"/>
          <w:color w:val="505050"/>
          <w:sz w:val="23"/>
          <w:szCs w:val="23"/>
        </w:rPr>
      </w:pPr>
      <w:r w:rsidRPr="00CE182B">
        <w:rPr>
          <w:rFonts w:ascii="Arial" w:eastAsia="Times New Roman" w:hAnsi="Arial" w:cs="Arial"/>
          <w:color w:val="505050"/>
          <w:sz w:val="23"/>
          <w:szCs w:val="23"/>
          <w:bdr w:val="none" w:sz="0" w:space="0" w:color="auto" w:frame="1"/>
        </w:rPr>
        <w:t>Ο Ι. Καποδίστριας εκλέχτηκε Κυβερνήτης της Ελλάδας από την Εθνοσυνέλευση της Τροιζήνας και ήρθε στο Ναύπλιο τον Ιανουάριο του 1828. Η  κατάσταση στην οποία βρισκόταν η χώρα ήταν τραγική:</w:t>
      </w:r>
    </w:p>
    <w:p w:rsidR="00CE182B" w:rsidRPr="00CE182B" w:rsidRDefault="00CE182B" w:rsidP="00CE182B">
      <w:pPr>
        <w:spacing w:after="0" w:line="240" w:lineRule="auto"/>
        <w:ind w:hanging="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Η χώρα ήταν ερειπωμένη και ο λαός εξαθλιωμένος.</w:t>
      </w:r>
    </w:p>
    <w:p w:rsidR="00CE182B" w:rsidRPr="00CE182B" w:rsidRDefault="00CE182B" w:rsidP="00CE182B">
      <w:pPr>
        <w:spacing w:after="0" w:line="240" w:lineRule="auto"/>
        <w:ind w:hanging="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Ληστές και πειρατές έλεγχαν μεγάλες περιοχές της χώρας.</w:t>
      </w:r>
    </w:p>
    <w:p w:rsidR="00CE182B" w:rsidRPr="00CE182B" w:rsidRDefault="00CE182B" w:rsidP="00CE182B">
      <w:pPr>
        <w:spacing w:after="0" w:line="240" w:lineRule="auto"/>
        <w:ind w:hanging="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Ο αιγυπτιακός στρατός κατείχε εδάφη της ΝΔ Πελοποννήσου και ο τουρκικός στρατός κατείχε εδάφη της Στερεάς Ελλάδας.</w:t>
      </w:r>
    </w:p>
    <w:p w:rsidR="00CE182B" w:rsidRPr="00CE182B" w:rsidRDefault="00CE182B" w:rsidP="00CE182B">
      <w:pPr>
        <w:spacing w:after="120" w:line="240" w:lineRule="auto"/>
        <w:jc w:val="both"/>
        <w:textAlignment w:val="baseline"/>
        <w:rPr>
          <w:rFonts w:ascii="Arial" w:eastAsia="Times New Roman" w:hAnsi="Arial" w:cs="Arial"/>
          <w:color w:val="505050"/>
          <w:sz w:val="23"/>
          <w:szCs w:val="23"/>
        </w:rPr>
      </w:pPr>
      <w:r w:rsidRPr="00CE182B">
        <w:rPr>
          <w:rFonts w:ascii="Arial" w:eastAsia="Times New Roman" w:hAnsi="Arial" w:cs="Arial"/>
          <w:i/>
          <w:iCs/>
          <w:color w:val="505050"/>
          <w:sz w:val="23"/>
          <w:szCs w:val="23"/>
          <w:u w:val="single"/>
          <w:bdr w:val="none" w:sz="0" w:space="0" w:color="auto" w:frame="1"/>
        </w:rPr>
        <w:t>Οι ενέργειες του Καποδίστρια ως Κυβερνήτη της Ελλάδας:</w:t>
      </w:r>
    </w:p>
    <w:p w:rsidR="00CE182B" w:rsidRPr="00CE182B" w:rsidRDefault="00CE182B" w:rsidP="00CE182B">
      <w:pPr>
        <w:spacing w:after="120" w:line="240" w:lineRule="auto"/>
        <w:jc w:val="both"/>
        <w:textAlignment w:val="baseline"/>
        <w:rPr>
          <w:rFonts w:ascii="Arial" w:eastAsia="Times New Roman" w:hAnsi="Arial" w:cs="Arial"/>
          <w:color w:val="505050"/>
          <w:sz w:val="23"/>
          <w:szCs w:val="23"/>
        </w:rPr>
      </w:pPr>
      <w:r w:rsidRPr="00CE182B">
        <w:rPr>
          <w:rFonts w:ascii="Arial" w:eastAsia="Times New Roman" w:hAnsi="Arial" w:cs="Arial"/>
          <w:b/>
          <w:bCs/>
          <w:color w:val="505050"/>
          <w:sz w:val="23"/>
          <w:szCs w:val="23"/>
          <w:bdr w:val="none" w:sz="0" w:space="0" w:color="auto" w:frame="1"/>
        </w:rPr>
        <w:t>Πολίτευμα και διοίκηση:</w:t>
      </w:r>
    </w:p>
    <w:p w:rsidR="00CE182B" w:rsidRPr="00CE182B" w:rsidRDefault="00CE182B" w:rsidP="00CE182B">
      <w:pPr>
        <w:spacing w:after="0" w:line="240" w:lineRule="auto"/>
        <w:ind w:firstLine="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Συγκέντρωσε όλες σχεδόν τις εξουσίες στο πρόσωπό του.</w:t>
      </w:r>
    </w:p>
    <w:p w:rsidR="00CE182B" w:rsidRPr="00CE182B" w:rsidRDefault="00CE182B" w:rsidP="00CE182B">
      <w:pPr>
        <w:spacing w:after="0" w:line="240" w:lineRule="auto"/>
        <w:ind w:firstLine="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Ανέστειλε την ισχύ του συντάγματος της Τροιζήνας.</w:t>
      </w:r>
    </w:p>
    <w:p w:rsidR="00CE182B" w:rsidRPr="00CE182B" w:rsidRDefault="00CE182B" w:rsidP="00CE182B">
      <w:pPr>
        <w:spacing w:after="0" w:line="240" w:lineRule="auto"/>
        <w:ind w:firstLine="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Διόριζε ο ίδιος τους υπουργούς και τα μέλη του Πανελληνίου.</w:t>
      </w:r>
    </w:p>
    <w:p w:rsidR="00CE182B" w:rsidRPr="00CE182B" w:rsidRDefault="00CE182B" w:rsidP="00CE182B">
      <w:pPr>
        <w:spacing w:after="0" w:line="240" w:lineRule="auto"/>
        <w:jc w:val="both"/>
        <w:textAlignment w:val="baseline"/>
        <w:rPr>
          <w:rFonts w:ascii="Arial" w:eastAsia="Times New Roman" w:hAnsi="Arial" w:cs="Arial"/>
          <w:color w:val="505050"/>
          <w:sz w:val="23"/>
          <w:szCs w:val="23"/>
        </w:rPr>
      </w:pPr>
    </w:p>
    <w:p w:rsidR="00CE182B" w:rsidRPr="00CE182B" w:rsidRDefault="00CE182B" w:rsidP="00CE182B">
      <w:pPr>
        <w:spacing w:after="120" w:line="240" w:lineRule="auto"/>
        <w:jc w:val="both"/>
        <w:textAlignment w:val="baseline"/>
        <w:rPr>
          <w:rFonts w:ascii="Arial" w:eastAsia="Times New Roman" w:hAnsi="Arial" w:cs="Arial"/>
          <w:color w:val="505050"/>
          <w:sz w:val="23"/>
          <w:szCs w:val="23"/>
        </w:rPr>
      </w:pPr>
      <w:r w:rsidRPr="00CE182B">
        <w:rPr>
          <w:rFonts w:ascii="Arial" w:eastAsia="Times New Roman" w:hAnsi="Arial" w:cs="Arial"/>
          <w:b/>
          <w:bCs/>
          <w:color w:val="505050"/>
          <w:sz w:val="23"/>
          <w:szCs w:val="23"/>
          <w:bdr w:val="none" w:sz="0" w:space="0" w:color="auto" w:frame="1"/>
        </w:rPr>
        <w:t>Ένοπλες δυνάμεις:</w:t>
      </w:r>
    </w:p>
    <w:p w:rsidR="00CE182B" w:rsidRPr="00CE182B" w:rsidRDefault="00CE182B" w:rsidP="00CE182B">
      <w:pPr>
        <w:spacing w:after="0" w:line="240" w:lineRule="auto"/>
        <w:ind w:firstLine="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Ασχολήθηκε ιδιαίτερα με την οργάνωση τακτικού στρατού με διπλό σκοπό:</w:t>
      </w:r>
    </w:p>
    <w:p w:rsidR="00CE182B" w:rsidRPr="00CE182B" w:rsidRDefault="00CE182B" w:rsidP="00CE182B">
      <w:pPr>
        <w:spacing w:after="0" w:line="240" w:lineRule="auto"/>
        <w:ind w:hanging="360"/>
        <w:jc w:val="both"/>
        <w:textAlignment w:val="baseline"/>
        <w:rPr>
          <w:rFonts w:ascii="Arial" w:eastAsia="Times New Roman" w:hAnsi="Arial" w:cs="Arial"/>
          <w:color w:val="505050"/>
          <w:sz w:val="23"/>
          <w:szCs w:val="23"/>
        </w:rPr>
      </w:pPr>
      <w:r w:rsidRPr="00CE182B">
        <w:rPr>
          <w:rFonts w:ascii="Arial" w:eastAsia="Times New Roman" w:hAnsi="Aria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την εκκαθάριση της Στερεάς Ελλάδας από τον τουρκικό στρατό,</w:t>
      </w:r>
    </w:p>
    <w:p w:rsidR="00CE182B" w:rsidRPr="00CE182B" w:rsidRDefault="00CE182B" w:rsidP="00CE182B">
      <w:pPr>
        <w:spacing w:after="0" w:line="240" w:lineRule="auto"/>
        <w:ind w:hanging="360"/>
        <w:jc w:val="both"/>
        <w:textAlignment w:val="baseline"/>
        <w:rPr>
          <w:rFonts w:ascii="Arial" w:eastAsia="Times New Roman" w:hAnsi="Arial" w:cs="Arial"/>
          <w:color w:val="505050"/>
          <w:sz w:val="23"/>
          <w:szCs w:val="23"/>
        </w:rPr>
      </w:pPr>
      <w:r w:rsidRPr="00CE182B">
        <w:rPr>
          <w:rFonts w:ascii="Arial" w:eastAsia="Times New Roman" w:hAnsi="Aria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την αντιμετώπιση της ληστείας και της πειρατείας.</w:t>
      </w:r>
    </w:p>
    <w:p w:rsidR="00CE182B" w:rsidRPr="00CE182B" w:rsidRDefault="00CE182B" w:rsidP="00CE182B">
      <w:pPr>
        <w:spacing w:after="0" w:line="240" w:lineRule="auto"/>
        <w:ind w:firstLine="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Στον τακτικό στρατό αξιοποιήθηκαν και ορισμένοι από τους αγωνιστές.</w:t>
      </w:r>
    </w:p>
    <w:p w:rsidR="00CE182B" w:rsidRPr="00CE182B" w:rsidRDefault="00CE182B" w:rsidP="00CE182B">
      <w:pPr>
        <w:spacing w:after="0" w:line="240" w:lineRule="auto"/>
        <w:ind w:firstLine="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Δημιουργήθηκε ο Λόχος των Ευελπίδων, ένα είδος στρατιωτικής σχολής.</w:t>
      </w:r>
    </w:p>
    <w:p w:rsidR="00CE182B" w:rsidRPr="00CE182B" w:rsidRDefault="00CE182B" w:rsidP="00CE182B">
      <w:pPr>
        <w:spacing w:after="0" w:line="240" w:lineRule="auto"/>
        <w:ind w:firstLine="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Έγιναν τα πρώτα βήματα για την οργάνωση τακτικού πολεμικού ναυτικού.</w:t>
      </w:r>
    </w:p>
    <w:p w:rsidR="00CE182B" w:rsidRPr="00CE182B" w:rsidRDefault="00CE182B" w:rsidP="00CE182B">
      <w:pPr>
        <w:spacing w:after="0" w:line="240" w:lineRule="auto"/>
        <w:ind w:firstLine="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3"/>
          <w:szCs w:val="23"/>
          <w:bdr w:val="none" w:sz="0" w:space="0" w:color="auto" w:frame="1"/>
        </w:rPr>
        <w:lastRenderedPageBreak/>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Καταπολεμήθηκε η πειρατεία, χάρη στη δράση του Μιαούλη.</w:t>
      </w:r>
    </w:p>
    <w:p w:rsidR="00CE182B" w:rsidRPr="00CE182B" w:rsidRDefault="00CE182B" w:rsidP="00CE182B">
      <w:pPr>
        <w:spacing w:after="0" w:line="240" w:lineRule="auto"/>
        <w:jc w:val="both"/>
        <w:textAlignment w:val="baseline"/>
        <w:rPr>
          <w:rFonts w:ascii="Arial" w:eastAsia="Times New Roman" w:hAnsi="Arial" w:cs="Arial"/>
          <w:color w:val="505050"/>
          <w:sz w:val="23"/>
          <w:szCs w:val="23"/>
        </w:rPr>
      </w:pPr>
    </w:p>
    <w:p w:rsidR="00CE182B" w:rsidRPr="00CE182B" w:rsidRDefault="00CE182B" w:rsidP="00CE182B">
      <w:pPr>
        <w:spacing w:after="120" w:line="240" w:lineRule="auto"/>
        <w:jc w:val="both"/>
        <w:textAlignment w:val="baseline"/>
        <w:rPr>
          <w:rFonts w:ascii="Arial" w:eastAsia="Times New Roman" w:hAnsi="Arial" w:cs="Arial"/>
          <w:color w:val="505050"/>
          <w:sz w:val="23"/>
          <w:szCs w:val="23"/>
        </w:rPr>
      </w:pPr>
      <w:r w:rsidRPr="00CE182B">
        <w:rPr>
          <w:rFonts w:ascii="Arial" w:eastAsia="Times New Roman" w:hAnsi="Arial" w:cs="Arial"/>
          <w:b/>
          <w:bCs/>
          <w:color w:val="505050"/>
          <w:sz w:val="23"/>
          <w:szCs w:val="23"/>
          <w:bdr w:val="none" w:sz="0" w:space="0" w:color="auto" w:frame="1"/>
        </w:rPr>
        <w:t>Οικονομία:</w:t>
      </w:r>
    </w:p>
    <w:p w:rsidR="00CE182B" w:rsidRPr="00CE182B" w:rsidRDefault="00CE182B" w:rsidP="00CE182B">
      <w:pPr>
        <w:spacing w:after="0" w:line="240" w:lineRule="auto"/>
        <w:ind w:hanging="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0"/>
          <w:szCs w:val="20"/>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Σχημάτισε ένα πρώτο κρατικό ταμείο.</w:t>
      </w:r>
    </w:p>
    <w:p w:rsidR="00CE182B" w:rsidRPr="00CE182B" w:rsidRDefault="00CE182B" w:rsidP="00CE182B">
      <w:pPr>
        <w:spacing w:after="0" w:line="240" w:lineRule="auto"/>
        <w:ind w:hanging="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0"/>
          <w:szCs w:val="20"/>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Ίδρυσε Τράπεζα με τη βοήθεια του Εϋνάρδου και έκοψε νόμισμα, το </w:t>
      </w:r>
      <w:r w:rsidRPr="00CE182B">
        <w:rPr>
          <w:rFonts w:ascii="Arial" w:eastAsia="Times New Roman" w:hAnsi="Arial" w:cs="Arial"/>
          <w:i/>
          <w:iCs/>
          <w:color w:val="505050"/>
          <w:sz w:val="23"/>
          <w:szCs w:val="23"/>
          <w:bdr w:val="none" w:sz="0" w:space="0" w:color="auto" w:frame="1"/>
        </w:rPr>
        <w:t>Φοίνικα</w:t>
      </w:r>
      <w:r w:rsidRPr="00CE182B">
        <w:rPr>
          <w:rFonts w:ascii="Arial" w:eastAsia="Times New Roman" w:hAnsi="Arial" w:cs="Arial"/>
          <w:color w:val="505050"/>
          <w:sz w:val="23"/>
          <w:szCs w:val="23"/>
          <w:bdr w:val="none" w:sz="0" w:space="0" w:color="auto" w:frame="1"/>
        </w:rPr>
        <w:t>.</w:t>
      </w:r>
    </w:p>
    <w:p w:rsidR="00CE182B" w:rsidRPr="00CE182B" w:rsidRDefault="00CE182B" w:rsidP="00CE182B">
      <w:pPr>
        <w:spacing w:after="0" w:line="240" w:lineRule="auto"/>
        <w:ind w:hanging="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0"/>
          <w:szCs w:val="20"/>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Εφάρμοσε αυστηρή λιτότητα στις κρατικές δαπάνες.</w:t>
      </w:r>
    </w:p>
    <w:p w:rsidR="00CE182B" w:rsidRPr="00CE182B" w:rsidRDefault="00CE182B" w:rsidP="00CE182B">
      <w:pPr>
        <w:spacing w:after="0" w:line="240" w:lineRule="auto"/>
        <w:ind w:hanging="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0"/>
          <w:szCs w:val="20"/>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Επιχείρησε να εκσυγχρονίσει τη γεωργία με νέες καλλιέργειες και μεθόδους. </w:t>
      </w:r>
    </w:p>
    <w:p w:rsidR="00CE182B" w:rsidRPr="00CE182B" w:rsidRDefault="00CE182B" w:rsidP="00CE182B">
      <w:pPr>
        <w:spacing w:after="120" w:line="240" w:lineRule="auto"/>
        <w:jc w:val="both"/>
        <w:textAlignment w:val="baseline"/>
        <w:rPr>
          <w:rFonts w:ascii="Arial" w:eastAsia="Times New Roman" w:hAnsi="Arial" w:cs="Arial"/>
          <w:color w:val="505050"/>
          <w:sz w:val="23"/>
          <w:szCs w:val="23"/>
        </w:rPr>
      </w:pPr>
    </w:p>
    <w:p w:rsidR="00CE182B" w:rsidRPr="00CE182B" w:rsidRDefault="00CE182B" w:rsidP="00CE182B">
      <w:pPr>
        <w:spacing w:after="120" w:line="240" w:lineRule="auto"/>
        <w:jc w:val="both"/>
        <w:textAlignment w:val="baseline"/>
        <w:rPr>
          <w:rFonts w:ascii="Arial" w:eastAsia="Times New Roman" w:hAnsi="Arial" w:cs="Arial"/>
          <w:color w:val="505050"/>
          <w:sz w:val="23"/>
          <w:szCs w:val="23"/>
        </w:rPr>
      </w:pPr>
      <w:r w:rsidRPr="00CE182B">
        <w:rPr>
          <w:rFonts w:ascii="Arial" w:eastAsia="Times New Roman" w:hAnsi="Arial" w:cs="Arial"/>
          <w:b/>
          <w:bCs/>
          <w:color w:val="505050"/>
          <w:sz w:val="23"/>
          <w:szCs w:val="23"/>
          <w:bdr w:val="none" w:sz="0" w:space="0" w:color="auto" w:frame="1"/>
        </w:rPr>
        <w:t>Εκπαίδευση:</w:t>
      </w:r>
    </w:p>
    <w:p w:rsidR="00CE182B" w:rsidRPr="00CE182B" w:rsidRDefault="00CE182B" w:rsidP="00CE182B">
      <w:pPr>
        <w:spacing w:after="0" w:line="240" w:lineRule="auto"/>
        <w:ind w:hanging="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Το </w:t>
      </w:r>
      <w:r w:rsidRPr="00CE182B">
        <w:rPr>
          <w:rFonts w:ascii="Arial" w:eastAsia="Times New Roman" w:hAnsi="Arial" w:cs="Arial"/>
          <w:i/>
          <w:iCs/>
          <w:color w:val="505050"/>
          <w:sz w:val="23"/>
          <w:szCs w:val="23"/>
          <w:bdr w:val="none" w:sz="0" w:space="0" w:color="auto" w:frame="1"/>
        </w:rPr>
        <w:t>Ορφανοτροφείο</w:t>
      </w:r>
      <w:r w:rsidRPr="00CE182B">
        <w:rPr>
          <w:rFonts w:ascii="Arial" w:eastAsia="Times New Roman" w:hAnsi="Arial" w:cs="Arial"/>
          <w:color w:val="505050"/>
          <w:sz w:val="23"/>
          <w:szCs w:val="23"/>
          <w:bdr w:val="none" w:sz="0" w:space="0" w:color="auto" w:frame="1"/>
        </w:rPr>
        <w:t> της Αίγινας, στο οποίο λειτουργούσαν:</w:t>
      </w:r>
    </w:p>
    <w:p w:rsidR="00CE182B" w:rsidRPr="00CE182B" w:rsidRDefault="00CE182B" w:rsidP="00CE182B">
      <w:pPr>
        <w:spacing w:after="0" w:line="240" w:lineRule="auto"/>
        <w:ind w:hanging="360"/>
        <w:jc w:val="both"/>
        <w:textAlignment w:val="baseline"/>
        <w:rPr>
          <w:rFonts w:ascii="Arial" w:eastAsia="Times New Roman" w:hAnsi="Arial" w:cs="Arial"/>
          <w:color w:val="505050"/>
          <w:sz w:val="23"/>
          <w:szCs w:val="23"/>
        </w:rPr>
      </w:pPr>
      <w:r w:rsidRPr="00CE182B">
        <w:rPr>
          <w:rFonts w:ascii="Arial" w:eastAsia="Times New Roman" w:hAnsi="Aria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τρία αλληλοδιδακτικά σχολεία με τέσσερα χρόνια φοίτησης (δημοτικά),</w:t>
      </w:r>
    </w:p>
    <w:p w:rsidR="00CE182B" w:rsidRPr="00CE182B" w:rsidRDefault="00CE182B" w:rsidP="00CE182B">
      <w:pPr>
        <w:spacing w:after="0" w:line="240" w:lineRule="auto"/>
        <w:ind w:hanging="360"/>
        <w:jc w:val="both"/>
        <w:textAlignment w:val="baseline"/>
        <w:rPr>
          <w:rFonts w:ascii="Arial" w:eastAsia="Times New Roman" w:hAnsi="Arial" w:cs="Arial"/>
          <w:color w:val="505050"/>
          <w:sz w:val="23"/>
          <w:szCs w:val="23"/>
        </w:rPr>
      </w:pPr>
      <w:r w:rsidRPr="00CE182B">
        <w:rPr>
          <w:rFonts w:ascii="Arial" w:eastAsia="Times New Roman" w:hAnsi="Aria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τρία ελληνικά με τριετή φοίτηση (γυμνάσια),</w:t>
      </w:r>
    </w:p>
    <w:p w:rsidR="00CE182B" w:rsidRPr="00CE182B" w:rsidRDefault="00CE182B" w:rsidP="00CE182B">
      <w:pPr>
        <w:spacing w:after="0" w:line="240" w:lineRule="auto"/>
        <w:ind w:hanging="360"/>
        <w:jc w:val="both"/>
        <w:textAlignment w:val="baseline"/>
        <w:rPr>
          <w:rFonts w:ascii="Arial" w:eastAsia="Times New Roman" w:hAnsi="Arial" w:cs="Arial"/>
          <w:color w:val="505050"/>
          <w:sz w:val="23"/>
          <w:szCs w:val="23"/>
        </w:rPr>
      </w:pPr>
      <w:r w:rsidRPr="00CE182B">
        <w:rPr>
          <w:rFonts w:ascii="Arial" w:eastAsia="Times New Roman" w:hAnsi="Aria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αρκετά χειροτεχνία (επαγγελματικές σχολές),</w:t>
      </w:r>
    </w:p>
    <w:p w:rsidR="00CE182B" w:rsidRPr="00CE182B" w:rsidRDefault="00CE182B" w:rsidP="00CE182B">
      <w:pPr>
        <w:spacing w:after="0" w:line="240" w:lineRule="auto"/>
        <w:ind w:hanging="360"/>
        <w:jc w:val="both"/>
        <w:textAlignment w:val="baseline"/>
        <w:rPr>
          <w:rFonts w:ascii="Arial" w:eastAsia="Times New Roman" w:hAnsi="Arial" w:cs="Arial"/>
          <w:color w:val="505050"/>
          <w:sz w:val="23"/>
          <w:szCs w:val="23"/>
        </w:rPr>
      </w:pPr>
      <w:r w:rsidRPr="00CE182B">
        <w:rPr>
          <w:rFonts w:ascii="Arial" w:eastAsia="Times New Roman" w:hAnsi="Aria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το </w:t>
      </w:r>
      <w:r w:rsidRPr="00CE182B">
        <w:rPr>
          <w:rFonts w:ascii="Arial" w:eastAsia="Times New Roman" w:hAnsi="Arial" w:cs="Arial"/>
          <w:i/>
          <w:iCs/>
          <w:color w:val="505050"/>
          <w:sz w:val="23"/>
          <w:szCs w:val="23"/>
          <w:bdr w:val="none" w:sz="0" w:space="0" w:color="auto" w:frame="1"/>
        </w:rPr>
        <w:t>Πρότυπον Σχολείον </w:t>
      </w:r>
      <w:r w:rsidRPr="00CE182B">
        <w:rPr>
          <w:rFonts w:ascii="Arial" w:eastAsia="Times New Roman" w:hAnsi="Arial" w:cs="Arial"/>
          <w:color w:val="505050"/>
          <w:sz w:val="23"/>
          <w:szCs w:val="23"/>
          <w:bdr w:val="none" w:sz="0" w:space="0" w:color="auto" w:frame="1"/>
        </w:rPr>
        <w:t>(για τους δασκάλους των αλληλοδιδακτικών).</w:t>
      </w:r>
    </w:p>
    <w:p w:rsidR="00CE182B" w:rsidRPr="00CE182B" w:rsidRDefault="00CE182B" w:rsidP="00CE182B">
      <w:pPr>
        <w:spacing w:after="0" w:line="240" w:lineRule="auto"/>
        <w:ind w:hanging="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Το </w:t>
      </w:r>
      <w:r w:rsidRPr="00CE182B">
        <w:rPr>
          <w:rFonts w:ascii="Arial" w:eastAsia="Times New Roman" w:hAnsi="Arial" w:cs="Arial"/>
          <w:i/>
          <w:iCs/>
          <w:color w:val="505050"/>
          <w:sz w:val="23"/>
          <w:szCs w:val="23"/>
          <w:bdr w:val="none" w:sz="0" w:space="0" w:color="auto" w:frame="1"/>
        </w:rPr>
        <w:t>Κεντρικόν Σχολείον</w:t>
      </w:r>
      <w:r w:rsidRPr="00CE182B">
        <w:rPr>
          <w:rFonts w:ascii="Arial" w:eastAsia="Times New Roman" w:hAnsi="Arial" w:cs="Arial"/>
          <w:color w:val="505050"/>
          <w:sz w:val="23"/>
          <w:szCs w:val="23"/>
          <w:bdr w:val="none" w:sz="0" w:space="0" w:color="auto" w:frame="1"/>
        </w:rPr>
        <w:t> (για σπουδές σε πανεπιστήμια του εξωτερικού).</w:t>
      </w:r>
    </w:p>
    <w:p w:rsidR="00CE182B" w:rsidRPr="00CE182B" w:rsidRDefault="00CE182B" w:rsidP="00CE182B">
      <w:pPr>
        <w:spacing w:after="0" w:line="240" w:lineRule="auto"/>
        <w:ind w:hanging="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Το </w:t>
      </w:r>
      <w:r w:rsidRPr="00CE182B">
        <w:rPr>
          <w:rFonts w:ascii="Arial" w:eastAsia="Times New Roman" w:hAnsi="Arial" w:cs="Arial"/>
          <w:i/>
          <w:iCs/>
          <w:color w:val="505050"/>
          <w:sz w:val="23"/>
          <w:szCs w:val="23"/>
          <w:bdr w:val="none" w:sz="0" w:space="0" w:color="auto" w:frame="1"/>
        </w:rPr>
        <w:t>Πρότυπον Αγροκήπιον</w:t>
      </w:r>
      <w:r w:rsidRPr="00CE182B">
        <w:rPr>
          <w:rFonts w:ascii="Arial" w:eastAsia="Times New Roman" w:hAnsi="Arial" w:cs="Arial"/>
          <w:color w:val="505050"/>
          <w:sz w:val="23"/>
          <w:szCs w:val="23"/>
          <w:bdr w:val="none" w:sz="0" w:space="0" w:color="auto" w:frame="1"/>
        </w:rPr>
        <w:t>, γεωργική σχολή στην Τίρυνθα.</w:t>
      </w:r>
    </w:p>
    <w:p w:rsidR="00CE182B" w:rsidRPr="00CE182B" w:rsidRDefault="00CE182B" w:rsidP="00CE182B">
      <w:pPr>
        <w:spacing w:after="0" w:line="240" w:lineRule="auto"/>
        <w:jc w:val="both"/>
        <w:textAlignment w:val="baseline"/>
        <w:rPr>
          <w:rFonts w:ascii="Arial" w:eastAsia="Times New Roman" w:hAnsi="Arial" w:cs="Arial"/>
          <w:color w:val="505050"/>
          <w:sz w:val="23"/>
          <w:szCs w:val="23"/>
        </w:rPr>
      </w:pPr>
      <w:r w:rsidRPr="00CE182B">
        <w:rPr>
          <w:rFonts w:ascii="Arial" w:eastAsia="Times New Roman" w:hAnsi="Arial" w:cs="Arial"/>
          <w:color w:val="505050"/>
          <w:sz w:val="23"/>
          <w:szCs w:val="23"/>
          <w:bdr w:val="none" w:sz="0" w:space="0" w:color="auto" w:frame="1"/>
        </w:rPr>
        <w:t>Ο Καποδίστριας  δεν προχώρησε άμεσα στην ίδρυση πανεπιστήμιου.</w:t>
      </w:r>
    </w:p>
    <w:p w:rsidR="00CE182B" w:rsidRPr="00CE182B" w:rsidRDefault="00CE182B" w:rsidP="00CE182B">
      <w:pPr>
        <w:spacing w:after="0" w:line="240" w:lineRule="auto"/>
        <w:jc w:val="both"/>
        <w:textAlignment w:val="baseline"/>
        <w:rPr>
          <w:rFonts w:ascii="Arial" w:eastAsia="Times New Roman" w:hAnsi="Arial" w:cs="Arial"/>
          <w:color w:val="505050"/>
          <w:sz w:val="23"/>
          <w:szCs w:val="23"/>
        </w:rPr>
      </w:pPr>
    </w:p>
    <w:p w:rsidR="00CE182B" w:rsidRPr="00CE182B" w:rsidRDefault="00CE182B" w:rsidP="00CE182B">
      <w:pPr>
        <w:spacing w:after="120" w:line="240" w:lineRule="auto"/>
        <w:jc w:val="both"/>
        <w:textAlignment w:val="baseline"/>
        <w:rPr>
          <w:rFonts w:ascii="Arial" w:eastAsia="Times New Roman" w:hAnsi="Arial" w:cs="Arial"/>
          <w:color w:val="505050"/>
          <w:sz w:val="23"/>
          <w:szCs w:val="23"/>
        </w:rPr>
      </w:pPr>
      <w:r w:rsidRPr="00CE182B">
        <w:rPr>
          <w:rFonts w:ascii="Arial" w:eastAsia="Times New Roman" w:hAnsi="Arial" w:cs="Arial"/>
          <w:b/>
          <w:bCs/>
          <w:color w:val="505050"/>
          <w:sz w:val="23"/>
          <w:szCs w:val="23"/>
          <w:bdr w:val="none" w:sz="0" w:space="0" w:color="auto" w:frame="1"/>
        </w:rPr>
        <w:t>Η ολοκλήρωση της επανάστασης (1829):</w:t>
      </w:r>
    </w:p>
    <w:p w:rsidR="00CE182B" w:rsidRPr="00CE182B" w:rsidRDefault="00CE182B" w:rsidP="00CE182B">
      <w:pPr>
        <w:spacing w:after="0" w:line="240" w:lineRule="auto"/>
        <w:ind w:firstLine="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Εκκρεμούσαν δύο σοβαρά ζητήματα:</w:t>
      </w:r>
    </w:p>
    <w:p w:rsidR="00CE182B" w:rsidRPr="00CE182B" w:rsidRDefault="00CE182B" w:rsidP="00CE182B">
      <w:pPr>
        <w:spacing w:after="0" w:line="240" w:lineRule="auto"/>
        <w:ind w:hanging="360"/>
        <w:jc w:val="both"/>
        <w:textAlignment w:val="baseline"/>
        <w:rPr>
          <w:rFonts w:ascii="Arial" w:eastAsia="Times New Roman" w:hAnsi="Arial" w:cs="Arial"/>
          <w:color w:val="505050"/>
          <w:sz w:val="23"/>
          <w:szCs w:val="23"/>
        </w:rPr>
      </w:pPr>
      <w:r w:rsidRPr="00CE182B">
        <w:rPr>
          <w:rFonts w:ascii="Arial" w:eastAsia="Times New Roman" w:hAnsi="Aria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ο βαθμός ανεξαρτησίας της χώρας,</w:t>
      </w:r>
    </w:p>
    <w:p w:rsidR="00CE182B" w:rsidRPr="00CE182B" w:rsidRDefault="00CE182B" w:rsidP="00CE182B">
      <w:pPr>
        <w:spacing w:after="0" w:line="240" w:lineRule="auto"/>
        <w:ind w:hanging="360"/>
        <w:jc w:val="both"/>
        <w:textAlignment w:val="baseline"/>
        <w:rPr>
          <w:rFonts w:ascii="Arial" w:eastAsia="Times New Roman" w:hAnsi="Arial" w:cs="Arial"/>
          <w:color w:val="505050"/>
          <w:sz w:val="23"/>
          <w:szCs w:val="23"/>
        </w:rPr>
      </w:pPr>
      <w:r w:rsidRPr="00CE182B">
        <w:rPr>
          <w:rFonts w:ascii="Arial" w:eastAsia="Times New Roman" w:hAnsi="Aria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ο καθορισμός των συνόρων της.</w:t>
      </w:r>
    </w:p>
    <w:p w:rsidR="00CE182B" w:rsidRPr="00CE182B" w:rsidRDefault="00CE182B" w:rsidP="00CE182B">
      <w:pPr>
        <w:spacing w:after="0" w:line="240" w:lineRule="auto"/>
        <w:ind w:firstLine="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Η Ελλάδα αναγνωρίστηκε ως ανεξάρτητο κράτος με το Πρωτόκολλο του Λονδίνου στις 3 Φεβρουαρίου 1830. </w:t>
      </w:r>
    </w:p>
    <w:p w:rsidR="00CE182B" w:rsidRPr="00CE182B" w:rsidRDefault="00CE182B" w:rsidP="00CE182B">
      <w:pPr>
        <w:spacing w:after="0" w:line="240" w:lineRule="auto"/>
        <w:ind w:firstLine="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Τα βόρεια σύνορα του κράτους ήταν η γραμμή Αμβρακικού – Παγασητικού.</w:t>
      </w:r>
    </w:p>
    <w:p w:rsidR="00CE182B" w:rsidRPr="00CE182B" w:rsidRDefault="00CE182B" w:rsidP="00CE182B">
      <w:pPr>
        <w:spacing w:after="0" w:line="240" w:lineRule="auto"/>
        <w:jc w:val="both"/>
        <w:textAlignment w:val="baseline"/>
        <w:rPr>
          <w:rFonts w:ascii="Arial" w:eastAsia="Times New Roman" w:hAnsi="Arial" w:cs="Arial"/>
          <w:color w:val="505050"/>
          <w:sz w:val="23"/>
          <w:szCs w:val="23"/>
        </w:rPr>
      </w:pPr>
    </w:p>
    <w:p w:rsidR="00CE182B" w:rsidRPr="00CE182B" w:rsidRDefault="00CE182B" w:rsidP="00CE182B">
      <w:pPr>
        <w:spacing w:after="120" w:line="240" w:lineRule="auto"/>
        <w:jc w:val="both"/>
        <w:textAlignment w:val="baseline"/>
        <w:rPr>
          <w:rFonts w:ascii="Arial" w:eastAsia="Times New Roman" w:hAnsi="Arial" w:cs="Arial"/>
          <w:color w:val="505050"/>
          <w:sz w:val="23"/>
          <w:szCs w:val="23"/>
        </w:rPr>
      </w:pPr>
      <w:r w:rsidRPr="00CE182B">
        <w:rPr>
          <w:rFonts w:ascii="Arial" w:eastAsia="Times New Roman" w:hAnsi="Arial" w:cs="Arial"/>
          <w:b/>
          <w:bCs/>
          <w:color w:val="505050"/>
          <w:sz w:val="23"/>
          <w:szCs w:val="23"/>
          <w:bdr w:val="none" w:sz="0" w:space="0" w:color="auto" w:frame="1"/>
        </w:rPr>
        <w:t>Η αντιπολίτευση κατά του Καποδίστρια</w:t>
      </w:r>
    </w:p>
    <w:p w:rsidR="00CE182B" w:rsidRPr="00CE182B" w:rsidRDefault="00CE182B" w:rsidP="00CE182B">
      <w:pPr>
        <w:spacing w:after="0" w:line="240" w:lineRule="auto"/>
        <w:ind w:firstLine="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Η πολιτική του Κυβερνήτη αποσκοπούσε στην συγκρότηση ενός ισχυρού συγκεντρωτικού κράτους κατά τα δυτικά πρότυπα. Αυτή η πολιτική, όμως, προκάλεσε πολλές αντιδράσεις σε:</w:t>
      </w:r>
    </w:p>
    <w:p w:rsidR="00CE182B" w:rsidRPr="00CE182B" w:rsidRDefault="00CE182B" w:rsidP="00CE182B">
      <w:pPr>
        <w:spacing w:after="0" w:line="240" w:lineRule="auto"/>
        <w:ind w:hanging="360"/>
        <w:jc w:val="both"/>
        <w:textAlignment w:val="baseline"/>
        <w:rPr>
          <w:rFonts w:ascii="Arial" w:eastAsia="Times New Roman" w:hAnsi="Arial" w:cs="Arial"/>
          <w:color w:val="505050"/>
          <w:sz w:val="23"/>
          <w:szCs w:val="23"/>
        </w:rPr>
      </w:pPr>
      <w:r w:rsidRPr="00CE182B">
        <w:rPr>
          <w:rFonts w:ascii="Arial" w:eastAsia="Times New Roman" w:hAnsi="Aria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πρόκριτους, πλοιοκτήτες και Φαναριώτες,</w:t>
      </w:r>
    </w:p>
    <w:p w:rsidR="00CE182B" w:rsidRPr="00CE182B" w:rsidRDefault="00CE182B" w:rsidP="00CE182B">
      <w:pPr>
        <w:spacing w:after="0" w:line="240" w:lineRule="auto"/>
        <w:ind w:hanging="360"/>
        <w:jc w:val="both"/>
        <w:textAlignment w:val="baseline"/>
        <w:rPr>
          <w:rFonts w:ascii="Arial" w:eastAsia="Times New Roman" w:hAnsi="Arial" w:cs="Arial"/>
          <w:color w:val="505050"/>
          <w:sz w:val="23"/>
          <w:szCs w:val="23"/>
        </w:rPr>
      </w:pPr>
      <w:r w:rsidRPr="00CE182B">
        <w:rPr>
          <w:rFonts w:ascii="Arial" w:eastAsia="Times New Roman" w:hAnsi="Aria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φιλελεύθερους διανοούμενους, όπως ο Κοραής,</w:t>
      </w:r>
    </w:p>
    <w:p w:rsidR="00CE182B" w:rsidRPr="00CE182B" w:rsidRDefault="00CE182B" w:rsidP="00CE182B">
      <w:pPr>
        <w:spacing w:after="0" w:line="240" w:lineRule="auto"/>
        <w:ind w:hanging="360"/>
        <w:jc w:val="both"/>
        <w:textAlignment w:val="baseline"/>
        <w:rPr>
          <w:rFonts w:ascii="Arial" w:eastAsia="Times New Roman" w:hAnsi="Arial" w:cs="Arial"/>
          <w:color w:val="505050"/>
          <w:sz w:val="23"/>
          <w:szCs w:val="23"/>
        </w:rPr>
      </w:pPr>
      <w:r w:rsidRPr="00CE182B">
        <w:rPr>
          <w:rFonts w:ascii="Arial" w:eastAsia="Times New Roman" w:hAnsi="Arial" w:cs="Arial"/>
          <w:color w:val="505050"/>
          <w:sz w:val="23"/>
          <w:szCs w:val="23"/>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Αγγλία και Γαλλία που υποκινούσαν αντικαποδιστριακές κινήσεις.</w:t>
      </w:r>
    </w:p>
    <w:p w:rsidR="00CE182B" w:rsidRPr="00CE182B" w:rsidRDefault="00CE182B" w:rsidP="00CE182B">
      <w:pPr>
        <w:spacing w:after="0" w:line="240" w:lineRule="auto"/>
        <w:ind w:hanging="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0"/>
          <w:szCs w:val="20"/>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Στις αρχές του 1831 σημειώθηκαν εξεγέρσεις, με αποκορύφωμα την ανατίναξη στον Πόρο από τον Α. Μιαούλη των δύο μεγαλύτερων πολεμικών πλοίων.</w:t>
      </w:r>
    </w:p>
    <w:p w:rsidR="00CE182B" w:rsidRPr="00CE182B" w:rsidRDefault="00CE182B" w:rsidP="00CE182B">
      <w:pPr>
        <w:spacing w:after="0" w:line="240" w:lineRule="auto"/>
        <w:ind w:hanging="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0"/>
          <w:szCs w:val="20"/>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Κέντρο της αντιπολίτευσης στάθηκε η Ύδρα, όπου η εφημερίδα </w:t>
      </w:r>
      <w:r w:rsidRPr="00CE182B">
        <w:rPr>
          <w:rFonts w:ascii="Arial" w:eastAsia="Times New Roman" w:hAnsi="Arial" w:cs="Arial"/>
          <w:i/>
          <w:iCs/>
          <w:color w:val="505050"/>
          <w:sz w:val="23"/>
          <w:szCs w:val="23"/>
          <w:bdr w:val="none" w:sz="0" w:space="0" w:color="auto" w:frame="1"/>
        </w:rPr>
        <w:t>Απόλλων</w:t>
      </w:r>
      <w:r w:rsidRPr="00CE182B">
        <w:rPr>
          <w:rFonts w:ascii="Arial" w:eastAsia="Times New Roman" w:hAnsi="Arial" w:cs="Arial"/>
          <w:color w:val="505050"/>
          <w:sz w:val="23"/>
          <w:szCs w:val="23"/>
          <w:bdr w:val="none" w:sz="0" w:space="0" w:color="auto" w:frame="1"/>
        </w:rPr>
        <w:t> προπαγάνδιζε τη δολοφονία του Κυβερνήτη.</w:t>
      </w:r>
    </w:p>
    <w:p w:rsidR="00CE182B" w:rsidRPr="00CE182B" w:rsidRDefault="00CE182B" w:rsidP="00CE182B">
      <w:pPr>
        <w:spacing w:after="0" w:line="240" w:lineRule="auto"/>
        <w:ind w:hanging="284"/>
        <w:jc w:val="both"/>
        <w:textAlignment w:val="baseline"/>
        <w:rPr>
          <w:rFonts w:ascii="Arial" w:eastAsia="Times New Roman" w:hAnsi="Arial" w:cs="Arial"/>
          <w:color w:val="505050"/>
          <w:sz w:val="23"/>
          <w:szCs w:val="23"/>
        </w:rPr>
      </w:pPr>
      <w:r w:rsidRPr="00CE182B">
        <w:rPr>
          <w:rFonts w:ascii="Symbol" w:eastAsia="Times New Roman" w:hAnsi="Symbol" w:cs="Arial"/>
          <w:color w:val="505050"/>
          <w:sz w:val="20"/>
          <w:szCs w:val="20"/>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Η ένταση κορυφώθηκε, όταν ο Καποδίστριας φυλάκισε τον πρόκριτο της Μάνης Πετρόμπεη Μαυρομιχάλη, θεωρώντας τον υπεύθυνο για αντικυβερνητικές ενέργειες.</w:t>
      </w:r>
    </w:p>
    <w:p w:rsidR="00CE182B" w:rsidRDefault="00CE182B" w:rsidP="00CE182B">
      <w:pPr>
        <w:spacing w:after="0" w:line="240" w:lineRule="auto"/>
        <w:ind w:hanging="284"/>
        <w:jc w:val="both"/>
        <w:textAlignment w:val="baseline"/>
        <w:rPr>
          <w:rFonts w:ascii="Arial" w:eastAsia="Times New Roman" w:hAnsi="Arial" w:cs="Arial"/>
          <w:color w:val="505050"/>
          <w:sz w:val="23"/>
          <w:szCs w:val="23"/>
          <w:bdr w:val="none" w:sz="0" w:space="0" w:color="auto" w:frame="1"/>
        </w:rPr>
      </w:pPr>
      <w:r w:rsidRPr="00CE182B">
        <w:rPr>
          <w:rFonts w:ascii="Symbol" w:eastAsia="Times New Roman" w:hAnsi="Symbol" w:cs="Arial"/>
          <w:color w:val="505050"/>
          <w:sz w:val="20"/>
          <w:szCs w:val="20"/>
          <w:bdr w:val="none" w:sz="0" w:space="0" w:color="auto" w:frame="1"/>
        </w:rPr>
        <w:t></w:t>
      </w:r>
      <w:r w:rsidRPr="00CE182B">
        <w:rPr>
          <w:rFonts w:ascii="Times New Roman" w:eastAsia="Times New Roman" w:hAnsi="Times New Roman" w:cs="Times New Roman"/>
          <w:color w:val="505050"/>
          <w:sz w:val="14"/>
          <w:szCs w:val="14"/>
          <w:bdr w:val="none" w:sz="0" w:space="0" w:color="auto" w:frame="1"/>
        </w:rPr>
        <w:t>       </w:t>
      </w:r>
      <w:r w:rsidRPr="00CE182B">
        <w:rPr>
          <w:rFonts w:ascii="Arial" w:eastAsia="Times New Roman" w:hAnsi="Arial" w:cs="Arial"/>
          <w:color w:val="505050"/>
          <w:sz w:val="23"/>
          <w:szCs w:val="23"/>
          <w:bdr w:val="none" w:sz="0" w:space="0" w:color="auto" w:frame="1"/>
        </w:rPr>
        <w:t>Στις 27 Σεπτεμβρίου 1831 ο αδελφός και ο γιος του Πετρόμπεη Μαυριμιχάλη δολοφόνησαν τον Καποδίστρια.</w:t>
      </w:r>
    </w:p>
    <w:p w:rsidR="00BB4CAA" w:rsidRDefault="00BB4CAA" w:rsidP="00CE182B">
      <w:pPr>
        <w:spacing w:after="0" w:line="240" w:lineRule="auto"/>
        <w:ind w:hanging="284"/>
        <w:jc w:val="both"/>
        <w:textAlignment w:val="baseline"/>
        <w:rPr>
          <w:rFonts w:ascii="Arial" w:eastAsia="Times New Roman" w:hAnsi="Arial" w:cs="Arial"/>
          <w:color w:val="505050"/>
          <w:sz w:val="23"/>
          <w:szCs w:val="23"/>
          <w:bdr w:val="none" w:sz="0" w:space="0" w:color="auto" w:frame="1"/>
        </w:rPr>
      </w:pPr>
    </w:p>
    <w:p w:rsidR="00BB4CAA" w:rsidRDefault="00BB4CAA" w:rsidP="00CE182B">
      <w:pPr>
        <w:spacing w:after="0" w:line="240" w:lineRule="auto"/>
        <w:ind w:hanging="284"/>
        <w:jc w:val="both"/>
        <w:textAlignment w:val="baseline"/>
        <w:rPr>
          <w:rFonts w:ascii="Arial" w:eastAsia="Times New Roman" w:hAnsi="Arial" w:cs="Arial"/>
          <w:color w:val="505050"/>
          <w:sz w:val="23"/>
          <w:szCs w:val="23"/>
          <w:bdr w:val="none" w:sz="0" w:space="0" w:color="auto" w:frame="1"/>
        </w:rPr>
      </w:pPr>
    </w:p>
    <w:p w:rsidR="00BB4CAA" w:rsidRDefault="00BB4CAA" w:rsidP="00CE182B">
      <w:pPr>
        <w:spacing w:after="0" w:line="240" w:lineRule="auto"/>
        <w:ind w:hanging="284"/>
        <w:jc w:val="both"/>
        <w:textAlignment w:val="baseline"/>
        <w:rPr>
          <w:rFonts w:ascii="Arial" w:eastAsia="Times New Roman" w:hAnsi="Arial" w:cs="Arial"/>
          <w:color w:val="505050"/>
          <w:sz w:val="23"/>
          <w:szCs w:val="23"/>
          <w:bdr w:val="none" w:sz="0" w:space="0" w:color="auto" w:frame="1"/>
        </w:rPr>
      </w:pPr>
    </w:p>
    <w:p w:rsidR="00BB4CAA" w:rsidRDefault="00BB4CAA" w:rsidP="00CE182B">
      <w:pPr>
        <w:spacing w:after="0" w:line="240" w:lineRule="auto"/>
        <w:ind w:hanging="284"/>
        <w:jc w:val="both"/>
        <w:textAlignment w:val="baseline"/>
        <w:rPr>
          <w:rFonts w:ascii="Arial" w:eastAsia="Times New Roman" w:hAnsi="Arial" w:cs="Arial"/>
          <w:color w:val="505050"/>
          <w:sz w:val="23"/>
          <w:szCs w:val="23"/>
          <w:bdr w:val="none" w:sz="0" w:space="0" w:color="auto" w:frame="1"/>
        </w:rPr>
      </w:pPr>
      <w:r>
        <w:rPr>
          <w:noProof/>
        </w:rPr>
        <w:lastRenderedPageBreak/>
        <w:drawing>
          <wp:inline distT="0" distB="0" distL="0" distR="0">
            <wp:extent cx="4857750" cy="3009900"/>
            <wp:effectExtent l="19050" t="0" r="0" b="0"/>
            <wp:docPr id="4" name="Εικόνα 4" descr="https://www.greek-language.gr/digitalResources/files/image/literature/greek-history/Table01.jpg?width=640&amp;height=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reek-language.gr/digitalResources/files/image/literature/greek-history/Table01.jpg?width=640&amp;height=360"/>
                    <pic:cNvPicPr>
                      <a:picLocks noChangeAspect="1" noChangeArrowheads="1"/>
                    </pic:cNvPicPr>
                  </pic:nvPicPr>
                  <pic:blipFill>
                    <a:blip r:embed="rId8"/>
                    <a:srcRect/>
                    <a:stretch>
                      <a:fillRect/>
                    </a:stretch>
                  </pic:blipFill>
                  <pic:spPr bwMode="auto">
                    <a:xfrm>
                      <a:off x="0" y="0"/>
                      <a:ext cx="4857750" cy="3009900"/>
                    </a:xfrm>
                    <a:prstGeom prst="rect">
                      <a:avLst/>
                    </a:prstGeom>
                    <a:noFill/>
                    <a:ln w="9525">
                      <a:noFill/>
                      <a:miter lim="800000"/>
                      <a:headEnd/>
                      <a:tailEnd/>
                    </a:ln>
                  </pic:spPr>
                </pic:pic>
              </a:graphicData>
            </a:graphic>
          </wp:inline>
        </w:drawing>
      </w:r>
    </w:p>
    <w:p w:rsidR="00BB4CAA" w:rsidRDefault="00BB4CAA" w:rsidP="00CE182B">
      <w:pPr>
        <w:spacing w:after="0" w:line="240" w:lineRule="auto"/>
        <w:ind w:hanging="284"/>
        <w:jc w:val="both"/>
        <w:textAlignment w:val="baseline"/>
        <w:rPr>
          <w:rFonts w:ascii="Arial" w:eastAsia="Times New Roman" w:hAnsi="Arial" w:cs="Arial"/>
          <w:color w:val="505050"/>
          <w:sz w:val="23"/>
          <w:szCs w:val="23"/>
          <w:bdr w:val="none" w:sz="0" w:space="0" w:color="auto" w:frame="1"/>
        </w:rPr>
      </w:pPr>
    </w:p>
    <w:p w:rsidR="00BB4CAA" w:rsidRDefault="00BB4CAA" w:rsidP="00CE182B">
      <w:pPr>
        <w:spacing w:after="0" w:line="240" w:lineRule="auto"/>
        <w:ind w:hanging="284"/>
        <w:jc w:val="both"/>
        <w:textAlignment w:val="baseline"/>
        <w:rPr>
          <w:rFonts w:ascii="Arial" w:eastAsia="Times New Roman" w:hAnsi="Arial" w:cs="Arial"/>
          <w:color w:val="505050"/>
          <w:sz w:val="23"/>
          <w:szCs w:val="23"/>
          <w:bdr w:val="none" w:sz="0" w:space="0" w:color="auto" w:frame="1"/>
        </w:rPr>
      </w:pPr>
    </w:p>
    <w:p w:rsidR="00BB4CAA" w:rsidRPr="00CE182B" w:rsidRDefault="00BB4CAA" w:rsidP="00CE182B">
      <w:pPr>
        <w:spacing w:after="0" w:line="240" w:lineRule="auto"/>
        <w:ind w:hanging="284"/>
        <w:jc w:val="both"/>
        <w:textAlignment w:val="baseline"/>
        <w:rPr>
          <w:rFonts w:ascii="Arial" w:eastAsia="Times New Roman" w:hAnsi="Arial" w:cs="Arial"/>
          <w:color w:val="505050"/>
          <w:sz w:val="23"/>
          <w:szCs w:val="23"/>
        </w:rPr>
      </w:pPr>
    </w:p>
    <w:p w:rsidR="00354D79" w:rsidRPr="00354D79" w:rsidRDefault="00354D79" w:rsidP="00354D79">
      <w:pPr>
        <w:shd w:val="clear" w:color="auto" w:fill="FFFFFF"/>
        <w:spacing w:after="0" w:line="300" w:lineRule="atLeast"/>
        <w:outlineLvl w:val="3"/>
        <w:rPr>
          <w:rFonts w:ascii="Helvetica" w:eastAsia="Times New Roman" w:hAnsi="Helvetica" w:cs="Helvetica"/>
          <w:color w:val="333333"/>
          <w:sz w:val="28"/>
          <w:szCs w:val="28"/>
        </w:rPr>
      </w:pPr>
      <w:r w:rsidRPr="00354D79">
        <w:rPr>
          <w:rFonts w:ascii="Helvetica" w:eastAsia="Times New Roman" w:hAnsi="Helvetica" w:cs="Helvetica"/>
          <w:color w:val="333333"/>
          <w:sz w:val="28"/>
          <w:szCs w:val="28"/>
        </w:rPr>
        <w:t>Αναγόρευση του Ιωάννη Καποδίστρια στην Δ΄ Εθνοσυνέλευση</w:t>
      </w:r>
    </w:p>
    <w:p w:rsidR="00354D79" w:rsidRPr="00354D79" w:rsidRDefault="00354D79" w:rsidP="00A15138">
      <w:pPr>
        <w:shd w:val="clear" w:color="auto" w:fill="FFFFFF"/>
        <w:spacing w:after="225" w:line="240" w:lineRule="auto"/>
        <w:rPr>
          <w:rFonts w:ascii="Calibri" w:eastAsia="Times New Roman" w:hAnsi="Calibri" w:cs="Calibri"/>
          <w:color w:val="333333"/>
          <w:sz w:val="28"/>
          <w:szCs w:val="28"/>
        </w:rPr>
      </w:pPr>
      <w:r w:rsidRPr="00354D79">
        <w:rPr>
          <w:rFonts w:ascii="Calibri" w:eastAsia="Times New Roman" w:hAnsi="Calibri" w:cs="Calibri"/>
          <w:color w:val="333333"/>
          <w:sz w:val="28"/>
          <w:szCs w:val="28"/>
        </w:rPr>
        <w:t>«Η Συνέλευσις ανηγόρευσε Κυβερνήτην επί κεφαλής της Ελληνικής Πολιτείας ένα και μόνον, τον Κόμητα Ι. Καποδίστριαν, άνδρα πολιτικόν κατά τε πράξιν και θεωρίαν εις του οποίου τα προτερήματα εμπορεί δικαίως να καυχηθή η Ελλάς, και από τον οποίον εμπορεί να ελπίση θαρρούντως τη σωτηρίαν και ευδαιμονίαν της. Τον επροσκάλεσε δε να έλθη όσον τάχους εις την πατρίδα, και εν ταυτώ εσύστησε Κυβέρνησιν συγκειμένην από τους κυρίους Γ. Μαυρομιχάλην, Ι. Μαρκήν Μιλαήτην και Ι. Νάκον, ήτις υπό τ’ όνομα Αντικυβερνητική της Ελλάδος Επιτροπή θέλει κυβερνήσει το έθνος αντ’ αυτού έως ου έλθη ο ίδιος.»</w:t>
      </w:r>
      <w:r w:rsidRPr="00354D79">
        <w:rPr>
          <w:rFonts w:ascii="Calibri" w:eastAsia="Times New Roman" w:hAnsi="Calibri" w:cs="Calibri"/>
          <w:b/>
          <w:bCs/>
          <w:color w:val="333333"/>
          <w:sz w:val="28"/>
          <w:szCs w:val="28"/>
        </w:rPr>
        <w:t>Αναγόρευση του Ιωάννη Καποδίστρια κατά τη διάρκεια της Δ΄ Εθνοσυνέλευσης στην Τροιζήνα (4 Απριλίου 1827) στο Πετρίδης Π., Σύγχρονη Ελληνική Πολιτική Ιστορία 1821-1862, τ.1, Γκοβόστης, Αθήνα 1995, σ.65.</w:t>
      </w:r>
    </w:p>
    <w:p w:rsidR="00354D79" w:rsidRPr="00354D79" w:rsidRDefault="00354D79" w:rsidP="00354D79">
      <w:pPr>
        <w:shd w:val="clear" w:color="auto" w:fill="FFFFFF"/>
        <w:spacing w:after="0" w:line="300" w:lineRule="atLeast"/>
        <w:outlineLvl w:val="3"/>
        <w:rPr>
          <w:rFonts w:ascii="Helvetica" w:eastAsia="Times New Roman" w:hAnsi="Helvetica" w:cs="Helvetica"/>
          <w:color w:val="333333"/>
          <w:sz w:val="28"/>
          <w:szCs w:val="28"/>
        </w:rPr>
      </w:pPr>
      <w:r w:rsidRPr="00354D79">
        <w:rPr>
          <w:rFonts w:ascii="Helvetica" w:eastAsia="Times New Roman" w:hAnsi="Helvetica" w:cs="Helvetica"/>
          <w:color w:val="333333"/>
          <w:sz w:val="28"/>
          <w:szCs w:val="28"/>
        </w:rPr>
        <w:t>Η Ελλάδα του Καποδίστρια</w:t>
      </w:r>
    </w:p>
    <w:p w:rsidR="00354D79" w:rsidRPr="00354D79" w:rsidRDefault="00354D79" w:rsidP="00354D79">
      <w:pPr>
        <w:shd w:val="clear" w:color="auto" w:fill="FFFFFF"/>
        <w:spacing w:after="225" w:line="240" w:lineRule="auto"/>
        <w:rPr>
          <w:rFonts w:ascii="Calibri" w:eastAsia="Times New Roman" w:hAnsi="Calibri" w:cs="Calibri"/>
          <w:color w:val="333333"/>
          <w:sz w:val="28"/>
          <w:szCs w:val="28"/>
        </w:rPr>
      </w:pPr>
      <w:r w:rsidRPr="00354D79">
        <w:rPr>
          <w:rFonts w:ascii="Calibri" w:eastAsia="Times New Roman" w:hAnsi="Calibri" w:cs="Calibri"/>
          <w:color w:val="333333"/>
          <w:sz w:val="28"/>
          <w:szCs w:val="28"/>
        </w:rPr>
        <w:t>«Με τη συνοδεία του γαλλικού "Ήρα" και του ρωσικού "Ελένη", το "Γουώρσπαϊτ" ελλιμενίστηκε στο Ναύπλιο στις 6 Ιανουαρίου, καθώς η προσέγγιση στην Αίγινα, την έδρα της προσωρινής ελληνικής κυβέρνησης, κρίθηκε αδύνατη λόγω των ισχυρών ανέμων που έπνεαν στην περιοχή. Η υποδοχή του υπήρξε υποδοχή μεσσία από τον λαό της πόλης, ο οποίος τον περίμενε "ως τον παρά τω Θεώ εκλεγμένον". […]</w:t>
      </w:r>
    </w:p>
    <w:p w:rsidR="00354D79" w:rsidRPr="00354D79" w:rsidRDefault="00354D79" w:rsidP="00A15138">
      <w:pPr>
        <w:shd w:val="clear" w:color="auto" w:fill="FFFFFF"/>
        <w:spacing w:after="225" w:line="240" w:lineRule="auto"/>
        <w:rPr>
          <w:rFonts w:ascii="Calibri" w:eastAsia="Times New Roman" w:hAnsi="Calibri" w:cs="Calibri"/>
          <w:color w:val="333333"/>
          <w:sz w:val="28"/>
          <w:szCs w:val="28"/>
        </w:rPr>
      </w:pPr>
      <w:r w:rsidRPr="00354D79">
        <w:rPr>
          <w:rFonts w:ascii="Calibri" w:eastAsia="Times New Roman" w:hAnsi="Calibri" w:cs="Calibri"/>
          <w:color w:val="333333"/>
          <w:sz w:val="28"/>
          <w:szCs w:val="28"/>
        </w:rPr>
        <w:t xml:space="preserve">Εξίσου πανηγυρική υπήρξε και η υποδοχή που του επιφύλαξε και ο λαός της Αίγινας. Εκεί τον περίμενε η αντικυβερνητική επιτροπή και </w:t>
      </w:r>
      <w:r w:rsidRPr="00354D79">
        <w:rPr>
          <w:rFonts w:ascii="Calibri" w:eastAsia="Times New Roman" w:hAnsi="Calibri" w:cs="Calibri"/>
          <w:color w:val="333333"/>
          <w:sz w:val="28"/>
          <w:szCs w:val="28"/>
        </w:rPr>
        <w:lastRenderedPageBreak/>
        <w:t>μαζί με τα μέλη της παρακολούθησε την επίσημη δοξολογία στον ναό της Παναγίας.»</w:t>
      </w:r>
      <w:r w:rsidRPr="00354D79">
        <w:rPr>
          <w:rFonts w:ascii="Calibri" w:eastAsia="Times New Roman" w:hAnsi="Calibri" w:cs="Calibri"/>
          <w:b/>
          <w:bCs/>
          <w:color w:val="333333"/>
          <w:sz w:val="28"/>
          <w:szCs w:val="28"/>
        </w:rPr>
        <w:t>Παπανικολάου Κ., «Η Ελλάδα του Καποδίστρια», 1821 Η γέννηση ενός κράτους-έθνους. Η διαχείριση του Ελληνικού Κράτους, ΣΚΑΪ-Βιβλίο, Αθήνα 2010, σ.63-64.</w:t>
      </w:r>
    </w:p>
    <w:p w:rsidR="00046A59" w:rsidRPr="00046A59" w:rsidRDefault="00046A59" w:rsidP="00046A59">
      <w:pPr>
        <w:shd w:val="clear" w:color="auto" w:fill="FFFFFF"/>
        <w:spacing w:after="0" w:line="300" w:lineRule="atLeast"/>
        <w:outlineLvl w:val="3"/>
        <w:rPr>
          <w:rFonts w:ascii="Helvetica" w:eastAsia="Times New Roman" w:hAnsi="Helvetica" w:cs="Helvetica"/>
          <w:color w:val="333333"/>
          <w:sz w:val="28"/>
          <w:szCs w:val="28"/>
        </w:rPr>
      </w:pPr>
      <w:r w:rsidRPr="00046A59">
        <w:rPr>
          <w:rFonts w:ascii="Helvetica" w:eastAsia="Times New Roman" w:hAnsi="Helvetica" w:cs="Helvetica"/>
          <w:color w:val="333333"/>
          <w:sz w:val="28"/>
          <w:szCs w:val="28"/>
        </w:rPr>
        <w:t>Πολιτική και συγκρότηση κράτους στο Ελληνικό Βασίλειο</w:t>
      </w:r>
    </w:p>
    <w:p w:rsidR="00A15138" w:rsidRPr="00A15138" w:rsidRDefault="00046A59" w:rsidP="00A15138">
      <w:pPr>
        <w:shd w:val="clear" w:color="auto" w:fill="FFFFFF"/>
        <w:spacing w:after="225" w:line="240" w:lineRule="auto"/>
        <w:rPr>
          <w:rFonts w:ascii="Calibri" w:eastAsia="Times New Roman" w:hAnsi="Calibri" w:cs="Calibri"/>
          <w:color w:val="333333"/>
          <w:sz w:val="28"/>
          <w:szCs w:val="28"/>
        </w:rPr>
      </w:pPr>
      <w:r w:rsidRPr="00046A59">
        <w:rPr>
          <w:rFonts w:ascii="Calibri" w:eastAsia="Times New Roman" w:hAnsi="Calibri" w:cs="Calibri"/>
          <w:color w:val="333333"/>
          <w:sz w:val="28"/>
          <w:szCs w:val="28"/>
        </w:rPr>
        <w:t>«O Ιωάννης Καποδίστριας (Capo d' lstria) ήταν πενήντα ενός ετών όταν έφτασε στην Ελλάδα τον Ιανουάριο του 1828, και διπλωμάτης με διεθνή φήμη. Είχε γεννηθεί στην Κέρκυρα, και άνηκε σε ευγενή άλλα όχι εύπορη οικογένεια. Σπούδασε στην Ιταλία, όπως συνήθιζαν οι νέοι της τάξης του κατά τη διάρκεια της Βενετοκρατίας. Την εποχή που σπούδαζε ιατρική στο Πανεπιστήμιο της Πάδουας (1794-1798), έζησε την εκστρατεία του Ναπολέοντα στην Ιταλία. Η επιστροφή του στα Επτάνησα συνέπεσε με τη ρωσική κατοχή (1799-1807) που είχε ως αποτέλεσμα την εγκαθίδρυση της Επτανήσου Πολιτείας. Σ’ αυτή την περίοδο ανεξαρτησίας των νησιών υπό τη ρωσική κηδεμονία, ο Καποδίστριας εγκαινίασε την πολιτική του σταδιοδρομία, στην αρχή ως προσωρινός διοικητής της Κεφαλληνίας και κατόπιν ως "γραμματέας του κράτους" της Επτανήσου Πολιτείας. Όταν επέστρεψαν οι Γάλλοι το 1807, προτίμησε να μεταναστεύσει στη Ρωσία παρά να ζήσει υπό την εξουσία του Ναπολέοντα. Στη Ρωσία ο Καποδίστριας προσέλκυσε το ενδιαφέρον του Τσάρου Αλεξάνδρου Α', που βρισκόταν τότε στο κορύφωμα της φιλελεύθερης φάσης του. Ως υπουργός της Ρωσίας είχε γρήγορη εξέλιξη και εκπροσώπησε τον Τσάρο στα συνέδρια της Βιέννης, των Παρισίων και της Aix-la-Chapelle. Όταν ξέσπασε η Επανάσταση (1821), ζήτησε άδεια από την αυτοκρατορική υπηρεσία και αποσύρθηκε στην Ελβετία προκειμένου να βοηθήσει ως ιδιώτης τους Έλληνες συμπατριώτες του. Και μόνον αφού έλαβε τη συναίνεση του νέου Τσάρου Νικολάου Α', δέχτηκε το αξίωμα του Κυβερνήτη της Ελλάδας.»</w:t>
      </w:r>
    </w:p>
    <w:p w:rsidR="00046A59" w:rsidRPr="00046A59" w:rsidRDefault="00046A59" w:rsidP="00A15138">
      <w:pPr>
        <w:shd w:val="clear" w:color="auto" w:fill="FFFFFF"/>
        <w:spacing w:after="225" w:line="240" w:lineRule="auto"/>
        <w:rPr>
          <w:rFonts w:ascii="Calibri" w:eastAsia="Times New Roman" w:hAnsi="Calibri" w:cs="Calibri"/>
          <w:color w:val="333333"/>
          <w:sz w:val="28"/>
          <w:szCs w:val="28"/>
        </w:rPr>
      </w:pPr>
      <w:r w:rsidRPr="00046A59">
        <w:rPr>
          <w:rFonts w:ascii="Calibri" w:eastAsia="Times New Roman" w:hAnsi="Calibri" w:cs="Calibri"/>
          <w:b/>
          <w:bCs/>
          <w:color w:val="333333"/>
          <w:sz w:val="28"/>
          <w:szCs w:val="28"/>
        </w:rPr>
        <w:t>Petropoulos J., Πολιτική και συγκρότηση κράτους στο Ελληνικό Βασίλειο (1833-1843), ΜΙΕΤ, Αθήνα 1985, σ.131.</w:t>
      </w:r>
    </w:p>
    <w:p w:rsidR="006D698C" w:rsidRPr="00A15138" w:rsidRDefault="006D698C" w:rsidP="006D698C">
      <w:pPr>
        <w:pStyle w:val="4"/>
        <w:shd w:val="clear" w:color="auto" w:fill="FFFFFF"/>
        <w:spacing w:before="0" w:beforeAutospacing="0" w:after="0" w:afterAutospacing="0" w:line="300" w:lineRule="atLeast"/>
        <w:rPr>
          <w:rFonts w:ascii="Helvetica" w:hAnsi="Helvetica" w:cs="Helvetica"/>
          <w:b w:val="0"/>
          <w:bCs w:val="0"/>
          <w:color w:val="333333"/>
          <w:sz w:val="28"/>
          <w:szCs w:val="28"/>
        </w:rPr>
      </w:pPr>
      <w:r w:rsidRPr="00A15138">
        <w:rPr>
          <w:rFonts w:ascii="Helvetica" w:hAnsi="Helvetica" w:cs="Helvetica"/>
          <w:b w:val="0"/>
          <w:bCs w:val="0"/>
          <w:color w:val="333333"/>
          <w:sz w:val="28"/>
          <w:szCs w:val="28"/>
        </w:rPr>
        <w:t>Ελληνική πολιτεία, 1828-1831</w:t>
      </w:r>
    </w:p>
    <w:p w:rsidR="006D698C" w:rsidRPr="00A15138" w:rsidRDefault="006D698C" w:rsidP="006D698C">
      <w:pPr>
        <w:pStyle w:val="Web"/>
        <w:shd w:val="clear" w:color="auto" w:fill="FFFFFF"/>
        <w:spacing w:before="0" w:beforeAutospacing="0" w:after="225" w:afterAutospacing="0"/>
        <w:rPr>
          <w:rFonts w:ascii="Calibri" w:hAnsi="Calibri" w:cs="Calibri"/>
          <w:color w:val="333333"/>
          <w:sz w:val="28"/>
          <w:szCs w:val="28"/>
        </w:rPr>
      </w:pPr>
      <w:r w:rsidRPr="00A15138">
        <w:rPr>
          <w:rFonts w:ascii="Calibri" w:hAnsi="Calibri" w:cs="Calibri"/>
          <w:color w:val="333333"/>
          <w:sz w:val="28"/>
          <w:szCs w:val="28"/>
        </w:rPr>
        <w:t xml:space="preserve">«Ο Καποδίστριας έφτασε στο Ναύπλιο και από εκεί πήγε στην έδρα της Κυβέρνησής του στην Αίγινα, στις 12/24 Ιανουαρίου 1828. Γόνος της μικρής αριστοκρατίας της Κέρκυρας, σπούδασε στην Ιταλία και κατέλαβε δημόσια αξιώματα κατά τη ρωσική κατοχή της Επτανήσου (1799–1807). Ακολούθησε τους Ρώσους μετά το τέλος της κατοχής και έγινε υπουργός του Τσάρου Αλέξανδρου Α ́. Όταν ξέσπασε η ελληνική Επανάσταση, ο Καποδίστριας εγκαταστάθηκε στην Ελβετία για να </w:t>
      </w:r>
      <w:r w:rsidRPr="00A15138">
        <w:rPr>
          <w:rFonts w:ascii="Calibri" w:hAnsi="Calibri" w:cs="Calibri"/>
          <w:color w:val="333333"/>
          <w:sz w:val="28"/>
          <w:szCs w:val="28"/>
        </w:rPr>
        <w:lastRenderedPageBreak/>
        <w:t>συντρέξει ως ιδιώτης τον Αγώνα των Ελλήνων. Θιασώτης του Διαφωτισμού, χωρίς εμπιστοσύνη στο αντιπροσωπευτικό σύστημα, προσπάθησε να δημιουργήσει εκσυγχρονισμένο συγκεντρωτικό κράτος και να υπονομεύσει την τοπική βάση εξουσίας των προκρίτων και των στρατιωτικών. Απέβλεπε στην ενσωμάτωση των ακτημόνων στον εθνικό κορμό με τη διανομή της κρατικής γης και στη δημιουργία ενιαίου συστήματος δικαίου. Έτσι, οι μικροϊδιοκτήτες χωρικοί θα αποκτούσαν σοβαρά κίνητρα να ενταχθούν στο νέο σύστημα και ο τοπικισμός που ενίσχυαν οι πρόκριτοι και οι ένοπλες ομάδες θα έχανε τα ερείσματά του.»</w:t>
      </w:r>
    </w:p>
    <w:p w:rsidR="006913CA" w:rsidRPr="00A15138" w:rsidRDefault="00E0075A">
      <w:pPr>
        <w:rPr>
          <w:rFonts w:ascii="Calibri" w:hAnsi="Calibri" w:cs="Calibri"/>
          <w:b/>
          <w:bCs/>
          <w:color w:val="333333"/>
          <w:sz w:val="28"/>
          <w:szCs w:val="28"/>
          <w:shd w:val="clear" w:color="auto" w:fill="FFFFFF"/>
        </w:rPr>
      </w:pPr>
      <w:r w:rsidRPr="00A15138">
        <w:rPr>
          <w:rFonts w:ascii="Calibri" w:hAnsi="Calibri" w:cs="Calibri"/>
          <w:b/>
          <w:bCs/>
          <w:color w:val="333333"/>
          <w:sz w:val="28"/>
          <w:szCs w:val="28"/>
          <w:shd w:val="clear" w:color="auto" w:fill="FFFFFF"/>
        </w:rPr>
        <w:t>Βερέμης Θ., «Ελληνική πολιτεία, 1828-1831», 30 χρόνια από το Σύνταγμα του 1975. Τα Ελληνικά Συντάγματα από το Ρήγα έως σήμερα, Βουλή των Ελλήνων, Αθήνα 2004, σ.25.</w:t>
      </w: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AE7546" w:rsidRDefault="00AE7546" w:rsidP="009F4AA9">
      <w:pPr>
        <w:shd w:val="clear" w:color="auto" w:fill="FFFFFF"/>
        <w:spacing w:after="0" w:line="300" w:lineRule="atLeast"/>
        <w:outlineLvl w:val="3"/>
        <w:rPr>
          <w:rFonts w:ascii="Helvetica" w:eastAsia="Times New Roman" w:hAnsi="Helvetica" w:cs="Helvetica"/>
          <w:color w:val="333333"/>
          <w:sz w:val="28"/>
          <w:szCs w:val="28"/>
        </w:rPr>
      </w:pPr>
    </w:p>
    <w:p w:rsidR="009F4AA9" w:rsidRPr="009F4AA9" w:rsidRDefault="009F4AA9" w:rsidP="009F4AA9">
      <w:pPr>
        <w:shd w:val="clear" w:color="auto" w:fill="FFFFFF"/>
        <w:spacing w:after="0" w:line="300" w:lineRule="atLeast"/>
        <w:outlineLvl w:val="3"/>
        <w:rPr>
          <w:rFonts w:ascii="Helvetica" w:eastAsia="Times New Roman" w:hAnsi="Helvetica" w:cs="Helvetica"/>
          <w:color w:val="333333"/>
        </w:rPr>
      </w:pPr>
      <w:r w:rsidRPr="009F4AA9">
        <w:rPr>
          <w:rFonts w:ascii="Helvetica" w:eastAsia="Times New Roman" w:hAnsi="Helvetica" w:cs="Helvetica"/>
          <w:color w:val="333333"/>
        </w:rPr>
        <w:lastRenderedPageBreak/>
        <w:t>Η Ελλάδα του Καποδίστρια</w:t>
      </w:r>
    </w:p>
    <w:p w:rsidR="00FE650F" w:rsidRPr="00FE650F" w:rsidRDefault="009F4AA9" w:rsidP="00FE650F">
      <w:pPr>
        <w:shd w:val="clear" w:color="auto" w:fill="FFFFFF"/>
        <w:spacing w:after="225" w:line="240" w:lineRule="auto"/>
        <w:rPr>
          <w:rFonts w:ascii="Calibri" w:eastAsia="Times New Roman" w:hAnsi="Calibri" w:cs="Calibri"/>
          <w:color w:val="333333"/>
        </w:rPr>
      </w:pPr>
      <w:r w:rsidRPr="009F4AA9">
        <w:rPr>
          <w:rFonts w:ascii="Calibri" w:eastAsia="Times New Roman" w:hAnsi="Calibri" w:cs="Calibri"/>
          <w:color w:val="333333"/>
        </w:rPr>
        <w:t>«Όταν o Καποδίστριας πάτησε για πρώτη φορά τα χώματα της Ελλάδος (7/19 Γενάρη 1828 αποβιβάστηκε στ' Ανάπλι από αγγλικό πολεμικό) η χώρα, όση είχε απελευθερωθεί ως εκείνη τη στιγμή, έμοιαζε μ' ένα σωρό ερείπια που καπνίζουν ύστερα από μια καταστρεπτική πυρκαϊά. Στη στεριά επικρατούσε το δίκαιο της αρπακτικότητος του τοπάρχη κοτζαμπάση και στη θάλασσα η πειρατεία. Ο Μοριάς ήταν ρημαδιό. Κάθε μεγαλοκαπετάνιος που κρατούσε ένα κάστρο (Μονεμβασία ο Πετρόμπεης, Ακροκόρινθο ο Κίτσος Τζαβέλλας, Παλαμήδι ο Γρίβας και Στράτος) τυραννούσε σαν κατακτητής το γυμνό και άστεγο πληθυσμό. Παραγωγή δεν υπήρχε, ούτε χέρια να επιδοθούν στην καλλιέργεια της γης λόγω της ανασφάλειας. Ο πληθυσμός είχε καταφύγει στα βουνά και τις σπηλιές. Εικοσιπέντε χιλιάδες μαχητές περιπλανιόνταν χωρίς καμμιά μισθοτροφοδοσία ή ενίσχυση, ενώ οι μοναδικές δημόσιες πρόσοδοι, (δεκάτη και τελωνειακές εισπράξεις του Αναπλιού) δεν λειτουργούσαν. Κράτος, δηλαδή, και στην πιο υποτυπώδη του έννοια δεν υπήρχε.»</w:t>
      </w:r>
      <w:r w:rsidRPr="009F4AA9">
        <w:rPr>
          <w:rFonts w:ascii="Calibri" w:eastAsia="Times New Roman" w:hAnsi="Calibri" w:cs="Calibri"/>
          <w:b/>
          <w:bCs/>
          <w:color w:val="333333"/>
        </w:rPr>
        <w:t>Τιρς Φ., Η Ελλάδα του Καποδίστρια. Η παρούσα κατάσταση της Ελλάδος (1828-1833) και τα μέσα για να επιτευχθεί η ανοικοδόμησή της, μτφρ. Α. Σπήλιος, Αφοί Τολίδη, Αθήνα χ.χ., τ.1, σ.55.</w:t>
      </w:r>
    </w:p>
    <w:p w:rsidR="007120CB" w:rsidRPr="007120CB" w:rsidRDefault="007120CB" w:rsidP="00FE650F">
      <w:pPr>
        <w:shd w:val="clear" w:color="auto" w:fill="FFFFFF"/>
        <w:spacing w:after="225" w:line="240" w:lineRule="auto"/>
        <w:rPr>
          <w:rFonts w:ascii="Calibri" w:eastAsia="Times New Roman" w:hAnsi="Calibri" w:cs="Calibri"/>
          <w:color w:val="333333"/>
        </w:rPr>
      </w:pPr>
      <w:r w:rsidRPr="007120CB">
        <w:rPr>
          <w:rFonts w:ascii="Helvetica" w:eastAsia="Times New Roman" w:hAnsi="Helvetica" w:cs="Helvetica"/>
          <w:b/>
          <w:color w:val="333333"/>
        </w:rPr>
        <w:t>Νεοελληνική Πολιτική Ιστορία 1828-1843</w:t>
      </w:r>
    </w:p>
    <w:p w:rsidR="007120CB" w:rsidRPr="007120CB" w:rsidRDefault="007120CB" w:rsidP="007120CB">
      <w:pPr>
        <w:shd w:val="clear" w:color="auto" w:fill="FFFFFF"/>
        <w:spacing w:after="225" w:line="240" w:lineRule="auto"/>
        <w:rPr>
          <w:rFonts w:ascii="Calibri" w:eastAsia="Times New Roman" w:hAnsi="Calibri" w:cs="Calibri"/>
          <w:color w:val="333333"/>
        </w:rPr>
      </w:pPr>
      <w:r w:rsidRPr="007120CB">
        <w:rPr>
          <w:rFonts w:ascii="Calibri" w:eastAsia="Times New Roman" w:hAnsi="Calibri" w:cs="Calibri"/>
          <w:color w:val="333333"/>
        </w:rPr>
        <w:t>«… ο Καποδίστριας, στην προσπάθειά του να ρυθμίσει λειτουργικότερα το κυβερνητικό ζήτημα, θεώρησε, ότι όσο θα διαρκούσε ο πόλεμος και το ελληνικό ζήτημα θα παρέμενε ανοιχτό από διπλωματική άποψη, έπρεπε να υπάρξει ένα κυβερνητικό σύστημα που να του παρέχει αποφασιστικές αρμοδιότητες χωρίς ανασταλτικές δεσμεύσεις από άλλα κρατικά όργανα. Τη θέση του αυτή την ενίσχυε και ο φόβος της αντίδρασης που περίμενε ότι θα συναντούσε από τους πλούσιους κοτζαμπάσηδες του Μοριά και τους μεγάλους καραβοκύρηδες της Ύδρας, των οποίων τα συμφέροντα θα θίγονταν από τα οικονομικά και κοινωνικά μέτρα του. Έξαλλου ο Καποδίστριας είχε τη γνώμη ότι ο ελληνικός λαός ήταν ακόμη πολιτικά ανώριμος και ότι το δημοκρατικό Σύνταγμα της Τροιζήνας δεν ήταν το κατάλληλο για την επίλυση των προβλημάτων του. […]</w:t>
      </w:r>
    </w:p>
    <w:p w:rsidR="007120CB" w:rsidRPr="00FE650F" w:rsidRDefault="007120CB" w:rsidP="00FE650F">
      <w:pPr>
        <w:shd w:val="clear" w:color="auto" w:fill="FFFFFF"/>
        <w:spacing w:after="225" w:line="240" w:lineRule="auto"/>
        <w:rPr>
          <w:rFonts w:ascii="Calibri" w:eastAsia="Times New Roman" w:hAnsi="Calibri" w:cs="Calibri"/>
          <w:color w:val="333333"/>
        </w:rPr>
      </w:pPr>
      <w:r w:rsidRPr="007120CB">
        <w:rPr>
          <w:rFonts w:ascii="Calibri" w:eastAsia="Times New Roman" w:hAnsi="Calibri" w:cs="Calibri"/>
          <w:color w:val="333333"/>
        </w:rPr>
        <w:t>Κάτω από αυτές τις συνθήκες η υπάρχουσα τότε Βουλή εξαναγκάστηκε, έπειτα από εισήγηση του Κυβερνήτη, να προβεί στην αναστολή της ισχύος, στην ουσία δε στην κατάλυση του Συντάγματος. […] Έξαλλου, με το ίδιο ψήφισμα, της 18ης Ιανουαρίου, συνεστήθη προσωρινό πολίτευμα και ιδρύθηκε πλησίον του Κυβερνήτη ένα συμβούλιο που ονομάστηκε "Πανελλήνιον", το όποιο όμως είχε συμβουλευτικές μόνο αρμοδιότητες. Κατ' αυτόν τον τρόπο όλες οι εξουσίες συγκεντρώθηκαν στα χέρια του Κυβερνήτη…»</w:t>
      </w:r>
      <w:r w:rsidRPr="007120CB">
        <w:rPr>
          <w:rFonts w:ascii="Calibri" w:eastAsia="Times New Roman" w:hAnsi="Calibri" w:cs="Calibri"/>
          <w:b/>
          <w:bCs/>
          <w:color w:val="333333"/>
        </w:rPr>
        <w:t>Πετρίδης Π., Νεοελληνική Πολιτική Ιστορία 1828-1843, τ.Α', Παρατηρητής, Θεσσαλονίκη 1981, σ.42-43.</w:t>
      </w:r>
      <w:r w:rsidRPr="00FE650F">
        <w:rPr>
          <w:rFonts w:ascii="Helvetica" w:hAnsi="Helvetica" w:cs="Helvetica"/>
          <w:bCs/>
          <w:color w:val="333333"/>
        </w:rPr>
        <w:t>Νεοελληνική Πολιτική Ιστορία 1828-1843</w:t>
      </w:r>
    </w:p>
    <w:p w:rsidR="007120CB" w:rsidRPr="00AE7546" w:rsidRDefault="007120CB" w:rsidP="007120CB">
      <w:pPr>
        <w:pStyle w:val="Web"/>
        <w:shd w:val="clear" w:color="auto" w:fill="FFFFFF"/>
        <w:spacing w:before="0" w:beforeAutospacing="0" w:after="225" w:afterAutospacing="0"/>
        <w:rPr>
          <w:rFonts w:ascii="Calibri" w:hAnsi="Calibri" w:cs="Calibri"/>
          <w:color w:val="333333"/>
          <w:sz w:val="22"/>
          <w:szCs w:val="22"/>
        </w:rPr>
      </w:pPr>
      <w:r w:rsidRPr="00AE7546">
        <w:rPr>
          <w:rFonts w:ascii="Calibri" w:hAnsi="Calibri" w:cs="Calibri"/>
          <w:color w:val="333333"/>
          <w:sz w:val="22"/>
          <w:szCs w:val="22"/>
        </w:rPr>
        <w:t>«Εξάλλου, ένα από τα γενναιότερα μέτρα της δημοσιονομικής πολιτικής του υπήρξε η ίδρυση, στις 2 Φεβρουαρίου 1828, της Εθνικής Χρηματιστικής Τράπεζας. Με το πρώτο αυτό πιστωτικό ίδρυμα της χώρας ο Καποδίστριας επιδίωξε την άμεση κινητοποίηση των κεφαλαίων του εσωτερικού, ένα είδος δηλαδή εσωτερικού δανεισμού με τόκο 8% και την προσέλκυση, με τη μορφή καταθέσεων, κεφαλαίων Ελλήνων και ξένων από το εξωτερικό. Τα δημόσια έσοδα, παράλληλα, χάρη στην παγίωση της εσωτερικής ασφαλείας αυξήθηκαν ικανοποιητικά, χωρίς να παραστεί ανάγκη μεταβολής του φορολογικού συστήματος της δεκάτης ή επιβολής νέων φόρων. […]</w:t>
      </w:r>
    </w:p>
    <w:p w:rsidR="007120CB" w:rsidRPr="00AE7546" w:rsidRDefault="007120CB" w:rsidP="007120CB">
      <w:pPr>
        <w:pStyle w:val="Web"/>
        <w:shd w:val="clear" w:color="auto" w:fill="FFFFFF"/>
        <w:spacing w:before="0" w:beforeAutospacing="0" w:after="225" w:afterAutospacing="0"/>
        <w:rPr>
          <w:rFonts w:ascii="Calibri" w:hAnsi="Calibri" w:cs="Calibri"/>
          <w:color w:val="333333"/>
          <w:sz w:val="20"/>
          <w:szCs w:val="20"/>
        </w:rPr>
      </w:pPr>
      <w:r w:rsidRPr="00AE7546">
        <w:rPr>
          <w:rFonts w:ascii="Calibri" w:hAnsi="Calibri" w:cs="Calibri"/>
          <w:color w:val="333333"/>
          <w:sz w:val="22"/>
          <w:szCs w:val="22"/>
        </w:rPr>
        <w:t xml:space="preserve">Ιδιαίτερο ζήλο έδειξε ο Καποδίστριας και για την ανάπτυξη της γεωργίας. Επιδίωξε τότε και πέτυχε ως ένα σημείο την εισαγωγή και διάδοση νέων γεωργικών προϊόντων και καλλιεργητικών μεθόδων, τη χρήση βελτιωμένων εργαλείων, την επαγγελματική μόρφωση των γεωργών, την αποστολή γεωπόνων στην ύπαιθρο παράλληλα, με διάφορους </w:t>
      </w:r>
      <w:r w:rsidRPr="00AE7546">
        <w:rPr>
          <w:rFonts w:ascii="Calibri" w:hAnsi="Calibri" w:cs="Calibri"/>
          <w:color w:val="333333"/>
          <w:sz w:val="22"/>
          <w:szCs w:val="22"/>
        </w:rPr>
        <w:lastRenderedPageBreak/>
        <w:t>συνδυασμούς, κατόρθωσε να υπάρξει και μεγάλη δραστηριότητα στον τομέα της ανοικοδόμησης. Τότε ανεγέρθησαν πολλά δημόσια κτίρια (σχολεία, νοσοκομεία, στρατώνες), έγιναν μικρά έργα λιμενικά και οδοποιίας, ανοικοδομήθηκαν κατεστραμμένες πόλεις, όπως το Μεσολόγγι, η Τρίπολη, το Γαλαξίδι, εποικίστηκαν γεωργικά πρόσφυγες στις περιοχές Αργούς, Ναυπλίου και Κορίνθου, και ανετέθη σε ειδικούς μηχανικούς η επεξεργασία σχεδίων για την ανοικοδόμηση ή την ίδρυση νέων πόλεων. Επίσης, το εμπόριο, εσωτερικό και εξωτερικό, γνώρισε κατά την ίδια περίοδο ραγδαία ανάπτυξη, ενώ ο Καποδίστριας έδειξε ενδιαφέρον ακόμη και για την δυνατότητα εκμετάλλευσης του ορυκτού πλούτου της χώρας. Τέλος, και για να εξυπηρετηθούν οι συναλλαγές, αλλά κυρίως για εθνικούς λόγους, ο Κυβερνήτης</w:t>
      </w:r>
      <w:r w:rsidRPr="00AE7546">
        <w:rPr>
          <w:rFonts w:ascii="Calibri" w:hAnsi="Calibri" w:cs="Calibri"/>
          <w:color w:val="333333"/>
          <w:sz w:val="20"/>
          <w:szCs w:val="20"/>
        </w:rPr>
        <w:t xml:space="preserve"> προχώρησε στην κοπή εθνικού νομίσματος, που πρωτοκυκλοφόρησε την 1η Οκτωβρίου 1829.»</w:t>
      </w:r>
      <w:r w:rsidRPr="00AE7546">
        <w:rPr>
          <w:rFonts w:ascii="Calibri" w:hAnsi="Calibri" w:cs="Calibri"/>
          <w:b/>
          <w:bCs/>
          <w:color w:val="333333"/>
          <w:sz w:val="20"/>
          <w:szCs w:val="20"/>
          <w:shd w:val="clear" w:color="auto" w:fill="FFFFFF"/>
        </w:rPr>
        <w:t>Πετρίδης Π., Νεοελληνική Πολιτική Ιστορία 1828-1843, τ.Α', Παρατηρητής, Θεσσαλονίκη 1981, σ.52-53</w:t>
      </w:r>
    </w:p>
    <w:p w:rsidR="007120CB" w:rsidRPr="007120CB" w:rsidRDefault="007120CB" w:rsidP="007120CB">
      <w:pPr>
        <w:shd w:val="clear" w:color="auto" w:fill="FFFFFF"/>
        <w:spacing w:after="0" w:line="300" w:lineRule="atLeast"/>
        <w:outlineLvl w:val="3"/>
        <w:rPr>
          <w:rFonts w:ascii="Helvetica" w:eastAsia="Times New Roman" w:hAnsi="Helvetica" w:cs="Helvetica"/>
          <w:color w:val="333333"/>
        </w:rPr>
      </w:pPr>
      <w:r w:rsidRPr="007120CB">
        <w:rPr>
          <w:rFonts w:ascii="Helvetica" w:eastAsia="Times New Roman" w:hAnsi="Helvetica" w:cs="Helvetica"/>
          <w:color w:val="333333"/>
        </w:rPr>
        <w:t>Σύγχρονη Ελληνική Πολιτική Ιστορία, 1821-1862</w:t>
      </w:r>
    </w:p>
    <w:p w:rsidR="00FE650F" w:rsidRDefault="007120CB" w:rsidP="00FE650F">
      <w:pPr>
        <w:shd w:val="clear" w:color="auto" w:fill="FFFFFF"/>
        <w:spacing w:after="225" w:line="240" w:lineRule="auto"/>
        <w:rPr>
          <w:rFonts w:ascii="Calibri" w:eastAsia="Times New Roman" w:hAnsi="Calibri" w:cs="Calibri"/>
          <w:color w:val="333333"/>
        </w:rPr>
      </w:pPr>
      <w:r w:rsidRPr="007120CB">
        <w:rPr>
          <w:rFonts w:ascii="Calibri" w:eastAsia="Times New Roman" w:hAnsi="Calibri" w:cs="Calibri"/>
          <w:color w:val="333333"/>
        </w:rPr>
        <w:t>«Δυο άλλοι τομείς που απασχόλησαν ιδιαίτερα τη δραστηριότητα του Κυβερνήτη υπήρξαν η Δικαιοσύνη και η Παιδεία. Η κατάσταση στον τομέα της Δικαιοσύνης ήταν κυριολεκτικά αξιοθρήνητη. Τα μόνα δικαστήρια που λειτουργούσαν ουσιαστικά ήταν το Εμποροδικείο (Εμπορικόν Κριτήριον) της Σύρου και το Δικαστήριο "Λειών" στο Ναύπλιο. Ταχύτατα ανέθεσε το έργο της αναδιοργάνωσης της Δικαιοσύνης σε μια ομάδα νομομαθών […]. Έτσι συντάχτηκε και εκδόθηκε, το Δεκέμβριο του 1828, το ψήφισμα Περί Διοργανισμού των Δικαστηρίων, που, παρά τις ατέλειές του, αντιμετώπιζε για πρώτη φορά υπεύθυνα το νομοθετικό πρόβλημα […]. Και προς την κατεύθυνση της οργάνωσης της Παιδείας, η κυβερνητική προσπάθεια υπήρξε ουσιαστική. Μέσα σε δύο μόλις χρόνια η Αίγινα μεταβλήθηκε σε μια πραγματική σχολειούπολη. Τον Απρίλιο του 1830 υπήρχαν στο νησί περίπου 1082 μαθητές και σπουδαστές. Αλλά και σ' ολόκληρη τη χώρα, γενικότερα, είχε ξεκινήσει η ανόρθωση της Παιδείας. Στις αρχές του 1831 λειτουργούσαν ήδη 121 επίσημα κρατικά αλληλοδιδακτικά και ελληνικά σχολεία με 10.000 μαθητές. Άλλα 5.000 παιδιά διδάσκονταν από "ελεύθερους" δασκάλους, γιατί δεν είχαν κτιστεί ακόμη τα σχολικά κτίρια. Λειτουργούσαν επίσης και 11 κυβερνητικά εκπαιδευτικά καταστήματα, ιδρύματα δηλαδή που συντηρούνταν αποκλειστικά από την κυβέρνηση, ενώ στην Τίρυνθα ιδρύθηκε, μαζί με μια μικρή γεωργική Σχολή, το "Πρότυπον Αγροκήπιον", με την οικονομική αρωγή του Εϋνάρδου.»</w:t>
      </w:r>
      <w:r w:rsidRPr="007120CB">
        <w:rPr>
          <w:rFonts w:ascii="Calibri" w:eastAsia="Times New Roman" w:hAnsi="Calibri" w:cs="Calibri"/>
          <w:b/>
          <w:bCs/>
          <w:color w:val="333333"/>
          <w:sz w:val="20"/>
          <w:szCs w:val="20"/>
        </w:rPr>
        <w:t>Πετρίδης Π., Σύγχρονη Ελληνική Πολιτική Ιστορία 1821-1862, τ.1, Γκοβόστης,</w:t>
      </w:r>
      <w:r w:rsidRPr="007120CB">
        <w:rPr>
          <w:rFonts w:ascii="Calibri" w:eastAsia="Times New Roman" w:hAnsi="Calibri" w:cs="Calibri"/>
          <w:b/>
          <w:bCs/>
          <w:color w:val="333333"/>
          <w:sz w:val="24"/>
          <w:szCs w:val="24"/>
        </w:rPr>
        <w:t xml:space="preserve"> Αθήνα 1995, σ.95-96.</w:t>
      </w:r>
    </w:p>
    <w:p w:rsidR="007120CB" w:rsidRPr="007120CB" w:rsidRDefault="007120CB" w:rsidP="007120CB">
      <w:pPr>
        <w:shd w:val="clear" w:color="auto" w:fill="FFFFFF"/>
        <w:spacing w:after="225" w:line="240" w:lineRule="auto"/>
        <w:rPr>
          <w:rFonts w:ascii="Calibri" w:eastAsia="Times New Roman" w:hAnsi="Calibri" w:cs="Calibri"/>
          <w:color w:val="333333"/>
        </w:rPr>
      </w:pPr>
      <w:r w:rsidRPr="007120CB">
        <w:rPr>
          <w:rFonts w:ascii="Helvetica" w:eastAsia="Times New Roman" w:hAnsi="Helvetica" w:cs="Helvetica"/>
          <w:color w:val="333333"/>
          <w:sz w:val="24"/>
          <w:szCs w:val="24"/>
        </w:rPr>
        <w:t>Επιστολή του Ιωάννη Καποδίστρια προς τον Αδαμάντιο Κοραή</w:t>
      </w:r>
      <w:r w:rsidRPr="007120CB">
        <w:rPr>
          <w:rFonts w:ascii="Calibri" w:eastAsia="Times New Roman" w:hAnsi="Calibri" w:cs="Calibri"/>
          <w:color w:val="333333"/>
          <w:sz w:val="24"/>
          <w:szCs w:val="24"/>
        </w:rPr>
        <w:t>«Η δημόσια εκπαίδευσις δεν είναι δυνατόν να κατασκευασθή όσον ταχέως και αι χρείαι το απαιτούσι και ημείς το επιθυμούμεν. Διά τα σχολεία χρειάζονται οικήματα. Εγώ δε φθάσας ενταύθα εύρηκα μόνον καλύβας όπου εσκεπάζοντο πλήθος οικογενειών πειναλέων. Από του Ιανουαρίου όμως τούτου του έτους υπάρχει εν Αιγίνη το τε ορφανοτροφείον, περιέχον περί τα 500 παιδία, και παρ’ αυτό εν τυπικόν σχολείον αρχόμενον ήδη του έργου. Συνεστήθησαν δε και πολλά αλληλοδιδακτικά σχολεία, και ήδη περί τα 6.000 πτωχά παιδία αναγιγνώσκουσι, γράφουσι και αριθμούσι. Θέλω δε οικοδομήσει και άλλα τυπικά σχολεία, όταν λάβω τρόπους, και νυν καταγίνομαι εις την συλλογήν των περί τούτο αναγκαίων χρημάτων».</w:t>
      </w:r>
      <w:r w:rsidRPr="007120CB">
        <w:rPr>
          <w:rFonts w:ascii="Calibri" w:eastAsia="Times New Roman" w:hAnsi="Calibri" w:cs="Calibri"/>
          <w:b/>
          <w:bCs/>
          <w:color w:val="333333"/>
          <w:sz w:val="24"/>
          <w:szCs w:val="24"/>
        </w:rPr>
        <w:br/>
        <w:t>Επιστολή του Ιωάννη Καποδίστρια προς τον Αδαμάντιο Κοραή (4 Οκτωβρίου 1829), Κόκκινος Δ., Η ελληνική επανάστασις, τ.6, Μέλισσα, Αθήνα 1969, σ.557.</w:t>
      </w:r>
    </w:p>
    <w:p w:rsidR="00FE650F" w:rsidRDefault="00FE650F">
      <w:pPr>
        <w:rPr>
          <w:sz w:val="24"/>
          <w:szCs w:val="24"/>
        </w:rPr>
      </w:pPr>
    </w:p>
    <w:p w:rsidR="007120CB" w:rsidRPr="00FE650F" w:rsidRDefault="00FE650F" w:rsidP="00FE650F">
      <w:pPr>
        <w:rPr>
          <w:b/>
          <w:sz w:val="24"/>
          <w:szCs w:val="24"/>
        </w:rPr>
      </w:pPr>
      <w:r w:rsidRPr="00FE650F">
        <w:rPr>
          <w:b/>
          <w:sz w:val="24"/>
          <w:szCs w:val="24"/>
        </w:rPr>
        <w:lastRenderedPageBreak/>
        <w:t>ΕΡΓΑΣΙΑ:</w:t>
      </w:r>
      <w:r w:rsidR="00A15138" w:rsidRPr="00FE650F">
        <w:rPr>
          <w:b/>
          <w:sz w:val="24"/>
          <w:szCs w:val="24"/>
        </w:rPr>
        <w:t>Αφού διαβάσετε τα παραπάνω παραθέματα να εκφράσετε την άποψή σας για τ</w:t>
      </w:r>
      <w:r w:rsidR="00100AFE" w:rsidRPr="00FE650F">
        <w:rPr>
          <w:b/>
          <w:sz w:val="24"/>
          <w:szCs w:val="24"/>
        </w:rPr>
        <w:t>ην οργάνωση της εκπαίδευσης από τον Καποδίστρια. θεωρείτε ότι ήταν σωστή και γιατί; Να τεκμηριώσετε τις απόψεις σας με επιχειρήματα από τα κείμενα. Επίσης, ο Καποδίστριας δεν ίδρυσε Πανεπιστήμιο το λίγο διάστημα που πρόλαβε να κυβερνήσει πριν δολοφονηθεί(1828-1831).Έδωσε βαρύτητα στις βασικές και τεχνικές γνώσεις.Θεωρείτε ότι αυτό  μπορεί να χαρακτηριστεί ως λανθασμένη απόφαση;</w:t>
      </w:r>
    </w:p>
    <w:p w:rsidR="00A70FE0" w:rsidRDefault="00A70FE0">
      <w:pPr>
        <w:rPr>
          <w:sz w:val="24"/>
          <w:szCs w:val="24"/>
        </w:rPr>
      </w:pPr>
    </w:p>
    <w:p w:rsidR="00A70FE0" w:rsidRPr="00A70FE0" w:rsidRDefault="00A70FE0">
      <w:pPr>
        <w:rPr>
          <w:sz w:val="24"/>
          <w:szCs w:val="24"/>
        </w:rPr>
      </w:pPr>
      <w:r w:rsidRPr="00A70FE0">
        <w:rPr>
          <w:sz w:val="24"/>
          <w:szCs w:val="24"/>
        </w:rPr>
        <w:lastRenderedPageBreak/>
        <w:drawing>
          <wp:inline distT="0" distB="0" distL="0" distR="0">
            <wp:extent cx="5274310" cy="9567353"/>
            <wp:effectExtent l="19050" t="0" r="2540" b="0"/>
            <wp:docPr id="3" name="Εικόνα 7" descr="https://www.greek-language.gr/digitalResources/files/image/literature/greek-history/Image08_1.jpg?width=640&amp;height=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reek-language.gr/digitalResources/files/image/literature/greek-history/Image08_1.jpg?width=640&amp;height=360"/>
                    <pic:cNvPicPr>
                      <a:picLocks noChangeAspect="1" noChangeArrowheads="1"/>
                    </pic:cNvPicPr>
                  </pic:nvPicPr>
                  <pic:blipFill>
                    <a:blip r:embed="rId9"/>
                    <a:srcRect/>
                    <a:stretch>
                      <a:fillRect/>
                    </a:stretch>
                  </pic:blipFill>
                  <pic:spPr bwMode="auto">
                    <a:xfrm>
                      <a:off x="0" y="0"/>
                      <a:ext cx="5274310" cy="9567353"/>
                    </a:xfrm>
                    <a:prstGeom prst="rect">
                      <a:avLst/>
                    </a:prstGeom>
                    <a:noFill/>
                    <a:ln w="9525">
                      <a:noFill/>
                      <a:miter lim="800000"/>
                      <a:headEnd/>
                      <a:tailEnd/>
                    </a:ln>
                  </pic:spPr>
                </pic:pic>
              </a:graphicData>
            </a:graphic>
          </wp:inline>
        </w:drawing>
      </w:r>
    </w:p>
    <w:sectPr w:rsidR="00A70FE0" w:rsidRPr="00A70FE0" w:rsidSect="007B5BEA">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0E8" w:rsidRDefault="007E00E8" w:rsidP="00A15138">
      <w:pPr>
        <w:spacing w:after="0" w:line="240" w:lineRule="auto"/>
      </w:pPr>
      <w:r>
        <w:separator/>
      </w:r>
    </w:p>
  </w:endnote>
  <w:endnote w:type="continuationSeparator" w:id="1">
    <w:p w:rsidR="007E00E8" w:rsidRDefault="007E00E8" w:rsidP="00A151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A1"/>
    <w:family w:val="swiss"/>
    <w:pitch w:val="variable"/>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4218846"/>
      <w:docPartObj>
        <w:docPartGallery w:val="Page Numbers (Bottom of Page)"/>
        <w:docPartUnique/>
      </w:docPartObj>
    </w:sdtPr>
    <w:sdtContent>
      <w:p w:rsidR="00A15138" w:rsidRDefault="00A15138">
        <w:pPr>
          <w:pStyle w:val="a5"/>
          <w:jc w:val="center"/>
        </w:pPr>
        <w:fldSimple w:instr=" PAGE   \* MERGEFORMAT ">
          <w:r w:rsidR="00FE650F">
            <w:rPr>
              <w:noProof/>
            </w:rPr>
            <w:t>7</w:t>
          </w:r>
        </w:fldSimple>
      </w:p>
    </w:sdtContent>
  </w:sdt>
  <w:p w:rsidR="00A15138" w:rsidRDefault="00A1513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0E8" w:rsidRDefault="007E00E8" w:rsidP="00A15138">
      <w:pPr>
        <w:spacing w:after="0" w:line="240" w:lineRule="auto"/>
      </w:pPr>
      <w:r>
        <w:separator/>
      </w:r>
    </w:p>
  </w:footnote>
  <w:footnote w:type="continuationSeparator" w:id="1">
    <w:p w:rsidR="007E00E8" w:rsidRDefault="007E00E8" w:rsidP="00A1513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CE182B"/>
    <w:rsid w:val="000061A2"/>
    <w:rsid w:val="00046A59"/>
    <w:rsid w:val="00100AFE"/>
    <w:rsid w:val="001216A5"/>
    <w:rsid w:val="00354D79"/>
    <w:rsid w:val="003D183B"/>
    <w:rsid w:val="006913CA"/>
    <w:rsid w:val="006D698C"/>
    <w:rsid w:val="007120CB"/>
    <w:rsid w:val="007B5BEA"/>
    <w:rsid w:val="007E00E8"/>
    <w:rsid w:val="009F4AA9"/>
    <w:rsid w:val="00A15138"/>
    <w:rsid w:val="00A70FE0"/>
    <w:rsid w:val="00AE7546"/>
    <w:rsid w:val="00BB4CAA"/>
    <w:rsid w:val="00CE182B"/>
    <w:rsid w:val="00E0075A"/>
    <w:rsid w:val="00FE650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BEA"/>
  </w:style>
  <w:style w:type="paragraph" w:styleId="4">
    <w:name w:val="heading 4"/>
    <w:basedOn w:val="a"/>
    <w:link w:val="4Char"/>
    <w:uiPriority w:val="9"/>
    <w:qFormat/>
    <w:rsid w:val="00354D7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Επικεφαλίδα 4 Char"/>
    <w:basedOn w:val="a0"/>
    <w:link w:val="4"/>
    <w:uiPriority w:val="9"/>
    <w:rsid w:val="00354D79"/>
    <w:rPr>
      <w:rFonts w:ascii="Times New Roman" w:eastAsia="Times New Roman" w:hAnsi="Times New Roman" w:cs="Times New Roman"/>
      <w:b/>
      <w:bCs/>
      <w:sz w:val="24"/>
      <w:szCs w:val="24"/>
    </w:rPr>
  </w:style>
  <w:style w:type="paragraph" w:styleId="Web">
    <w:name w:val="Normal (Web)"/>
    <w:basedOn w:val="a"/>
    <w:uiPriority w:val="99"/>
    <w:unhideWhenUsed/>
    <w:rsid w:val="00354D79"/>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semiHidden/>
    <w:unhideWhenUsed/>
    <w:rsid w:val="00354D79"/>
    <w:rPr>
      <w:color w:val="0000FF"/>
      <w:u w:val="single"/>
    </w:rPr>
  </w:style>
  <w:style w:type="paragraph" w:customStyle="1" w:styleId="currenttextholder">
    <w:name w:val="currenttextholder"/>
    <w:basedOn w:val="a"/>
    <w:rsid w:val="00354D79"/>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7120C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120CB"/>
    <w:rPr>
      <w:rFonts w:ascii="Tahoma" w:hAnsi="Tahoma" w:cs="Tahoma"/>
      <w:sz w:val="16"/>
      <w:szCs w:val="16"/>
    </w:rPr>
  </w:style>
  <w:style w:type="paragraph" w:styleId="a4">
    <w:name w:val="header"/>
    <w:basedOn w:val="a"/>
    <w:link w:val="Char0"/>
    <w:uiPriority w:val="99"/>
    <w:semiHidden/>
    <w:unhideWhenUsed/>
    <w:rsid w:val="00A15138"/>
    <w:pPr>
      <w:tabs>
        <w:tab w:val="center" w:pos="4153"/>
        <w:tab w:val="right" w:pos="8306"/>
      </w:tabs>
      <w:spacing w:after="0" w:line="240" w:lineRule="auto"/>
    </w:pPr>
  </w:style>
  <w:style w:type="character" w:customStyle="1" w:styleId="Char0">
    <w:name w:val="Κεφαλίδα Char"/>
    <w:basedOn w:val="a0"/>
    <w:link w:val="a4"/>
    <w:uiPriority w:val="99"/>
    <w:semiHidden/>
    <w:rsid w:val="00A15138"/>
  </w:style>
  <w:style w:type="paragraph" w:styleId="a5">
    <w:name w:val="footer"/>
    <w:basedOn w:val="a"/>
    <w:link w:val="Char1"/>
    <w:uiPriority w:val="99"/>
    <w:unhideWhenUsed/>
    <w:rsid w:val="00A15138"/>
    <w:pPr>
      <w:tabs>
        <w:tab w:val="center" w:pos="4153"/>
        <w:tab w:val="right" w:pos="8306"/>
      </w:tabs>
      <w:spacing w:after="0" w:line="240" w:lineRule="auto"/>
    </w:pPr>
  </w:style>
  <w:style w:type="character" w:customStyle="1" w:styleId="Char1">
    <w:name w:val="Υποσέλιδο Char"/>
    <w:basedOn w:val="a0"/>
    <w:link w:val="a5"/>
    <w:uiPriority w:val="99"/>
    <w:rsid w:val="00A15138"/>
  </w:style>
</w:styles>
</file>

<file path=word/webSettings.xml><?xml version="1.0" encoding="utf-8"?>
<w:webSettings xmlns:r="http://schemas.openxmlformats.org/officeDocument/2006/relationships" xmlns:w="http://schemas.openxmlformats.org/wordprocessingml/2006/main">
  <w:divs>
    <w:div w:id="46226224">
      <w:bodyDiv w:val="1"/>
      <w:marLeft w:val="0"/>
      <w:marRight w:val="0"/>
      <w:marTop w:val="0"/>
      <w:marBottom w:val="0"/>
      <w:divBdr>
        <w:top w:val="none" w:sz="0" w:space="0" w:color="auto"/>
        <w:left w:val="none" w:sz="0" w:space="0" w:color="auto"/>
        <w:bottom w:val="none" w:sz="0" w:space="0" w:color="auto"/>
        <w:right w:val="none" w:sz="0" w:space="0" w:color="auto"/>
      </w:divBdr>
      <w:divsChild>
        <w:div w:id="1568567484">
          <w:marLeft w:val="0"/>
          <w:marRight w:val="0"/>
          <w:marTop w:val="0"/>
          <w:marBottom w:val="120"/>
          <w:divBdr>
            <w:top w:val="none" w:sz="0" w:space="0" w:color="auto"/>
            <w:left w:val="none" w:sz="0" w:space="0" w:color="auto"/>
            <w:bottom w:val="none" w:sz="0" w:space="0" w:color="auto"/>
            <w:right w:val="none" w:sz="0" w:space="0" w:color="auto"/>
          </w:divBdr>
        </w:div>
        <w:div w:id="293558755">
          <w:marLeft w:val="0"/>
          <w:marRight w:val="0"/>
          <w:marTop w:val="0"/>
          <w:marBottom w:val="120"/>
          <w:divBdr>
            <w:top w:val="none" w:sz="0" w:space="0" w:color="auto"/>
            <w:left w:val="none" w:sz="0" w:space="0" w:color="auto"/>
            <w:bottom w:val="none" w:sz="0" w:space="0" w:color="auto"/>
            <w:right w:val="none" w:sz="0" w:space="0" w:color="auto"/>
          </w:divBdr>
        </w:div>
        <w:div w:id="41640931">
          <w:marLeft w:val="0"/>
          <w:marRight w:val="0"/>
          <w:marTop w:val="0"/>
          <w:marBottom w:val="120"/>
          <w:divBdr>
            <w:top w:val="none" w:sz="0" w:space="0" w:color="auto"/>
            <w:left w:val="none" w:sz="0" w:space="0" w:color="auto"/>
            <w:bottom w:val="none" w:sz="0" w:space="0" w:color="auto"/>
            <w:right w:val="none" w:sz="0" w:space="0" w:color="auto"/>
          </w:divBdr>
        </w:div>
        <w:div w:id="286395260">
          <w:marLeft w:val="0"/>
          <w:marRight w:val="0"/>
          <w:marTop w:val="0"/>
          <w:marBottom w:val="120"/>
          <w:divBdr>
            <w:top w:val="none" w:sz="0" w:space="0" w:color="auto"/>
            <w:left w:val="none" w:sz="0" w:space="0" w:color="auto"/>
            <w:bottom w:val="none" w:sz="0" w:space="0" w:color="auto"/>
            <w:right w:val="none" w:sz="0" w:space="0" w:color="auto"/>
          </w:divBdr>
        </w:div>
        <w:div w:id="696927128">
          <w:marLeft w:val="568"/>
          <w:marRight w:val="0"/>
          <w:marTop w:val="0"/>
          <w:marBottom w:val="0"/>
          <w:divBdr>
            <w:top w:val="none" w:sz="0" w:space="0" w:color="auto"/>
            <w:left w:val="none" w:sz="0" w:space="0" w:color="auto"/>
            <w:bottom w:val="none" w:sz="0" w:space="0" w:color="auto"/>
            <w:right w:val="none" w:sz="0" w:space="0" w:color="auto"/>
          </w:divBdr>
        </w:div>
        <w:div w:id="1276713721">
          <w:marLeft w:val="568"/>
          <w:marRight w:val="0"/>
          <w:marTop w:val="0"/>
          <w:marBottom w:val="0"/>
          <w:divBdr>
            <w:top w:val="none" w:sz="0" w:space="0" w:color="auto"/>
            <w:left w:val="none" w:sz="0" w:space="0" w:color="auto"/>
            <w:bottom w:val="none" w:sz="0" w:space="0" w:color="auto"/>
            <w:right w:val="none" w:sz="0" w:space="0" w:color="auto"/>
          </w:divBdr>
        </w:div>
        <w:div w:id="1670407136">
          <w:marLeft w:val="568"/>
          <w:marRight w:val="0"/>
          <w:marTop w:val="0"/>
          <w:marBottom w:val="0"/>
          <w:divBdr>
            <w:top w:val="none" w:sz="0" w:space="0" w:color="auto"/>
            <w:left w:val="none" w:sz="0" w:space="0" w:color="auto"/>
            <w:bottom w:val="none" w:sz="0" w:space="0" w:color="auto"/>
            <w:right w:val="none" w:sz="0" w:space="0" w:color="auto"/>
          </w:divBdr>
        </w:div>
        <w:div w:id="467358173">
          <w:marLeft w:val="0"/>
          <w:marRight w:val="0"/>
          <w:marTop w:val="120"/>
          <w:marBottom w:val="120"/>
          <w:divBdr>
            <w:top w:val="none" w:sz="0" w:space="0" w:color="auto"/>
            <w:left w:val="none" w:sz="0" w:space="0" w:color="auto"/>
            <w:bottom w:val="none" w:sz="0" w:space="0" w:color="auto"/>
            <w:right w:val="none" w:sz="0" w:space="0" w:color="auto"/>
          </w:divBdr>
        </w:div>
        <w:div w:id="1023170952">
          <w:marLeft w:val="0"/>
          <w:marRight w:val="0"/>
          <w:marTop w:val="0"/>
          <w:marBottom w:val="120"/>
          <w:divBdr>
            <w:top w:val="none" w:sz="0" w:space="0" w:color="auto"/>
            <w:left w:val="none" w:sz="0" w:space="0" w:color="auto"/>
            <w:bottom w:val="none" w:sz="0" w:space="0" w:color="auto"/>
            <w:right w:val="none" w:sz="0" w:space="0" w:color="auto"/>
          </w:divBdr>
        </w:div>
        <w:div w:id="1321812211">
          <w:marLeft w:val="0"/>
          <w:marRight w:val="0"/>
          <w:marTop w:val="0"/>
          <w:marBottom w:val="120"/>
          <w:divBdr>
            <w:top w:val="none" w:sz="0" w:space="0" w:color="auto"/>
            <w:left w:val="none" w:sz="0" w:space="0" w:color="auto"/>
            <w:bottom w:val="none" w:sz="0" w:space="0" w:color="auto"/>
            <w:right w:val="none" w:sz="0" w:space="0" w:color="auto"/>
          </w:divBdr>
        </w:div>
        <w:div w:id="1481312777">
          <w:marLeft w:val="1040"/>
          <w:marRight w:val="0"/>
          <w:marTop w:val="0"/>
          <w:marBottom w:val="0"/>
          <w:divBdr>
            <w:top w:val="none" w:sz="0" w:space="0" w:color="auto"/>
            <w:left w:val="none" w:sz="0" w:space="0" w:color="auto"/>
            <w:bottom w:val="none" w:sz="0" w:space="0" w:color="auto"/>
            <w:right w:val="none" w:sz="0" w:space="0" w:color="auto"/>
          </w:divBdr>
        </w:div>
        <w:div w:id="90007521">
          <w:marLeft w:val="1040"/>
          <w:marRight w:val="0"/>
          <w:marTop w:val="0"/>
          <w:marBottom w:val="0"/>
          <w:divBdr>
            <w:top w:val="none" w:sz="0" w:space="0" w:color="auto"/>
            <w:left w:val="none" w:sz="0" w:space="0" w:color="auto"/>
            <w:bottom w:val="none" w:sz="0" w:space="0" w:color="auto"/>
            <w:right w:val="none" w:sz="0" w:space="0" w:color="auto"/>
          </w:divBdr>
        </w:div>
        <w:div w:id="1433472712">
          <w:marLeft w:val="0"/>
          <w:marRight w:val="0"/>
          <w:marTop w:val="120"/>
          <w:marBottom w:val="0"/>
          <w:divBdr>
            <w:top w:val="none" w:sz="0" w:space="0" w:color="auto"/>
            <w:left w:val="none" w:sz="0" w:space="0" w:color="auto"/>
            <w:bottom w:val="none" w:sz="0" w:space="0" w:color="auto"/>
            <w:right w:val="none" w:sz="0" w:space="0" w:color="auto"/>
          </w:divBdr>
        </w:div>
        <w:div w:id="607009265">
          <w:marLeft w:val="0"/>
          <w:marRight w:val="0"/>
          <w:marTop w:val="0"/>
          <w:marBottom w:val="120"/>
          <w:divBdr>
            <w:top w:val="none" w:sz="0" w:space="0" w:color="auto"/>
            <w:left w:val="none" w:sz="0" w:space="0" w:color="auto"/>
            <w:bottom w:val="none" w:sz="0" w:space="0" w:color="auto"/>
            <w:right w:val="none" w:sz="0" w:space="0" w:color="auto"/>
          </w:divBdr>
        </w:div>
        <w:div w:id="1631862532">
          <w:marLeft w:val="568"/>
          <w:marRight w:val="0"/>
          <w:marTop w:val="0"/>
          <w:marBottom w:val="0"/>
          <w:divBdr>
            <w:top w:val="none" w:sz="0" w:space="0" w:color="auto"/>
            <w:left w:val="none" w:sz="0" w:space="0" w:color="auto"/>
            <w:bottom w:val="none" w:sz="0" w:space="0" w:color="auto"/>
            <w:right w:val="none" w:sz="0" w:space="0" w:color="auto"/>
          </w:divBdr>
        </w:div>
        <w:div w:id="468205846">
          <w:marLeft w:val="568"/>
          <w:marRight w:val="0"/>
          <w:marTop w:val="0"/>
          <w:marBottom w:val="0"/>
          <w:divBdr>
            <w:top w:val="none" w:sz="0" w:space="0" w:color="auto"/>
            <w:left w:val="none" w:sz="0" w:space="0" w:color="auto"/>
            <w:bottom w:val="none" w:sz="0" w:space="0" w:color="auto"/>
            <w:right w:val="none" w:sz="0" w:space="0" w:color="auto"/>
          </w:divBdr>
        </w:div>
        <w:div w:id="1940064191">
          <w:marLeft w:val="568"/>
          <w:marRight w:val="0"/>
          <w:marTop w:val="0"/>
          <w:marBottom w:val="0"/>
          <w:divBdr>
            <w:top w:val="none" w:sz="0" w:space="0" w:color="auto"/>
            <w:left w:val="none" w:sz="0" w:space="0" w:color="auto"/>
            <w:bottom w:val="none" w:sz="0" w:space="0" w:color="auto"/>
            <w:right w:val="none" w:sz="0" w:space="0" w:color="auto"/>
          </w:divBdr>
        </w:div>
        <w:div w:id="1166283619">
          <w:marLeft w:val="568"/>
          <w:marRight w:val="0"/>
          <w:marTop w:val="0"/>
          <w:marBottom w:val="0"/>
          <w:divBdr>
            <w:top w:val="none" w:sz="0" w:space="0" w:color="auto"/>
            <w:left w:val="none" w:sz="0" w:space="0" w:color="auto"/>
            <w:bottom w:val="none" w:sz="0" w:space="0" w:color="auto"/>
            <w:right w:val="none" w:sz="0" w:space="0" w:color="auto"/>
          </w:divBdr>
        </w:div>
        <w:div w:id="949623389">
          <w:marLeft w:val="0"/>
          <w:marRight w:val="0"/>
          <w:marTop w:val="0"/>
          <w:marBottom w:val="120"/>
          <w:divBdr>
            <w:top w:val="none" w:sz="0" w:space="0" w:color="auto"/>
            <w:left w:val="none" w:sz="0" w:space="0" w:color="auto"/>
            <w:bottom w:val="none" w:sz="0" w:space="0" w:color="auto"/>
            <w:right w:val="none" w:sz="0" w:space="0" w:color="auto"/>
          </w:divBdr>
        </w:div>
        <w:div w:id="1737775263">
          <w:marLeft w:val="0"/>
          <w:marRight w:val="0"/>
          <w:marTop w:val="0"/>
          <w:marBottom w:val="120"/>
          <w:divBdr>
            <w:top w:val="none" w:sz="0" w:space="0" w:color="auto"/>
            <w:left w:val="none" w:sz="0" w:space="0" w:color="auto"/>
            <w:bottom w:val="none" w:sz="0" w:space="0" w:color="auto"/>
            <w:right w:val="none" w:sz="0" w:space="0" w:color="auto"/>
          </w:divBdr>
        </w:div>
        <w:div w:id="1611278663">
          <w:marLeft w:val="568"/>
          <w:marRight w:val="0"/>
          <w:marTop w:val="0"/>
          <w:marBottom w:val="0"/>
          <w:divBdr>
            <w:top w:val="none" w:sz="0" w:space="0" w:color="auto"/>
            <w:left w:val="none" w:sz="0" w:space="0" w:color="auto"/>
            <w:bottom w:val="none" w:sz="0" w:space="0" w:color="auto"/>
            <w:right w:val="none" w:sz="0" w:space="0" w:color="auto"/>
          </w:divBdr>
        </w:div>
        <w:div w:id="693000558">
          <w:marLeft w:val="1040"/>
          <w:marRight w:val="0"/>
          <w:marTop w:val="0"/>
          <w:marBottom w:val="0"/>
          <w:divBdr>
            <w:top w:val="none" w:sz="0" w:space="0" w:color="auto"/>
            <w:left w:val="none" w:sz="0" w:space="0" w:color="auto"/>
            <w:bottom w:val="none" w:sz="0" w:space="0" w:color="auto"/>
            <w:right w:val="none" w:sz="0" w:space="0" w:color="auto"/>
          </w:divBdr>
        </w:div>
        <w:div w:id="2021153420">
          <w:marLeft w:val="1040"/>
          <w:marRight w:val="0"/>
          <w:marTop w:val="0"/>
          <w:marBottom w:val="0"/>
          <w:divBdr>
            <w:top w:val="none" w:sz="0" w:space="0" w:color="auto"/>
            <w:left w:val="none" w:sz="0" w:space="0" w:color="auto"/>
            <w:bottom w:val="none" w:sz="0" w:space="0" w:color="auto"/>
            <w:right w:val="none" w:sz="0" w:space="0" w:color="auto"/>
          </w:divBdr>
        </w:div>
        <w:div w:id="1649549055">
          <w:marLeft w:val="1040"/>
          <w:marRight w:val="0"/>
          <w:marTop w:val="0"/>
          <w:marBottom w:val="0"/>
          <w:divBdr>
            <w:top w:val="none" w:sz="0" w:space="0" w:color="auto"/>
            <w:left w:val="none" w:sz="0" w:space="0" w:color="auto"/>
            <w:bottom w:val="none" w:sz="0" w:space="0" w:color="auto"/>
            <w:right w:val="none" w:sz="0" w:space="0" w:color="auto"/>
          </w:divBdr>
        </w:div>
        <w:div w:id="748776195">
          <w:marLeft w:val="1040"/>
          <w:marRight w:val="0"/>
          <w:marTop w:val="0"/>
          <w:marBottom w:val="0"/>
          <w:divBdr>
            <w:top w:val="none" w:sz="0" w:space="0" w:color="auto"/>
            <w:left w:val="none" w:sz="0" w:space="0" w:color="auto"/>
            <w:bottom w:val="none" w:sz="0" w:space="0" w:color="auto"/>
            <w:right w:val="none" w:sz="0" w:space="0" w:color="auto"/>
          </w:divBdr>
        </w:div>
        <w:div w:id="2049714665">
          <w:marLeft w:val="568"/>
          <w:marRight w:val="0"/>
          <w:marTop w:val="0"/>
          <w:marBottom w:val="0"/>
          <w:divBdr>
            <w:top w:val="none" w:sz="0" w:space="0" w:color="auto"/>
            <w:left w:val="none" w:sz="0" w:space="0" w:color="auto"/>
            <w:bottom w:val="none" w:sz="0" w:space="0" w:color="auto"/>
            <w:right w:val="none" w:sz="0" w:space="0" w:color="auto"/>
          </w:divBdr>
        </w:div>
        <w:div w:id="1489977205">
          <w:marLeft w:val="568"/>
          <w:marRight w:val="0"/>
          <w:marTop w:val="0"/>
          <w:marBottom w:val="0"/>
          <w:divBdr>
            <w:top w:val="none" w:sz="0" w:space="0" w:color="auto"/>
            <w:left w:val="none" w:sz="0" w:space="0" w:color="auto"/>
            <w:bottom w:val="none" w:sz="0" w:space="0" w:color="auto"/>
            <w:right w:val="none" w:sz="0" w:space="0" w:color="auto"/>
          </w:divBdr>
        </w:div>
        <w:div w:id="2052416108">
          <w:marLeft w:val="0"/>
          <w:marRight w:val="0"/>
          <w:marTop w:val="120"/>
          <w:marBottom w:val="0"/>
          <w:divBdr>
            <w:top w:val="none" w:sz="0" w:space="0" w:color="auto"/>
            <w:left w:val="none" w:sz="0" w:space="0" w:color="auto"/>
            <w:bottom w:val="none" w:sz="0" w:space="0" w:color="auto"/>
            <w:right w:val="none" w:sz="0" w:space="0" w:color="auto"/>
          </w:divBdr>
        </w:div>
        <w:div w:id="1657104665">
          <w:marLeft w:val="0"/>
          <w:marRight w:val="0"/>
          <w:marTop w:val="0"/>
          <w:marBottom w:val="120"/>
          <w:divBdr>
            <w:top w:val="none" w:sz="0" w:space="0" w:color="auto"/>
            <w:left w:val="none" w:sz="0" w:space="0" w:color="auto"/>
            <w:bottom w:val="none" w:sz="0" w:space="0" w:color="auto"/>
            <w:right w:val="none" w:sz="0" w:space="0" w:color="auto"/>
          </w:divBdr>
        </w:div>
        <w:div w:id="119225310">
          <w:marLeft w:val="1040"/>
          <w:marRight w:val="0"/>
          <w:marTop w:val="0"/>
          <w:marBottom w:val="0"/>
          <w:divBdr>
            <w:top w:val="none" w:sz="0" w:space="0" w:color="auto"/>
            <w:left w:val="none" w:sz="0" w:space="0" w:color="auto"/>
            <w:bottom w:val="none" w:sz="0" w:space="0" w:color="auto"/>
            <w:right w:val="none" w:sz="0" w:space="0" w:color="auto"/>
          </w:divBdr>
        </w:div>
        <w:div w:id="1420827276">
          <w:marLeft w:val="1040"/>
          <w:marRight w:val="0"/>
          <w:marTop w:val="0"/>
          <w:marBottom w:val="0"/>
          <w:divBdr>
            <w:top w:val="none" w:sz="0" w:space="0" w:color="auto"/>
            <w:left w:val="none" w:sz="0" w:space="0" w:color="auto"/>
            <w:bottom w:val="none" w:sz="0" w:space="0" w:color="auto"/>
            <w:right w:val="none" w:sz="0" w:space="0" w:color="auto"/>
          </w:divBdr>
        </w:div>
        <w:div w:id="82580019">
          <w:marLeft w:val="284"/>
          <w:marRight w:val="0"/>
          <w:marTop w:val="0"/>
          <w:marBottom w:val="0"/>
          <w:divBdr>
            <w:top w:val="none" w:sz="0" w:space="0" w:color="auto"/>
            <w:left w:val="none" w:sz="0" w:space="0" w:color="auto"/>
            <w:bottom w:val="none" w:sz="0" w:space="0" w:color="auto"/>
            <w:right w:val="none" w:sz="0" w:space="0" w:color="auto"/>
          </w:divBdr>
        </w:div>
        <w:div w:id="955135639">
          <w:marLeft w:val="0"/>
          <w:marRight w:val="0"/>
          <w:marTop w:val="0"/>
          <w:marBottom w:val="120"/>
          <w:divBdr>
            <w:top w:val="none" w:sz="0" w:space="0" w:color="auto"/>
            <w:left w:val="none" w:sz="0" w:space="0" w:color="auto"/>
            <w:bottom w:val="none" w:sz="0" w:space="0" w:color="auto"/>
            <w:right w:val="none" w:sz="0" w:space="0" w:color="auto"/>
          </w:divBdr>
        </w:div>
        <w:div w:id="1300260174">
          <w:marLeft w:val="60"/>
          <w:marRight w:val="0"/>
          <w:marTop w:val="0"/>
          <w:marBottom w:val="0"/>
          <w:divBdr>
            <w:top w:val="none" w:sz="0" w:space="0" w:color="auto"/>
            <w:left w:val="none" w:sz="0" w:space="0" w:color="auto"/>
            <w:bottom w:val="none" w:sz="0" w:space="0" w:color="auto"/>
            <w:right w:val="none" w:sz="0" w:space="0" w:color="auto"/>
          </w:divBdr>
        </w:div>
        <w:div w:id="299966472">
          <w:marLeft w:val="1040"/>
          <w:marRight w:val="0"/>
          <w:marTop w:val="0"/>
          <w:marBottom w:val="0"/>
          <w:divBdr>
            <w:top w:val="none" w:sz="0" w:space="0" w:color="auto"/>
            <w:left w:val="none" w:sz="0" w:space="0" w:color="auto"/>
            <w:bottom w:val="none" w:sz="0" w:space="0" w:color="auto"/>
            <w:right w:val="none" w:sz="0" w:space="0" w:color="auto"/>
          </w:divBdr>
        </w:div>
        <w:div w:id="1996638158">
          <w:marLeft w:val="1040"/>
          <w:marRight w:val="0"/>
          <w:marTop w:val="0"/>
          <w:marBottom w:val="0"/>
          <w:divBdr>
            <w:top w:val="none" w:sz="0" w:space="0" w:color="auto"/>
            <w:left w:val="none" w:sz="0" w:space="0" w:color="auto"/>
            <w:bottom w:val="none" w:sz="0" w:space="0" w:color="auto"/>
            <w:right w:val="none" w:sz="0" w:space="0" w:color="auto"/>
          </w:divBdr>
        </w:div>
        <w:div w:id="1198078898">
          <w:marLeft w:val="1040"/>
          <w:marRight w:val="0"/>
          <w:marTop w:val="0"/>
          <w:marBottom w:val="0"/>
          <w:divBdr>
            <w:top w:val="none" w:sz="0" w:space="0" w:color="auto"/>
            <w:left w:val="none" w:sz="0" w:space="0" w:color="auto"/>
            <w:bottom w:val="none" w:sz="0" w:space="0" w:color="auto"/>
            <w:right w:val="none" w:sz="0" w:space="0" w:color="auto"/>
          </w:divBdr>
        </w:div>
        <w:div w:id="578562746">
          <w:marLeft w:val="568"/>
          <w:marRight w:val="0"/>
          <w:marTop w:val="120"/>
          <w:marBottom w:val="0"/>
          <w:divBdr>
            <w:top w:val="none" w:sz="0" w:space="0" w:color="auto"/>
            <w:left w:val="none" w:sz="0" w:space="0" w:color="auto"/>
            <w:bottom w:val="none" w:sz="0" w:space="0" w:color="auto"/>
            <w:right w:val="none" w:sz="0" w:space="0" w:color="auto"/>
          </w:divBdr>
        </w:div>
        <w:div w:id="904146745">
          <w:marLeft w:val="568"/>
          <w:marRight w:val="0"/>
          <w:marTop w:val="0"/>
          <w:marBottom w:val="0"/>
          <w:divBdr>
            <w:top w:val="none" w:sz="0" w:space="0" w:color="auto"/>
            <w:left w:val="none" w:sz="0" w:space="0" w:color="auto"/>
            <w:bottom w:val="none" w:sz="0" w:space="0" w:color="auto"/>
            <w:right w:val="none" w:sz="0" w:space="0" w:color="auto"/>
          </w:divBdr>
        </w:div>
        <w:div w:id="1072972257">
          <w:marLeft w:val="568"/>
          <w:marRight w:val="0"/>
          <w:marTop w:val="0"/>
          <w:marBottom w:val="0"/>
          <w:divBdr>
            <w:top w:val="none" w:sz="0" w:space="0" w:color="auto"/>
            <w:left w:val="none" w:sz="0" w:space="0" w:color="auto"/>
            <w:bottom w:val="none" w:sz="0" w:space="0" w:color="auto"/>
            <w:right w:val="none" w:sz="0" w:space="0" w:color="auto"/>
          </w:divBdr>
        </w:div>
        <w:div w:id="2053383561">
          <w:marLeft w:val="568"/>
          <w:marRight w:val="0"/>
          <w:marTop w:val="0"/>
          <w:marBottom w:val="0"/>
          <w:divBdr>
            <w:top w:val="none" w:sz="0" w:space="0" w:color="auto"/>
            <w:left w:val="none" w:sz="0" w:space="0" w:color="auto"/>
            <w:bottom w:val="none" w:sz="0" w:space="0" w:color="auto"/>
            <w:right w:val="none" w:sz="0" w:space="0" w:color="auto"/>
          </w:divBdr>
        </w:div>
      </w:divsChild>
    </w:div>
    <w:div w:id="436220173">
      <w:bodyDiv w:val="1"/>
      <w:marLeft w:val="0"/>
      <w:marRight w:val="0"/>
      <w:marTop w:val="0"/>
      <w:marBottom w:val="0"/>
      <w:divBdr>
        <w:top w:val="none" w:sz="0" w:space="0" w:color="auto"/>
        <w:left w:val="none" w:sz="0" w:space="0" w:color="auto"/>
        <w:bottom w:val="none" w:sz="0" w:space="0" w:color="auto"/>
        <w:right w:val="none" w:sz="0" w:space="0" w:color="auto"/>
      </w:divBdr>
      <w:divsChild>
        <w:div w:id="1886406319">
          <w:marLeft w:val="0"/>
          <w:marRight w:val="0"/>
          <w:marTop w:val="0"/>
          <w:marBottom w:val="0"/>
          <w:divBdr>
            <w:top w:val="none" w:sz="0" w:space="0" w:color="auto"/>
            <w:left w:val="none" w:sz="0" w:space="0" w:color="auto"/>
            <w:bottom w:val="none" w:sz="0" w:space="0" w:color="auto"/>
            <w:right w:val="none" w:sz="0" w:space="0" w:color="auto"/>
          </w:divBdr>
        </w:div>
        <w:div w:id="903108254">
          <w:marLeft w:val="0"/>
          <w:marRight w:val="0"/>
          <w:marTop w:val="75"/>
          <w:marBottom w:val="30"/>
          <w:divBdr>
            <w:top w:val="none" w:sz="0" w:space="0" w:color="auto"/>
            <w:left w:val="none" w:sz="0" w:space="0" w:color="auto"/>
            <w:bottom w:val="none" w:sz="0" w:space="0" w:color="auto"/>
            <w:right w:val="none" w:sz="0" w:space="0" w:color="auto"/>
          </w:divBdr>
          <w:divsChild>
            <w:div w:id="924806692">
              <w:marLeft w:val="0"/>
              <w:marRight w:val="150"/>
              <w:marTop w:val="45"/>
              <w:marBottom w:val="0"/>
              <w:divBdr>
                <w:top w:val="none" w:sz="0" w:space="0" w:color="auto"/>
                <w:left w:val="none" w:sz="0" w:space="0" w:color="auto"/>
                <w:bottom w:val="none" w:sz="0" w:space="0" w:color="auto"/>
                <w:right w:val="none" w:sz="0" w:space="0" w:color="auto"/>
              </w:divBdr>
            </w:div>
            <w:div w:id="1906063926">
              <w:marLeft w:val="0"/>
              <w:marRight w:val="750"/>
              <w:marTop w:val="75"/>
              <w:marBottom w:val="75"/>
              <w:divBdr>
                <w:top w:val="none" w:sz="0" w:space="0" w:color="auto"/>
                <w:left w:val="none" w:sz="0" w:space="0" w:color="auto"/>
                <w:bottom w:val="none" w:sz="0" w:space="0" w:color="auto"/>
                <w:right w:val="none" w:sz="0" w:space="0" w:color="auto"/>
              </w:divBdr>
            </w:div>
          </w:divsChild>
        </w:div>
      </w:divsChild>
    </w:div>
    <w:div w:id="1077628383">
      <w:bodyDiv w:val="1"/>
      <w:marLeft w:val="0"/>
      <w:marRight w:val="0"/>
      <w:marTop w:val="0"/>
      <w:marBottom w:val="0"/>
      <w:divBdr>
        <w:top w:val="none" w:sz="0" w:space="0" w:color="auto"/>
        <w:left w:val="none" w:sz="0" w:space="0" w:color="auto"/>
        <w:bottom w:val="none" w:sz="0" w:space="0" w:color="auto"/>
        <w:right w:val="none" w:sz="0" w:space="0" w:color="auto"/>
      </w:divBdr>
    </w:div>
    <w:div w:id="1141115165">
      <w:bodyDiv w:val="1"/>
      <w:marLeft w:val="0"/>
      <w:marRight w:val="0"/>
      <w:marTop w:val="0"/>
      <w:marBottom w:val="0"/>
      <w:divBdr>
        <w:top w:val="none" w:sz="0" w:space="0" w:color="auto"/>
        <w:left w:val="none" w:sz="0" w:space="0" w:color="auto"/>
        <w:bottom w:val="none" w:sz="0" w:space="0" w:color="auto"/>
        <w:right w:val="none" w:sz="0" w:space="0" w:color="auto"/>
      </w:divBdr>
      <w:divsChild>
        <w:div w:id="8264344">
          <w:marLeft w:val="0"/>
          <w:marRight w:val="0"/>
          <w:marTop w:val="0"/>
          <w:marBottom w:val="0"/>
          <w:divBdr>
            <w:top w:val="none" w:sz="0" w:space="0" w:color="auto"/>
            <w:left w:val="none" w:sz="0" w:space="0" w:color="auto"/>
            <w:bottom w:val="none" w:sz="0" w:space="0" w:color="auto"/>
            <w:right w:val="none" w:sz="0" w:space="0" w:color="auto"/>
          </w:divBdr>
        </w:div>
        <w:div w:id="761604034">
          <w:marLeft w:val="0"/>
          <w:marRight w:val="0"/>
          <w:marTop w:val="75"/>
          <w:marBottom w:val="30"/>
          <w:divBdr>
            <w:top w:val="none" w:sz="0" w:space="0" w:color="auto"/>
            <w:left w:val="none" w:sz="0" w:space="0" w:color="auto"/>
            <w:bottom w:val="none" w:sz="0" w:space="0" w:color="auto"/>
            <w:right w:val="none" w:sz="0" w:space="0" w:color="auto"/>
          </w:divBdr>
          <w:divsChild>
            <w:div w:id="1397818856">
              <w:marLeft w:val="0"/>
              <w:marRight w:val="150"/>
              <w:marTop w:val="45"/>
              <w:marBottom w:val="0"/>
              <w:divBdr>
                <w:top w:val="none" w:sz="0" w:space="0" w:color="auto"/>
                <w:left w:val="none" w:sz="0" w:space="0" w:color="auto"/>
                <w:bottom w:val="none" w:sz="0" w:space="0" w:color="auto"/>
                <w:right w:val="none" w:sz="0" w:space="0" w:color="auto"/>
              </w:divBdr>
            </w:div>
            <w:div w:id="789394617">
              <w:marLeft w:val="0"/>
              <w:marRight w:val="750"/>
              <w:marTop w:val="75"/>
              <w:marBottom w:val="75"/>
              <w:divBdr>
                <w:top w:val="none" w:sz="0" w:space="0" w:color="auto"/>
                <w:left w:val="none" w:sz="0" w:space="0" w:color="auto"/>
                <w:bottom w:val="none" w:sz="0" w:space="0" w:color="auto"/>
                <w:right w:val="none" w:sz="0" w:space="0" w:color="auto"/>
              </w:divBdr>
            </w:div>
          </w:divsChild>
        </w:div>
      </w:divsChild>
    </w:div>
    <w:div w:id="1347948707">
      <w:bodyDiv w:val="1"/>
      <w:marLeft w:val="0"/>
      <w:marRight w:val="0"/>
      <w:marTop w:val="0"/>
      <w:marBottom w:val="0"/>
      <w:divBdr>
        <w:top w:val="none" w:sz="0" w:space="0" w:color="auto"/>
        <w:left w:val="none" w:sz="0" w:space="0" w:color="auto"/>
        <w:bottom w:val="none" w:sz="0" w:space="0" w:color="auto"/>
        <w:right w:val="none" w:sz="0" w:space="0" w:color="auto"/>
      </w:divBdr>
      <w:divsChild>
        <w:div w:id="449975698">
          <w:marLeft w:val="0"/>
          <w:marRight w:val="0"/>
          <w:marTop w:val="0"/>
          <w:marBottom w:val="0"/>
          <w:divBdr>
            <w:top w:val="none" w:sz="0" w:space="0" w:color="auto"/>
            <w:left w:val="none" w:sz="0" w:space="0" w:color="auto"/>
            <w:bottom w:val="none" w:sz="0" w:space="0" w:color="auto"/>
            <w:right w:val="none" w:sz="0" w:space="0" w:color="auto"/>
          </w:divBdr>
        </w:div>
        <w:div w:id="1113093741">
          <w:marLeft w:val="0"/>
          <w:marRight w:val="0"/>
          <w:marTop w:val="75"/>
          <w:marBottom w:val="30"/>
          <w:divBdr>
            <w:top w:val="none" w:sz="0" w:space="0" w:color="auto"/>
            <w:left w:val="none" w:sz="0" w:space="0" w:color="auto"/>
            <w:bottom w:val="none" w:sz="0" w:space="0" w:color="auto"/>
            <w:right w:val="none" w:sz="0" w:space="0" w:color="auto"/>
          </w:divBdr>
          <w:divsChild>
            <w:div w:id="372772142">
              <w:marLeft w:val="0"/>
              <w:marRight w:val="150"/>
              <w:marTop w:val="45"/>
              <w:marBottom w:val="0"/>
              <w:divBdr>
                <w:top w:val="none" w:sz="0" w:space="0" w:color="auto"/>
                <w:left w:val="none" w:sz="0" w:space="0" w:color="auto"/>
                <w:bottom w:val="none" w:sz="0" w:space="0" w:color="auto"/>
                <w:right w:val="none" w:sz="0" w:space="0" w:color="auto"/>
              </w:divBdr>
            </w:div>
            <w:div w:id="664935354">
              <w:marLeft w:val="0"/>
              <w:marRight w:val="750"/>
              <w:marTop w:val="75"/>
              <w:marBottom w:val="75"/>
              <w:divBdr>
                <w:top w:val="none" w:sz="0" w:space="0" w:color="auto"/>
                <w:left w:val="none" w:sz="0" w:space="0" w:color="auto"/>
                <w:bottom w:val="none" w:sz="0" w:space="0" w:color="auto"/>
                <w:right w:val="none" w:sz="0" w:space="0" w:color="auto"/>
              </w:divBdr>
            </w:div>
          </w:divsChild>
        </w:div>
      </w:divsChild>
    </w:div>
    <w:div w:id="1609965933">
      <w:bodyDiv w:val="1"/>
      <w:marLeft w:val="0"/>
      <w:marRight w:val="0"/>
      <w:marTop w:val="0"/>
      <w:marBottom w:val="0"/>
      <w:divBdr>
        <w:top w:val="none" w:sz="0" w:space="0" w:color="auto"/>
        <w:left w:val="none" w:sz="0" w:space="0" w:color="auto"/>
        <w:bottom w:val="none" w:sz="0" w:space="0" w:color="auto"/>
        <w:right w:val="none" w:sz="0" w:space="0" w:color="auto"/>
      </w:divBdr>
      <w:divsChild>
        <w:div w:id="1202668855">
          <w:marLeft w:val="0"/>
          <w:marRight w:val="0"/>
          <w:marTop w:val="0"/>
          <w:marBottom w:val="0"/>
          <w:divBdr>
            <w:top w:val="none" w:sz="0" w:space="0" w:color="auto"/>
            <w:left w:val="none" w:sz="0" w:space="0" w:color="auto"/>
            <w:bottom w:val="none" w:sz="0" w:space="0" w:color="auto"/>
            <w:right w:val="none" w:sz="0" w:space="0" w:color="auto"/>
          </w:divBdr>
        </w:div>
        <w:div w:id="1422877575">
          <w:marLeft w:val="0"/>
          <w:marRight w:val="0"/>
          <w:marTop w:val="75"/>
          <w:marBottom w:val="30"/>
          <w:divBdr>
            <w:top w:val="none" w:sz="0" w:space="0" w:color="auto"/>
            <w:left w:val="none" w:sz="0" w:space="0" w:color="auto"/>
            <w:bottom w:val="none" w:sz="0" w:space="0" w:color="auto"/>
            <w:right w:val="none" w:sz="0" w:space="0" w:color="auto"/>
          </w:divBdr>
          <w:divsChild>
            <w:div w:id="1653482939">
              <w:marLeft w:val="0"/>
              <w:marRight w:val="150"/>
              <w:marTop w:val="45"/>
              <w:marBottom w:val="0"/>
              <w:divBdr>
                <w:top w:val="none" w:sz="0" w:space="0" w:color="auto"/>
                <w:left w:val="none" w:sz="0" w:space="0" w:color="auto"/>
                <w:bottom w:val="none" w:sz="0" w:space="0" w:color="auto"/>
                <w:right w:val="none" w:sz="0" w:space="0" w:color="auto"/>
              </w:divBdr>
            </w:div>
            <w:div w:id="185292358">
              <w:marLeft w:val="0"/>
              <w:marRight w:val="750"/>
              <w:marTop w:val="75"/>
              <w:marBottom w:val="75"/>
              <w:divBdr>
                <w:top w:val="none" w:sz="0" w:space="0" w:color="auto"/>
                <w:left w:val="none" w:sz="0" w:space="0" w:color="auto"/>
                <w:bottom w:val="none" w:sz="0" w:space="0" w:color="auto"/>
                <w:right w:val="none" w:sz="0" w:space="0" w:color="auto"/>
              </w:divBdr>
            </w:div>
          </w:divsChild>
        </w:div>
      </w:divsChild>
    </w:div>
    <w:div w:id="1660578334">
      <w:bodyDiv w:val="1"/>
      <w:marLeft w:val="0"/>
      <w:marRight w:val="0"/>
      <w:marTop w:val="0"/>
      <w:marBottom w:val="0"/>
      <w:divBdr>
        <w:top w:val="none" w:sz="0" w:space="0" w:color="auto"/>
        <w:left w:val="none" w:sz="0" w:space="0" w:color="auto"/>
        <w:bottom w:val="none" w:sz="0" w:space="0" w:color="auto"/>
        <w:right w:val="none" w:sz="0" w:space="0" w:color="auto"/>
      </w:divBdr>
    </w:div>
    <w:div w:id="1892228574">
      <w:bodyDiv w:val="1"/>
      <w:marLeft w:val="0"/>
      <w:marRight w:val="0"/>
      <w:marTop w:val="0"/>
      <w:marBottom w:val="0"/>
      <w:divBdr>
        <w:top w:val="none" w:sz="0" w:space="0" w:color="auto"/>
        <w:left w:val="none" w:sz="0" w:space="0" w:color="auto"/>
        <w:bottom w:val="none" w:sz="0" w:space="0" w:color="auto"/>
        <w:right w:val="none" w:sz="0" w:space="0" w:color="auto"/>
      </w:divBdr>
      <w:divsChild>
        <w:div w:id="1049962803">
          <w:marLeft w:val="0"/>
          <w:marRight w:val="0"/>
          <w:marTop w:val="0"/>
          <w:marBottom w:val="0"/>
          <w:divBdr>
            <w:top w:val="none" w:sz="0" w:space="0" w:color="auto"/>
            <w:left w:val="none" w:sz="0" w:space="0" w:color="auto"/>
            <w:bottom w:val="none" w:sz="0" w:space="0" w:color="auto"/>
            <w:right w:val="none" w:sz="0" w:space="0" w:color="auto"/>
          </w:divBdr>
        </w:div>
        <w:div w:id="1164663063">
          <w:marLeft w:val="0"/>
          <w:marRight w:val="0"/>
          <w:marTop w:val="75"/>
          <w:marBottom w:val="30"/>
          <w:divBdr>
            <w:top w:val="none" w:sz="0" w:space="0" w:color="auto"/>
            <w:left w:val="none" w:sz="0" w:space="0" w:color="auto"/>
            <w:bottom w:val="none" w:sz="0" w:space="0" w:color="auto"/>
            <w:right w:val="none" w:sz="0" w:space="0" w:color="auto"/>
          </w:divBdr>
          <w:divsChild>
            <w:div w:id="385876064">
              <w:marLeft w:val="0"/>
              <w:marRight w:val="150"/>
              <w:marTop w:val="45"/>
              <w:marBottom w:val="0"/>
              <w:divBdr>
                <w:top w:val="none" w:sz="0" w:space="0" w:color="auto"/>
                <w:left w:val="none" w:sz="0" w:space="0" w:color="auto"/>
                <w:bottom w:val="none" w:sz="0" w:space="0" w:color="auto"/>
                <w:right w:val="none" w:sz="0" w:space="0" w:color="auto"/>
              </w:divBdr>
            </w:div>
            <w:div w:id="2085644140">
              <w:marLeft w:val="0"/>
              <w:marRight w:val="750"/>
              <w:marTop w:val="75"/>
              <w:marBottom w:val="75"/>
              <w:divBdr>
                <w:top w:val="none" w:sz="0" w:space="0" w:color="auto"/>
                <w:left w:val="none" w:sz="0" w:space="0" w:color="auto"/>
                <w:bottom w:val="none" w:sz="0" w:space="0" w:color="auto"/>
                <w:right w:val="none" w:sz="0" w:space="0" w:color="auto"/>
              </w:divBdr>
            </w:div>
          </w:divsChild>
        </w:div>
      </w:divsChild>
    </w:div>
    <w:div w:id="2079937065">
      <w:bodyDiv w:val="1"/>
      <w:marLeft w:val="0"/>
      <w:marRight w:val="0"/>
      <w:marTop w:val="0"/>
      <w:marBottom w:val="0"/>
      <w:divBdr>
        <w:top w:val="none" w:sz="0" w:space="0" w:color="auto"/>
        <w:left w:val="none" w:sz="0" w:space="0" w:color="auto"/>
        <w:bottom w:val="none" w:sz="0" w:space="0" w:color="auto"/>
        <w:right w:val="none" w:sz="0" w:space="0" w:color="auto"/>
      </w:divBdr>
      <w:divsChild>
        <w:div w:id="181360755">
          <w:marLeft w:val="0"/>
          <w:marRight w:val="0"/>
          <w:marTop w:val="0"/>
          <w:marBottom w:val="0"/>
          <w:divBdr>
            <w:top w:val="none" w:sz="0" w:space="0" w:color="auto"/>
            <w:left w:val="none" w:sz="0" w:space="0" w:color="auto"/>
            <w:bottom w:val="none" w:sz="0" w:space="0" w:color="auto"/>
            <w:right w:val="none" w:sz="0" w:space="0" w:color="auto"/>
          </w:divBdr>
        </w:div>
        <w:div w:id="1111127648">
          <w:marLeft w:val="0"/>
          <w:marRight w:val="0"/>
          <w:marTop w:val="75"/>
          <w:marBottom w:val="30"/>
          <w:divBdr>
            <w:top w:val="none" w:sz="0" w:space="0" w:color="auto"/>
            <w:left w:val="none" w:sz="0" w:space="0" w:color="auto"/>
            <w:bottom w:val="none" w:sz="0" w:space="0" w:color="auto"/>
            <w:right w:val="none" w:sz="0" w:space="0" w:color="auto"/>
          </w:divBdr>
          <w:divsChild>
            <w:div w:id="1355034234">
              <w:marLeft w:val="0"/>
              <w:marRight w:val="150"/>
              <w:marTop w:val="45"/>
              <w:marBottom w:val="0"/>
              <w:divBdr>
                <w:top w:val="none" w:sz="0" w:space="0" w:color="auto"/>
                <w:left w:val="none" w:sz="0" w:space="0" w:color="auto"/>
                <w:bottom w:val="none" w:sz="0" w:space="0" w:color="auto"/>
                <w:right w:val="none" w:sz="0" w:space="0" w:color="auto"/>
              </w:divBdr>
            </w:div>
            <w:div w:id="274100087">
              <w:marLeft w:val="0"/>
              <w:marRight w:val="750"/>
              <w:marTop w:val="75"/>
              <w:marBottom w:val="75"/>
              <w:divBdr>
                <w:top w:val="none" w:sz="0" w:space="0" w:color="auto"/>
                <w:left w:val="none" w:sz="0" w:space="0" w:color="auto"/>
                <w:bottom w:val="none" w:sz="0" w:space="0" w:color="auto"/>
                <w:right w:val="none" w:sz="0" w:space="0" w:color="auto"/>
              </w:divBdr>
            </w:div>
          </w:divsChild>
        </w:div>
      </w:divsChild>
    </w:div>
    <w:div w:id="2128891851">
      <w:bodyDiv w:val="1"/>
      <w:marLeft w:val="0"/>
      <w:marRight w:val="0"/>
      <w:marTop w:val="0"/>
      <w:marBottom w:val="0"/>
      <w:divBdr>
        <w:top w:val="none" w:sz="0" w:space="0" w:color="auto"/>
        <w:left w:val="none" w:sz="0" w:space="0" w:color="auto"/>
        <w:bottom w:val="none" w:sz="0" w:space="0" w:color="auto"/>
        <w:right w:val="none" w:sz="0" w:space="0" w:color="auto"/>
      </w:divBdr>
      <w:divsChild>
        <w:div w:id="1249076502">
          <w:marLeft w:val="0"/>
          <w:marRight w:val="0"/>
          <w:marTop w:val="0"/>
          <w:marBottom w:val="0"/>
          <w:divBdr>
            <w:top w:val="none" w:sz="0" w:space="0" w:color="auto"/>
            <w:left w:val="none" w:sz="0" w:space="0" w:color="auto"/>
            <w:bottom w:val="none" w:sz="0" w:space="0" w:color="auto"/>
            <w:right w:val="none" w:sz="0" w:space="0" w:color="auto"/>
          </w:divBdr>
        </w:div>
        <w:div w:id="278146214">
          <w:marLeft w:val="0"/>
          <w:marRight w:val="0"/>
          <w:marTop w:val="75"/>
          <w:marBottom w:val="30"/>
          <w:divBdr>
            <w:top w:val="none" w:sz="0" w:space="0" w:color="auto"/>
            <w:left w:val="none" w:sz="0" w:space="0" w:color="auto"/>
            <w:bottom w:val="none" w:sz="0" w:space="0" w:color="auto"/>
            <w:right w:val="none" w:sz="0" w:space="0" w:color="auto"/>
          </w:divBdr>
          <w:divsChild>
            <w:div w:id="401827989">
              <w:marLeft w:val="0"/>
              <w:marRight w:val="150"/>
              <w:marTop w:val="45"/>
              <w:marBottom w:val="0"/>
              <w:divBdr>
                <w:top w:val="none" w:sz="0" w:space="0" w:color="auto"/>
                <w:left w:val="none" w:sz="0" w:space="0" w:color="auto"/>
                <w:bottom w:val="none" w:sz="0" w:space="0" w:color="auto"/>
                <w:right w:val="none" w:sz="0" w:space="0" w:color="auto"/>
              </w:divBdr>
            </w:div>
            <w:div w:id="871303709">
              <w:marLeft w:val="0"/>
              <w:marRight w:val="750"/>
              <w:marTop w:val="75"/>
              <w:marBottom w:val="7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7DF12-35FF-47CB-BA22-24399C456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2404</Words>
  <Characters>12987</Characters>
  <Application>Microsoft Office Word</Application>
  <DocSecurity>0</DocSecurity>
  <Lines>108</Lines>
  <Paragraphs>30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Χρήστης των Windows</dc:creator>
  <cp:keywords/>
  <dc:description/>
  <cp:lastModifiedBy>Χρήστης των Windows</cp:lastModifiedBy>
  <cp:revision>15</cp:revision>
  <dcterms:created xsi:type="dcterms:W3CDTF">2025-03-26T07:17:00Z</dcterms:created>
  <dcterms:modified xsi:type="dcterms:W3CDTF">2025-03-26T07:51:00Z</dcterms:modified>
</cp:coreProperties>
</file>