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B7" w:rsidRPr="008B1562" w:rsidRDefault="00994CB7" w:rsidP="00994CB7">
      <w:pPr>
        <w:jc w:val="center"/>
        <w:rPr>
          <w:rFonts w:ascii="Arial" w:hAnsi="Arial" w:cs="Arial"/>
          <w:b/>
          <w:bCs/>
          <w:sz w:val="20"/>
          <w:szCs w:val="20"/>
        </w:rPr>
      </w:pPr>
      <w:r w:rsidRPr="008B1562">
        <w:rPr>
          <w:rFonts w:ascii="Arial" w:hAnsi="Arial" w:cs="Arial"/>
          <w:b/>
          <w:bCs/>
          <w:sz w:val="20"/>
          <w:szCs w:val="20"/>
        </w:rPr>
        <w:t>Τάξη Β, ενότητα 3</w:t>
      </w:r>
      <w:r w:rsidRPr="008B1562">
        <w:rPr>
          <w:rFonts w:ascii="Arial" w:hAnsi="Arial" w:cs="Arial"/>
          <w:b/>
          <w:bCs/>
          <w:sz w:val="20"/>
          <w:szCs w:val="20"/>
          <w:vertAlign w:val="superscript"/>
        </w:rPr>
        <w:t xml:space="preserve">η </w:t>
      </w:r>
      <w:r w:rsidRPr="008B1562">
        <w:rPr>
          <w:rFonts w:ascii="Arial" w:hAnsi="Arial" w:cs="Arial"/>
          <w:b/>
          <w:bCs/>
          <w:sz w:val="20"/>
          <w:szCs w:val="20"/>
        </w:rPr>
        <w:t>Το χρέος του ιστορικού</w:t>
      </w:r>
    </w:p>
    <w:p w:rsidR="00994CB7" w:rsidRPr="008B1562" w:rsidRDefault="00994CB7" w:rsidP="00994CB7">
      <w:pPr>
        <w:jc w:val="both"/>
        <w:rPr>
          <w:rFonts w:ascii="Arial" w:hAnsi="Arial" w:cs="Arial"/>
          <w:sz w:val="20"/>
          <w:szCs w:val="20"/>
        </w:rPr>
      </w:pPr>
    </w:p>
    <w:tbl>
      <w:tblPr>
        <w:tblW w:w="11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5767"/>
        <w:gridCol w:w="5570"/>
      </w:tblGrid>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t>Ἐν</w:t>
            </w:r>
            <w:proofErr w:type="spellEnd"/>
            <w:r w:rsidRPr="008B1562">
              <w:rPr>
                <w:rFonts w:ascii="Arial" w:hAnsi="Arial" w:cs="Arial"/>
                <w:sz w:val="20"/>
                <w:szCs w:val="20"/>
              </w:rPr>
              <w:t xml:space="preserve"> </w:t>
            </w:r>
            <w:proofErr w:type="spellStart"/>
            <w:r w:rsidRPr="008B1562">
              <w:rPr>
                <w:rFonts w:ascii="Arial" w:hAnsi="Arial" w:cs="Arial"/>
                <w:sz w:val="20"/>
                <w:szCs w:val="20"/>
              </w:rPr>
              <w:t>μὲν</w:t>
            </w:r>
            <w:proofErr w:type="spellEnd"/>
            <w:r w:rsidRPr="008B1562">
              <w:rPr>
                <w:rFonts w:ascii="Arial" w:hAnsi="Arial" w:cs="Arial"/>
                <w:sz w:val="20"/>
                <w:szCs w:val="20"/>
              </w:rPr>
              <w:t xml:space="preserve"> </w:t>
            </w:r>
            <w:proofErr w:type="spellStart"/>
            <w:r w:rsidRPr="008B1562">
              <w:rPr>
                <w:rFonts w:ascii="Arial" w:hAnsi="Arial" w:cs="Arial"/>
                <w:sz w:val="20"/>
                <w:szCs w:val="20"/>
              </w:rPr>
              <w:t>οὖν</w:t>
            </w:r>
            <w:proofErr w:type="spellEnd"/>
            <w:r w:rsidRPr="008B1562">
              <w:rPr>
                <w:rFonts w:ascii="Arial" w:hAnsi="Arial" w:cs="Arial"/>
                <w:sz w:val="20"/>
                <w:szCs w:val="20"/>
              </w:rPr>
              <w:t xml:space="preserve"> </w:t>
            </w:r>
            <w:proofErr w:type="spellStart"/>
            <w:r w:rsidRPr="008B1562">
              <w:rPr>
                <w:rFonts w:ascii="Arial" w:hAnsi="Arial" w:cs="Arial"/>
                <w:sz w:val="20"/>
                <w:szCs w:val="20"/>
              </w:rPr>
              <w:t>τῷ</w:t>
            </w:r>
            <w:proofErr w:type="spellEnd"/>
            <w:r w:rsidRPr="008B1562">
              <w:rPr>
                <w:rFonts w:ascii="Arial" w:hAnsi="Arial" w:cs="Arial"/>
                <w:sz w:val="20"/>
                <w:szCs w:val="20"/>
              </w:rPr>
              <w:t xml:space="preserve"> </w:t>
            </w:r>
            <w:proofErr w:type="spellStart"/>
            <w:r w:rsidRPr="008B1562">
              <w:rPr>
                <w:rFonts w:ascii="Arial" w:hAnsi="Arial" w:cs="Arial"/>
                <w:sz w:val="20"/>
                <w:szCs w:val="20"/>
              </w:rPr>
              <w:t>λοιπῷ</w:t>
            </w:r>
            <w:proofErr w:type="spellEnd"/>
            <w:r w:rsidRPr="008B1562">
              <w:rPr>
                <w:rFonts w:ascii="Arial" w:hAnsi="Arial" w:cs="Arial"/>
                <w:sz w:val="20"/>
                <w:szCs w:val="20"/>
              </w:rPr>
              <w:t xml:space="preserve"> </w:t>
            </w:r>
            <w:proofErr w:type="spellStart"/>
            <w:r w:rsidRPr="008B1562">
              <w:rPr>
                <w:rFonts w:ascii="Arial" w:hAnsi="Arial" w:cs="Arial"/>
                <w:sz w:val="20"/>
                <w:szCs w:val="20"/>
              </w:rPr>
              <w:t>βίῳ</w:t>
            </w:r>
            <w:proofErr w:type="spellEnd"/>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Για τον υπόλοιπο, λοιπόν, βίο</w:t>
            </w:r>
          </w:p>
        </w:tc>
      </w:tr>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t>τὴν</w:t>
            </w:r>
            <w:proofErr w:type="spellEnd"/>
            <w:r w:rsidRPr="008B1562">
              <w:rPr>
                <w:rFonts w:ascii="Arial" w:hAnsi="Arial" w:cs="Arial"/>
                <w:sz w:val="20"/>
                <w:szCs w:val="20"/>
              </w:rPr>
              <w:t xml:space="preserve"> τοιαύτην </w:t>
            </w:r>
            <w:proofErr w:type="spellStart"/>
            <w:r w:rsidRPr="008B1562">
              <w:rPr>
                <w:rFonts w:ascii="Arial" w:hAnsi="Arial" w:cs="Arial"/>
                <w:sz w:val="20"/>
                <w:szCs w:val="20"/>
              </w:rPr>
              <w:t>ἐπιε</w:t>
            </w:r>
            <w:r>
              <w:rPr>
                <w:rFonts w:ascii="Arial" w:hAnsi="Arial" w:cs="Arial"/>
                <w:sz w:val="20"/>
                <w:szCs w:val="20"/>
              </w:rPr>
              <w:t>ίκειαν</w:t>
            </w:r>
            <w:proofErr w:type="spellEnd"/>
            <w:r>
              <w:rPr>
                <w:rFonts w:ascii="Arial" w:hAnsi="Arial" w:cs="Arial"/>
                <w:sz w:val="20"/>
                <w:szCs w:val="20"/>
              </w:rPr>
              <w:t xml:space="preserve"> </w:t>
            </w:r>
            <w:proofErr w:type="spellStart"/>
            <w:r>
              <w:rPr>
                <w:rFonts w:ascii="Arial" w:hAnsi="Arial" w:cs="Arial"/>
                <w:sz w:val="20"/>
                <w:szCs w:val="20"/>
              </w:rPr>
              <w:t>ἴσως</w:t>
            </w:r>
            <w:proofErr w:type="spellEnd"/>
            <w:r>
              <w:rPr>
                <w:rFonts w:ascii="Arial" w:hAnsi="Arial" w:cs="Arial"/>
                <w:sz w:val="20"/>
                <w:szCs w:val="20"/>
              </w:rPr>
              <w:t xml:space="preserve"> </w:t>
            </w:r>
            <w:proofErr w:type="spellStart"/>
            <w:r>
              <w:rPr>
                <w:rFonts w:ascii="Arial" w:hAnsi="Arial" w:cs="Arial"/>
                <w:sz w:val="20"/>
                <w:szCs w:val="20"/>
              </w:rPr>
              <w:t>οὐκ</w:t>
            </w:r>
            <w:proofErr w:type="spellEnd"/>
            <w:r>
              <w:rPr>
                <w:rFonts w:ascii="Arial" w:hAnsi="Arial" w:cs="Arial"/>
                <w:sz w:val="20"/>
                <w:szCs w:val="20"/>
              </w:rPr>
              <w:t xml:space="preserve"> </w:t>
            </w:r>
            <w:proofErr w:type="spellStart"/>
            <w:r>
              <w:rPr>
                <w:rFonts w:ascii="Arial" w:hAnsi="Arial" w:cs="Arial"/>
                <w:sz w:val="20"/>
                <w:szCs w:val="20"/>
              </w:rPr>
              <w:t>ἂν</w:t>
            </w:r>
            <w:proofErr w:type="spellEnd"/>
            <w:r>
              <w:rPr>
                <w:rFonts w:ascii="Arial" w:hAnsi="Arial" w:cs="Arial"/>
                <w:sz w:val="20"/>
                <w:szCs w:val="20"/>
              </w:rPr>
              <w:t xml:space="preserve"> τις </w:t>
            </w:r>
            <w:proofErr w:type="spellStart"/>
            <w:r>
              <w:rPr>
                <w:rFonts w:ascii="Arial" w:hAnsi="Arial" w:cs="Arial"/>
                <w:sz w:val="20"/>
                <w:szCs w:val="20"/>
              </w:rPr>
              <w:t>ἐκβάλλοι</w:t>
            </w:r>
            <w:proofErr w:type="spellEnd"/>
            <w:r>
              <w:rPr>
                <w:rFonts w:ascii="Arial" w:hAnsi="Arial" w:cs="Arial"/>
                <w:sz w:val="20"/>
                <w:szCs w:val="20"/>
              </w:rPr>
              <w:t>·</w:t>
            </w:r>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δε</w:t>
            </w:r>
            <w:r>
              <w:rPr>
                <w:rFonts w:ascii="Arial" w:hAnsi="Arial" w:cs="Arial"/>
                <w:sz w:val="20"/>
                <w:szCs w:val="20"/>
              </w:rPr>
              <w:t>ν</w:t>
            </w:r>
            <w:r w:rsidRPr="008B1562">
              <w:rPr>
                <w:rFonts w:ascii="Arial" w:hAnsi="Arial" w:cs="Arial"/>
                <w:sz w:val="20"/>
                <w:szCs w:val="20"/>
              </w:rPr>
              <w:t xml:space="preserve"> θα μπορούσε κάποιος να αποβάλει αυτού του ε</w:t>
            </w:r>
            <w:r w:rsidRPr="008B1562">
              <w:rPr>
                <w:rFonts w:ascii="Arial" w:hAnsi="Arial" w:cs="Arial"/>
                <w:sz w:val="20"/>
                <w:szCs w:val="20"/>
              </w:rPr>
              <w:t>ί</w:t>
            </w:r>
            <w:r w:rsidRPr="008B1562">
              <w:rPr>
                <w:rFonts w:ascii="Arial" w:hAnsi="Arial" w:cs="Arial"/>
                <w:sz w:val="20"/>
                <w:szCs w:val="20"/>
              </w:rPr>
              <w:t>δους την εύ</w:t>
            </w:r>
            <w:r>
              <w:rPr>
                <w:rFonts w:ascii="Arial" w:hAnsi="Arial" w:cs="Arial"/>
                <w:sz w:val="20"/>
                <w:szCs w:val="20"/>
              </w:rPr>
              <w:t>νοια (προς γνωστούς και φίλους)·</w:t>
            </w:r>
          </w:p>
        </w:tc>
      </w:tr>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γὰρ</w:t>
            </w:r>
            <w:proofErr w:type="spellEnd"/>
            <w:r w:rsidRPr="008B1562">
              <w:rPr>
                <w:rFonts w:ascii="Arial" w:hAnsi="Arial" w:cs="Arial"/>
                <w:sz w:val="20"/>
                <w:szCs w:val="20"/>
              </w:rPr>
              <w:t xml:space="preserve"> </w:t>
            </w:r>
            <w:proofErr w:type="spellStart"/>
            <w:r w:rsidRPr="008B1562">
              <w:rPr>
                <w:rFonts w:ascii="Arial" w:hAnsi="Arial" w:cs="Arial"/>
                <w:sz w:val="20"/>
                <w:szCs w:val="20"/>
              </w:rPr>
              <w:t>φιλόφιλον</w:t>
            </w:r>
            <w:proofErr w:type="spellEnd"/>
            <w:r w:rsidRPr="008B1562">
              <w:rPr>
                <w:rFonts w:ascii="Arial" w:hAnsi="Arial" w:cs="Arial"/>
                <w:sz w:val="20"/>
                <w:szCs w:val="20"/>
              </w:rPr>
              <w:t xml:space="preserve"> </w:t>
            </w:r>
            <w:proofErr w:type="spellStart"/>
            <w:r w:rsidRPr="008B1562">
              <w:rPr>
                <w:rFonts w:ascii="Arial" w:hAnsi="Arial" w:cs="Arial"/>
                <w:sz w:val="20"/>
                <w:szCs w:val="20"/>
              </w:rPr>
              <w:t>εἶναι</w:t>
            </w:r>
            <w:proofErr w:type="spellEnd"/>
            <w:r w:rsidRPr="008B1562">
              <w:rPr>
                <w:rFonts w:ascii="Arial" w:hAnsi="Arial" w:cs="Arial"/>
                <w:sz w:val="20"/>
                <w:szCs w:val="20"/>
              </w:rPr>
              <w:t xml:space="preserve"> </w:t>
            </w:r>
            <w:proofErr w:type="spellStart"/>
            <w:r w:rsidRPr="008B1562">
              <w:rPr>
                <w:rFonts w:ascii="Arial" w:hAnsi="Arial" w:cs="Arial"/>
                <w:sz w:val="20"/>
                <w:szCs w:val="20"/>
              </w:rPr>
              <w:t>δεῖ</w:t>
            </w:r>
            <w:proofErr w:type="spellEnd"/>
            <w:r w:rsidRPr="008B1562">
              <w:rPr>
                <w:rFonts w:ascii="Arial" w:hAnsi="Arial" w:cs="Arial"/>
                <w:sz w:val="20"/>
                <w:szCs w:val="20"/>
              </w:rPr>
              <w:t xml:space="preserve"> </w:t>
            </w:r>
            <w:proofErr w:type="spellStart"/>
            <w:r w:rsidRPr="008B1562">
              <w:rPr>
                <w:rFonts w:ascii="Arial" w:hAnsi="Arial" w:cs="Arial"/>
                <w:sz w:val="20"/>
                <w:szCs w:val="20"/>
              </w:rPr>
              <w:t>τὸν</w:t>
            </w:r>
            <w:proofErr w:type="spellEnd"/>
            <w:r w:rsidRPr="008B1562">
              <w:rPr>
                <w:rFonts w:ascii="Arial" w:hAnsi="Arial" w:cs="Arial"/>
                <w:sz w:val="20"/>
                <w:szCs w:val="20"/>
              </w:rPr>
              <w:t xml:space="preserve"> </w:t>
            </w:r>
            <w:proofErr w:type="spellStart"/>
            <w:r w:rsidRPr="008B1562">
              <w:rPr>
                <w:rFonts w:ascii="Arial" w:hAnsi="Arial" w:cs="Arial"/>
                <w:sz w:val="20"/>
                <w:szCs w:val="20"/>
              </w:rPr>
              <w:t>ἀγαθὸν</w:t>
            </w:r>
            <w:proofErr w:type="spellEnd"/>
            <w:r w:rsidRPr="008B1562">
              <w:rPr>
                <w:rFonts w:ascii="Arial" w:hAnsi="Arial" w:cs="Arial"/>
                <w:sz w:val="20"/>
                <w:szCs w:val="20"/>
              </w:rPr>
              <w:t xml:space="preserve"> </w:t>
            </w:r>
            <w:proofErr w:type="spellStart"/>
            <w:r w:rsidRPr="008B1562">
              <w:rPr>
                <w:rFonts w:ascii="Arial" w:hAnsi="Arial" w:cs="Arial"/>
                <w:sz w:val="20"/>
                <w:szCs w:val="20"/>
              </w:rPr>
              <w:t>ἄνδρα</w:t>
            </w:r>
            <w:proofErr w:type="spellEnd"/>
            <w:r w:rsidRPr="008B1562">
              <w:rPr>
                <w:rFonts w:ascii="Arial" w:hAnsi="Arial" w:cs="Arial"/>
                <w:sz w:val="20"/>
                <w:szCs w:val="20"/>
              </w:rPr>
              <w:t xml:space="preserve"> </w:t>
            </w: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φιλόπατριν</w:t>
            </w:r>
            <w:proofErr w:type="spellEnd"/>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γιατί, πράγματι, ο αγαθός άντρας πρέπει να αγαπάει τους φίλους του και την πατρίδα του</w:t>
            </w:r>
          </w:p>
        </w:tc>
      </w:tr>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συμμισεῖν</w:t>
            </w:r>
            <w:proofErr w:type="spellEnd"/>
            <w:r w:rsidRPr="008B1562">
              <w:rPr>
                <w:rFonts w:ascii="Arial" w:hAnsi="Arial" w:cs="Arial"/>
                <w:sz w:val="20"/>
                <w:szCs w:val="20"/>
              </w:rPr>
              <w:t xml:space="preserve"> </w:t>
            </w:r>
            <w:proofErr w:type="spellStart"/>
            <w:r w:rsidRPr="008B1562">
              <w:rPr>
                <w:rFonts w:ascii="Arial" w:hAnsi="Arial" w:cs="Arial"/>
                <w:sz w:val="20"/>
                <w:szCs w:val="20"/>
              </w:rPr>
              <w:t>τοῖς</w:t>
            </w:r>
            <w:proofErr w:type="spellEnd"/>
            <w:r w:rsidRPr="008B1562">
              <w:rPr>
                <w:rFonts w:ascii="Arial" w:hAnsi="Arial" w:cs="Arial"/>
                <w:sz w:val="20"/>
                <w:szCs w:val="20"/>
              </w:rPr>
              <w:t xml:space="preserve"> </w:t>
            </w:r>
            <w:proofErr w:type="spellStart"/>
            <w:r w:rsidRPr="008B1562">
              <w:rPr>
                <w:rFonts w:ascii="Arial" w:hAnsi="Arial" w:cs="Arial"/>
                <w:sz w:val="20"/>
                <w:szCs w:val="20"/>
              </w:rPr>
              <w:t>φίλοις</w:t>
            </w:r>
            <w:proofErr w:type="spellEnd"/>
            <w:r w:rsidRPr="008B1562">
              <w:rPr>
                <w:rFonts w:ascii="Arial" w:hAnsi="Arial" w:cs="Arial"/>
                <w:sz w:val="20"/>
                <w:szCs w:val="20"/>
              </w:rPr>
              <w:t xml:space="preserve"> </w:t>
            </w:r>
            <w:proofErr w:type="spellStart"/>
            <w:r w:rsidRPr="008B1562">
              <w:rPr>
                <w:rFonts w:ascii="Arial" w:hAnsi="Arial" w:cs="Arial"/>
                <w:sz w:val="20"/>
                <w:szCs w:val="20"/>
              </w:rPr>
              <w:t>τοὺς</w:t>
            </w:r>
            <w:proofErr w:type="spellEnd"/>
            <w:r w:rsidRPr="008B1562">
              <w:rPr>
                <w:rFonts w:ascii="Arial" w:hAnsi="Arial" w:cs="Arial"/>
                <w:sz w:val="20"/>
                <w:szCs w:val="20"/>
              </w:rPr>
              <w:t xml:space="preserve"> </w:t>
            </w:r>
            <w:proofErr w:type="spellStart"/>
            <w:r w:rsidRPr="008B1562">
              <w:rPr>
                <w:rFonts w:ascii="Arial" w:hAnsi="Arial" w:cs="Arial"/>
                <w:sz w:val="20"/>
                <w:szCs w:val="20"/>
              </w:rPr>
              <w:t>ἐχθροὺς</w:t>
            </w:r>
            <w:proofErr w:type="spellEnd"/>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και να μισεί τους ίδιους εχθρούς που μισούν και οι φίλοι του</w:t>
            </w:r>
          </w:p>
        </w:tc>
      </w:tr>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συναγαπᾶν</w:t>
            </w:r>
            <w:proofErr w:type="spellEnd"/>
            <w:r w:rsidRPr="008B1562">
              <w:rPr>
                <w:rFonts w:ascii="Arial" w:hAnsi="Arial" w:cs="Arial"/>
                <w:sz w:val="20"/>
                <w:szCs w:val="20"/>
              </w:rPr>
              <w:t xml:space="preserve"> </w:t>
            </w:r>
            <w:proofErr w:type="spellStart"/>
            <w:r w:rsidRPr="008B1562">
              <w:rPr>
                <w:rFonts w:ascii="Arial" w:hAnsi="Arial" w:cs="Arial"/>
                <w:sz w:val="20"/>
                <w:szCs w:val="20"/>
              </w:rPr>
              <w:t>τοὺς</w:t>
            </w:r>
            <w:proofErr w:type="spellEnd"/>
            <w:r w:rsidRPr="008B1562">
              <w:rPr>
                <w:rFonts w:ascii="Arial" w:hAnsi="Arial" w:cs="Arial"/>
                <w:sz w:val="20"/>
                <w:szCs w:val="20"/>
              </w:rPr>
              <w:t xml:space="preserve"> φίλους·</w:t>
            </w:r>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και να αγαπά τους ίδιους φίλους</w:t>
            </w:r>
            <w:r>
              <w:rPr>
                <w:rFonts w:ascii="Arial" w:hAnsi="Arial" w:cs="Arial"/>
                <w:sz w:val="20"/>
                <w:szCs w:val="20"/>
              </w:rPr>
              <w:t xml:space="preserve"> (που αγαπούν και οι φίλοι του)·</w:t>
            </w:r>
          </w:p>
        </w:tc>
      </w:tr>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t>ὅταν</w:t>
            </w:r>
            <w:proofErr w:type="spellEnd"/>
            <w:r w:rsidRPr="008B1562">
              <w:rPr>
                <w:rFonts w:ascii="Arial" w:hAnsi="Arial" w:cs="Arial"/>
                <w:sz w:val="20"/>
                <w:szCs w:val="20"/>
              </w:rPr>
              <w:t xml:space="preserve"> </w:t>
            </w:r>
            <w:proofErr w:type="spellStart"/>
            <w:r w:rsidRPr="008B1562">
              <w:rPr>
                <w:rFonts w:ascii="Arial" w:hAnsi="Arial" w:cs="Arial"/>
                <w:sz w:val="20"/>
                <w:szCs w:val="20"/>
              </w:rPr>
              <w:t>δὲ</w:t>
            </w:r>
            <w:proofErr w:type="spellEnd"/>
            <w:r w:rsidRPr="008B1562">
              <w:rPr>
                <w:rFonts w:ascii="Arial" w:hAnsi="Arial" w:cs="Arial"/>
                <w:sz w:val="20"/>
                <w:szCs w:val="20"/>
              </w:rPr>
              <w:t xml:space="preserve"> </w:t>
            </w:r>
            <w:proofErr w:type="spellStart"/>
            <w:r w:rsidRPr="008B1562">
              <w:rPr>
                <w:rFonts w:ascii="Arial" w:hAnsi="Arial" w:cs="Arial"/>
                <w:sz w:val="20"/>
                <w:szCs w:val="20"/>
              </w:rPr>
              <w:t>τὸ</w:t>
            </w:r>
            <w:proofErr w:type="spellEnd"/>
            <w:r w:rsidRPr="008B1562">
              <w:rPr>
                <w:rFonts w:ascii="Arial" w:hAnsi="Arial" w:cs="Arial"/>
                <w:sz w:val="20"/>
                <w:szCs w:val="20"/>
              </w:rPr>
              <w:t xml:space="preserve"> </w:t>
            </w:r>
            <w:proofErr w:type="spellStart"/>
            <w:r w:rsidRPr="008B1562">
              <w:rPr>
                <w:rFonts w:ascii="Arial" w:hAnsi="Arial" w:cs="Arial"/>
                <w:sz w:val="20"/>
                <w:szCs w:val="20"/>
              </w:rPr>
              <w:t>τῆς</w:t>
            </w:r>
            <w:proofErr w:type="spellEnd"/>
            <w:r w:rsidRPr="008B1562">
              <w:rPr>
                <w:rFonts w:ascii="Arial" w:hAnsi="Arial" w:cs="Arial"/>
                <w:sz w:val="20"/>
                <w:szCs w:val="20"/>
              </w:rPr>
              <w:t xml:space="preserve"> </w:t>
            </w:r>
            <w:proofErr w:type="spellStart"/>
            <w:r w:rsidRPr="008B1562">
              <w:rPr>
                <w:rFonts w:ascii="Arial" w:hAnsi="Arial" w:cs="Arial"/>
                <w:sz w:val="20"/>
                <w:szCs w:val="20"/>
              </w:rPr>
              <w:t>ἱστορίας</w:t>
            </w:r>
            <w:proofErr w:type="spellEnd"/>
            <w:r w:rsidRPr="008B1562">
              <w:rPr>
                <w:rFonts w:ascii="Arial" w:hAnsi="Arial" w:cs="Arial"/>
                <w:sz w:val="20"/>
                <w:szCs w:val="20"/>
              </w:rPr>
              <w:t xml:space="preserve"> </w:t>
            </w:r>
            <w:proofErr w:type="spellStart"/>
            <w:r w:rsidRPr="008B1562">
              <w:rPr>
                <w:rFonts w:ascii="Arial" w:hAnsi="Arial" w:cs="Arial"/>
                <w:sz w:val="20"/>
                <w:szCs w:val="20"/>
              </w:rPr>
              <w:t>ἦθος</w:t>
            </w:r>
            <w:proofErr w:type="spellEnd"/>
            <w:r w:rsidRPr="008B1562">
              <w:rPr>
                <w:rFonts w:ascii="Arial" w:hAnsi="Arial" w:cs="Arial"/>
                <w:sz w:val="20"/>
                <w:szCs w:val="20"/>
              </w:rPr>
              <w:t xml:space="preserve"> </w:t>
            </w:r>
            <w:proofErr w:type="spellStart"/>
            <w:r w:rsidRPr="008B1562">
              <w:rPr>
                <w:rFonts w:ascii="Arial" w:hAnsi="Arial" w:cs="Arial"/>
                <w:sz w:val="20"/>
                <w:szCs w:val="20"/>
              </w:rPr>
              <w:t>ἀναλαμβάνῃ</w:t>
            </w:r>
            <w:proofErr w:type="spellEnd"/>
            <w:r w:rsidRPr="008B1562">
              <w:rPr>
                <w:rFonts w:ascii="Arial" w:hAnsi="Arial" w:cs="Arial"/>
                <w:sz w:val="20"/>
                <w:szCs w:val="20"/>
              </w:rPr>
              <w:t xml:space="preserve"> τις,</w:t>
            </w:r>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όταν, όμως, κάποιος υιοθετεί το</w:t>
            </w:r>
            <w:r>
              <w:rPr>
                <w:rFonts w:ascii="Arial" w:hAnsi="Arial" w:cs="Arial"/>
                <w:sz w:val="20"/>
                <w:szCs w:val="20"/>
              </w:rPr>
              <w:t>ν</w:t>
            </w:r>
            <w:r w:rsidRPr="008B1562">
              <w:rPr>
                <w:rFonts w:ascii="Arial" w:hAnsi="Arial" w:cs="Arial"/>
                <w:sz w:val="20"/>
                <w:szCs w:val="20"/>
              </w:rPr>
              <w:t xml:space="preserve"> χαρακτήρα του ι</w:t>
            </w:r>
            <w:r w:rsidRPr="008B1562">
              <w:rPr>
                <w:rFonts w:ascii="Arial" w:hAnsi="Arial" w:cs="Arial"/>
                <w:sz w:val="20"/>
                <w:szCs w:val="20"/>
              </w:rPr>
              <w:t>σ</w:t>
            </w:r>
            <w:r w:rsidRPr="008B1562">
              <w:rPr>
                <w:rFonts w:ascii="Arial" w:hAnsi="Arial" w:cs="Arial"/>
                <w:sz w:val="20"/>
                <w:szCs w:val="20"/>
              </w:rPr>
              <w:t>τορικού</w:t>
            </w:r>
          </w:p>
        </w:tc>
      </w:tr>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t>ἐπιλαθέσθαι</w:t>
            </w:r>
            <w:proofErr w:type="spellEnd"/>
            <w:r w:rsidRPr="008B1562">
              <w:rPr>
                <w:rFonts w:ascii="Arial" w:hAnsi="Arial" w:cs="Arial"/>
                <w:sz w:val="20"/>
                <w:szCs w:val="20"/>
              </w:rPr>
              <w:t xml:space="preserve"> </w:t>
            </w:r>
            <w:proofErr w:type="spellStart"/>
            <w:r w:rsidRPr="008B1562">
              <w:rPr>
                <w:rFonts w:ascii="Arial" w:hAnsi="Arial" w:cs="Arial"/>
                <w:sz w:val="20"/>
                <w:szCs w:val="20"/>
              </w:rPr>
              <w:t>χρή</w:t>
            </w:r>
            <w:proofErr w:type="spellEnd"/>
            <w:r w:rsidRPr="008B1562">
              <w:rPr>
                <w:rFonts w:ascii="Arial" w:hAnsi="Arial" w:cs="Arial"/>
                <w:sz w:val="20"/>
                <w:szCs w:val="20"/>
              </w:rPr>
              <w:t xml:space="preserve"> πάντων </w:t>
            </w:r>
            <w:proofErr w:type="spellStart"/>
            <w:r w:rsidRPr="008B1562">
              <w:rPr>
                <w:rFonts w:ascii="Arial" w:hAnsi="Arial" w:cs="Arial"/>
                <w:sz w:val="20"/>
                <w:szCs w:val="20"/>
              </w:rPr>
              <w:t>τῶν</w:t>
            </w:r>
            <w:proofErr w:type="spellEnd"/>
            <w:r w:rsidRPr="008B1562">
              <w:rPr>
                <w:rFonts w:ascii="Arial" w:hAnsi="Arial" w:cs="Arial"/>
                <w:sz w:val="20"/>
                <w:szCs w:val="20"/>
              </w:rPr>
              <w:t xml:space="preserve"> τοιούτων</w:t>
            </w:r>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πρέπει να τα ξεχάσει όλα αυτά</w:t>
            </w:r>
          </w:p>
        </w:tc>
      </w:tr>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t>καὶ</w:t>
            </w:r>
            <w:proofErr w:type="spellEnd"/>
            <w:r w:rsidRPr="008B1562">
              <w:rPr>
                <w:rFonts w:ascii="Arial" w:hAnsi="Arial" w:cs="Arial"/>
                <w:sz w:val="20"/>
                <w:szCs w:val="20"/>
              </w:rPr>
              <w:t xml:space="preserve"> πολλάκις </w:t>
            </w:r>
            <w:proofErr w:type="spellStart"/>
            <w:r w:rsidRPr="008B1562">
              <w:rPr>
                <w:rFonts w:ascii="Arial" w:hAnsi="Arial" w:cs="Arial"/>
                <w:sz w:val="20"/>
                <w:szCs w:val="20"/>
              </w:rPr>
              <w:t>μὲν</w:t>
            </w:r>
            <w:proofErr w:type="spellEnd"/>
            <w:r w:rsidRPr="008B1562">
              <w:rPr>
                <w:rFonts w:ascii="Arial" w:hAnsi="Arial" w:cs="Arial"/>
                <w:sz w:val="20"/>
                <w:szCs w:val="20"/>
              </w:rPr>
              <w:t xml:space="preserve"> </w:t>
            </w:r>
            <w:proofErr w:type="spellStart"/>
            <w:r w:rsidRPr="008B1562">
              <w:rPr>
                <w:rFonts w:ascii="Arial" w:hAnsi="Arial" w:cs="Arial"/>
                <w:sz w:val="20"/>
                <w:szCs w:val="20"/>
              </w:rPr>
              <w:t>εὐλογεῖν</w:t>
            </w:r>
            <w:proofErr w:type="spellEnd"/>
            <w:r w:rsidRPr="008B1562">
              <w:rPr>
                <w:rFonts w:ascii="Arial" w:hAnsi="Arial" w:cs="Arial"/>
                <w:sz w:val="20"/>
                <w:szCs w:val="20"/>
              </w:rPr>
              <w:t xml:space="preserve"> </w:t>
            </w: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κοσμεῖν</w:t>
            </w:r>
            <w:proofErr w:type="spellEnd"/>
            <w:r w:rsidRPr="008B1562">
              <w:rPr>
                <w:rFonts w:ascii="Arial" w:hAnsi="Arial" w:cs="Arial"/>
                <w:sz w:val="20"/>
                <w:szCs w:val="20"/>
              </w:rPr>
              <w:t xml:space="preserve"> </w:t>
            </w:r>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 xml:space="preserve">και πολλές φορές πρέπει να επαινεί και να τιμά </w:t>
            </w:r>
          </w:p>
        </w:tc>
      </w:tr>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t>τοῖς</w:t>
            </w:r>
            <w:proofErr w:type="spellEnd"/>
            <w:r w:rsidRPr="008B1562">
              <w:rPr>
                <w:rFonts w:ascii="Arial" w:hAnsi="Arial" w:cs="Arial"/>
                <w:sz w:val="20"/>
                <w:szCs w:val="20"/>
              </w:rPr>
              <w:t xml:space="preserve"> </w:t>
            </w:r>
            <w:proofErr w:type="spellStart"/>
            <w:r w:rsidRPr="008B1562">
              <w:rPr>
                <w:rFonts w:ascii="Arial" w:hAnsi="Arial" w:cs="Arial"/>
                <w:sz w:val="20"/>
                <w:szCs w:val="20"/>
              </w:rPr>
              <w:t>μεγίστοις</w:t>
            </w:r>
            <w:proofErr w:type="spellEnd"/>
            <w:r w:rsidRPr="008B1562">
              <w:rPr>
                <w:rFonts w:ascii="Arial" w:hAnsi="Arial" w:cs="Arial"/>
                <w:sz w:val="20"/>
                <w:szCs w:val="20"/>
              </w:rPr>
              <w:t xml:space="preserve"> </w:t>
            </w:r>
            <w:proofErr w:type="spellStart"/>
            <w:r w:rsidRPr="008B1562">
              <w:rPr>
                <w:rFonts w:ascii="Arial" w:hAnsi="Arial" w:cs="Arial"/>
                <w:sz w:val="20"/>
                <w:szCs w:val="20"/>
              </w:rPr>
              <w:t>ἐπαίνοις</w:t>
            </w:r>
            <w:proofErr w:type="spellEnd"/>
            <w:r w:rsidRPr="008B1562">
              <w:rPr>
                <w:rFonts w:ascii="Arial" w:hAnsi="Arial" w:cs="Arial"/>
                <w:sz w:val="20"/>
                <w:szCs w:val="20"/>
              </w:rPr>
              <w:t xml:space="preserve"> </w:t>
            </w:r>
            <w:proofErr w:type="spellStart"/>
            <w:r w:rsidRPr="008B1562">
              <w:rPr>
                <w:rFonts w:ascii="Arial" w:hAnsi="Arial" w:cs="Arial"/>
                <w:sz w:val="20"/>
                <w:szCs w:val="20"/>
              </w:rPr>
              <w:t>τοὺς</w:t>
            </w:r>
            <w:proofErr w:type="spellEnd"/>
            <w:r w:rsidRPr="008B1562">
              <w:rPr>
                <w:rFonts w:ascii="Arial" w:hAnsi="Arial" w:cs="Arial"/>
                <w:sz w:val="20"/>
                <w:szCs w:val="20"/>
              </w:rPr>
              <w:t xml:space="preserve"> </w:t>
            </w:r>
            <w:proofErr w:type="spellStart"/>
            <w:r w:rsidRPr="008B1562">
              <w:rPr>
                <w:rFonts w:ascii="Arial" w:hAnsi="Arial" w:cs="Arial"/>
                <w:sz w:val="20"/>
                <w:szCs w:val="20"/>
              </w:rPr>
              <w:t>ἐχθρούς</w:t>
            </w:r>
            <w:proofErr w:type="spellEnd"/>
            <w:r w:rsidRPr="008B1562">
              <w:rPr>
                <w:rFonts w:ascii="Arial" w:hAnsi="Arial" w:cs="Arial"/>
                <w:sz w:val="20"/>
                <w:szCs w:val="20"/>
              </w:rPr>
              <w:t>,</w:t>
            </w:r>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με τους μεγαλύτερους επαίνους τους εχθρούς,</w:t>
            </w:r>
          </w:p>
        </w:tc>
      </w:tr>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t>ὅταν</w:t>
            </w:r>
            <w:proofErr w:type="spellEnd"/>
            <w:r w:rsidRPr="008B1562">
              <w:rPr>
                <w:rFonts w:ascii="Arial" w:hAnsi="Arial" w:cs="Arial"/>
                <w:sz w:val="20"/>
                <w:szCs w:val="20"/>
              </w:rPr>
              <w:t xml:space="preserve"> </w:t>
            </w:r>
            <w:proofErr w:type="spellStart"/>
            <w:r w:rsidRPr="008B1562">
              <w:rPr>
                <w:rFonts w:ascii="Arial" w:hAnsi="Arial" w:cs="Arial"/>
                <w:sz w:val="20"/>
                <w:szCs w:val="20"/>
              </w:rPr>
              <w:t>αἱ</w:t>
            </w:r>
            <w:proofErr w:type="spellEnd"/>
            <w:r w:rsidRPr="008B1562">
              <w:rPr>
                <w:rFonts w:ascii="Arial" w:hAnsi="Arial" w:cs="Arial"/>
                <w:sz w:val="20"/>
                <w:szCs w:val="20"/>
              </w:rPr>
              <w:t xml:space="preserve"> πράξεις </w:t>
            </w:r>
            <w:proofErr w:type="spellStart"/>
            <w:r w:rsidRPr="008B1562">
              <w:rPr>
                <w:rFonts w:ascii="Arial" w:hAnsi="Arial" w:cs="Arial"/>
                <w:sz w:val="20"/>
                <w:szCs w:val="20"/>
              </w:rPr>
              <w:t>ἀπαιτῶσι</w:t>
            </w:r>
            <w:proofErr w:type="spellEnd"/>
            <w:r w:rsidRPr="008B1562">
              <w:rPr>
                <w:rFonts w:ascii="Arial" w:hAnsi="Arial" w:cs="Arial"/>
                <w:sz w:val="20"/>
                <w:szCs w:val="20"/>
              </w:rPr>
              <w:t xml:space="preserve"> </w:t>
            </w:r>
            <w:proofErr w:type="spellStart"/>
            <w:r w:rsidRPr="008B1562">
              <w:rPr>
                <w:rFonts w:ascii="Arial" w:hAnsi="Arial" w:cs="Arial"/>
                <w:sz w:val="20"/>
                <w:szCs w:val="20"/>
              </w:rPr>
              <w:t>τοῦτο</w:t>
            </w:r>
            <w:proofErr w:type="spellEnd"/>
            <w:r w:rsidRPr="008B1562">
              <w:rPr>
                <w:rFonts w:ascii="Arial" w:hAnsi="Arial" w:cs="Arial"/>
                <w:sz w:val="20"/>
                <w:szCs w:val="20"/>
              </w:rPr>
              <w:t>,</w:t>
            </w:r>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όταν οι πράξεις το απαιτούν,</w:t>
            </w:r>
          </w:p>
        </w:tc>
      </w:tr>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 xml:space="preserve">πολλάκις </w:t>
            </w:r>
            <w:proofErr w:type="spellStart"/>
            <w:r w:rsidRPr="008B1562">
              <w:rPr>
                <w:rFonts w:ascii="Arial" w:hAnsi="Arial" w:cs="Arial"/>
                <w:sz w:val="20"/>
                <w:szCs w:val="20"/>
              </w:rPr>
              <w:t>δ’ἐλέγχειν</w:t>
            </w:r>
            <w:proofErr w:type="spellEnd"/>
            <w:r w:rsidRPr="008B1562">
              <w:rPr>
                <w:rFonts w:ascii="Arial" w:hAnsi="Arial" w:cs="Arial"/>
                <w:sz w:val="20"/>
                <w:szCs w:val="20"/>
              </w:rPr>
              <w:t xml:space="preserve"> </w:t>
            </w: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ψέγειν</w:t>
            </w:r>
            <w:proofErr w:type="spellEnd"/>
            <w:r w:rsidRPr="008B1562">
              <w:rPr>
                <w:rFonts w:ascii="Arial" w:hAnsi="Arial" w:cs="Arial"/>
                <w:sz w:val="20"/>
                <w:szCs w:val="20"/>
              </w:rPr>
              <w:t xml:space="preserve"> </w:t>
            </w:r>
            <w:proofErr w:type="spellStart"/>
            <w:r w:rsidRPr="008B1562">
              <w:rPr>
                <w:rFonts w:ascii="Arial" w:hAnsi="Arial" w:cs="Arial"/>
                <w:sz w:val="20"/>
                <w:szCs w:val="20"/>
              </w:rPr>
              <w:t>ἐπονειδίστως</w:t>
            </w:r>
            <w:proofErr w:type="spellEnd"/>
            <w:r w:rsidRPr="008B1562">
              <w:rPr>
                <w:rFonts w:ascii="Arial" w:hAnsi="Arial" w:cs="Arial"/>
                <w:sz w:val="20"/>
                <w:szCs w:val="20"/>
              </w:rPr>
              <w:t xml:space="preserve"> </w:t>
            </w:r>
            <w:proofErr w:type="spellStart"/>
            <w:r w:rsidRPr="008B1562">
              <w:rPr>
                <w:rFonts w:ascii="Arial" w:hAnsi="Arial" w:cs="Arial"/>
                <w:sz w:val="20"/>
                <w:szCs w:val="20"/>
              </w:rPr>
              <w:t>τοὺς</w:t>
            </w:r>
            <w:proofErr w:type="spellEnd"/>
            <w:r w:rsidRPr="008B1562">
              <w:rPr>
                <w:rFonts w:ascii="Arial" w:hAnsi="Arial" w:cs="Arial"/>
                <w:sz w:val="20"/>
                <w:szCs w:val="20"/>
              </w:rPr>
              <w:t xml:space="preserve"> </w:t>
            </w:r>
            <w:proofErr w:type="spellStart"/>
            <w:r w:rsidRPr="008B1562">
              <w:rPr>
                <w:rFonts w:ascii="Arial" w:hAnsi="Arial" w:cs="Arial"/>
                <w:sz w:val="20"/>
                <w:szCs w:val="20"/>
              </w:rPr>
              <w:t>ἀναγκαιοτάτους</w:t>
            </w:r>
            <w:proofErr w:type="spellEnd"/>
            <w:r w:rsidRPr="008B1562">
              <w:rPr>
                <w:rFonts w:ascii="Arial" w:hAnsi="Arial" w:cs="Arial"/>
                <w:sz w:val="20"/>
                <w:szCs w:val="20"/>
              </w:rPr>
              <w:t>,</w:t>
            </w:r>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και πολλές φορές θα χρειαστεί να κατακρίνει και να κατηγορεί κατά τρόπο που ντροπιάζει τους στενούς συγγενείς,</w:t>
            </w:r>
          </w:p>
        </w:tc>
      </w:tr>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t>ὅταν</w:t>
            </w:r>
            <w:proofErr w:type="spellEnd"/>
            <w:r w:rsidRPr="008B1562">
              <w:rPr>
                <w:rFonts w:ascii="Arial" w:hAnsi="Arial" w:cs="Arial"/>
                <w:sz w:val="20"/>
                <w:szCs w:val="20"/>
              </w:rPr>
              <w:t xml:space="preserve"> </w:t>
            </w:r>
            <w:proofErr w:type="spellStart"/>
            <w:r w:rsidRPr="008B1562">
              <w:rPr>
                <w:rFonts w:ascii="Arial" w:hAnsi="Arial" w:cs="Arial"/>
                <w:sz w:val="20"/>
                <w:szCs w:val="20"/>
              </w:rPr>
              <w:t>αἱ</w:t>
            </w:r>
            <w:proofErr w:type="spellEnd"/>
            <w:r w:rsidRPr="008B1562">
              <w:rPr>
                <w:rFonts w:ascii="Arial" w:hAnsi="Arial" w:cs="Arial"/>
                <w:sz w:val="20"/>
                <w:szCs w:val="20"/>
              </w:rPr>
              <w:t xml:space="preserve"> </w:t>
            </w:r>
            <w:proofErr w:type="spellStart"/>
            <w:r w:rsidRPr="008B1562">
              <w:rPr>
                <w:rFonts w:ascii="Arial" w:hAnsi="Arial" w:cs="Arial"/>
                <w:sz w:val="20"/>
                <w:szCs w:val="20"/>
              </w:rPr>
              <w:t>τῶν</w:t>
            </w:r>
            <w:proofErr w:type="spellEnd"/>
            <w:r w:rsidRPr="008B1562">
              <w:rPr>
                <w:rFonts w:ascii="Arial" w:hAnsi="Arial" w:cs="Arial"/>
                <w:sz w:val="20"/>
                <w:szCs w:val="20"/>
              </w:rPr>
              <w:t xml:space="preserve"> </w:t>
            </w:r>
            <w:proofErr w:type="spellStart"/>
            <w:r w:rsidRPr="008B1562">
              <w:rPr>
                <w:rFonts w:ascii="Arial" w:hAnsi="Arial" w:cs="Arial"/>
                <w:sz w:val="20"/>
                <w:szCs w:val="20"/>
              </w:rPr>
              <w:t>ἐπιτηδευμάτων</w:t>
            </w:r>
            <w:proofErr w:type="spellEnd"/>
            <w:r w:rsidRPr="008B1562">
              <w:rPr>
                <w:rFonts w:ascii="Arial" w:hAnsi="Arial" w:cs="Arial"/>
                <w:sz w:val="20"/>
                <w:szCs w:val="20"/>
              </w:rPr>
              <w:t xml:space="preserve"> </w:t>
            </w:r>
            <w:proofErr w:type="spellStart"/>
            <w:r w:rsidRPr="008B1562">
              <w:rPr>
                <w:rFonts w:ascii="Arial" w:hAnsi="Arial" w:cs="Arial"/>
                <w:sz w:val="20"/>
                <w:szCs w:val="20"/>
              </w:rPr>
              <w:t>ἁμαρτίαι</w:t>
            </w:r>
            <w:proofErr w:type="spellEnd"/>
            <w:r w:rsidRPr="008B1562">
              <w:rPr>
                <w:rFonts w:ascii="Arial" w:hAnsi="Arial" w:cs="Arial"/>
                <w:sz w:val="20"/>
                <w:szCs w:val="20"/>
              </w:rPr>
              <w:t xml:space="preserve"> </w:t>
            </w:r>
            <w:proofErr w:type="spellStart"/>
            <w:r w:rsidRPr="008B1562">
              <w:rPr>
                <w:rFonts w:ascii="Arial" w:hAnsi="Arial" w:cs="Arial"/>
                <w:sz w:val="20"/>
                <w:szCs w:val="20"/>
              </w:rPr>
              <w:t>τοῦθ</w:t>
            </w:r>
            <w:proofErr w:type="spellEnd"/>
            <w:r w:rsidRPr="008B1562">
              <w:rPr>
                <w:rFonts w:ascii="Arial" w:hAnsi="Arial" w:cs="Arial"/>
                <w:sz w:val="20"/>
                <w:szCs w:val="20"/>
              </w:rPr>
              <w:t xml:space="preserve">’ </w:t>
            </w:r>
            <w:proofErr w:type="spellStart"/>
            <w:r w:rsidRPr="008B1562">
              <w:rPr>
                <w:rFonts w:ascii="Arial" w:hAnsi="Arial" w:cs="Arial"/>
                <w:sz w:val="20"/>
                <w:szCs w:val="20"/>
              </w:rPr>
              <w:t>ὑποδεικνύωσιν</w:t>
            </w:r>
            <w:proofErr w:type="spellEnd"/>
            <w:r w:rsidRPr="008B1562">
              <w:rPr>
                <w:rFonts w:ascii="Arial" w:hAnsi="Arial" w:cs="Arial"/>
                <w:sz w:val="20"/>
                <w:szCs w:val="20"/>
              </w:rPr>
              <w:t>.</w:t>
            </w:r>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όταν τα σφάλματα στις πράξεις τους αυτό υποδει</w:t>
            </w:r>
            <w:r w:rsidRPr="008B1562">
              <w:rPr>
                <w:rFonts w:ascii="Arial" w:hAnsi="Arial" w:cs="Arial"/>
                <w:sz w:val="20"/>
                <w:szCs w:val="20"/>
              </w:rPr>
              <w:t>κ</w:t>
            </w:r>
            <w:r w:rsidRPr="008B1562">
              <w:rPr>
                <w:rFonts w:ascii="Arial" w:hAnsi="Arial" w:cs="Arial"/>
                <w:sz w:val="20"/>
                <w:szCs w:val="20"/>
              </w:rPr>
              <w:t>νύουν.</w:t>
            </w:r>
          </w:p>
        </w:tc>
      </w:tr>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t>Ὥσπερ</w:t>
            </w:r>
            <w:proofErr w:type="spellEnd"/>
            <w:r w:rsidRPr="008B1562">
              <w:rPr>
                <w:rFonts w:ascii="Arial" w:hAnsi="Arial" w:cs="Arial"/>
                <w:sz w:val="20"/>
                <w:szCs w:val="20"/>
              </w:rPr>
              <w:t xml:space="preserve"> </w:t>
            </w:r>
            <w:proofErr w:type="spellStart"/>
            <w:r w:rsidRPr="008B1562">
              <w:rPr>
                <w:rFonts w:ascii="Arial" w:hAnsi="Arial" w:cs="Arial"/>
                <w:sz w:val="20"/>
                <w:szCs w:val="20"/>
              </w:rPr>
              <w:t>γὰρ</w:t>
            </w:r>
            <w:proofErr w:type="spellEnd"/>
            <w:r w:rsidRPr="008B1562">
              <w:rPr>
                <w:rFonts w:ascii="Arial" w:hAnsi="Arial" w:cs="Arial"/>
                <w:sz w:val="20"/>
                <w:szCs w:val="20"/>
              </w:rPr>
              <w:t xml:space="preserve"> </w:t>
            </w:r>
            <w:proofErr w:type="spellStart"/>
            <w:r w:rsidRPr="008B1562">
              <w:rPr>
                <w:rFonts w:ascii="Arial" w:hAnsi="Arial" w:cs="Arial"/>
                <w:sz w:val="20"/>
                <w:szCs w:val="20"/>
              </w:rPr>
              <w:t>ζῴου</w:t>
            </w:r>
            <w:proofErr w:type="spellEnd"/>
            <w:r w:rsidRPr="008B1562">
              <w:rPr>
                <w:rFonts w:ascii="Arial" w:hAnsi="Arial" w:cs="Arial"/>
                <w:sz w:val="20"/>
                <w:szCs w:val="20"/>
              </w:rPr>
              <w:t xml:space="preserve"> </w:t>
            </w:r>
            <w:proofErr w:type="spellStart"/>
            <w:r w:rsidRPr="008B1562">
              <w:rPr>
                <w:rFonts w:ascii="Arial" w:hAnsi="Arial" w:cs="Arial"/>
                <w:sz w:val="20"/>
                <w:szCs w:val="20"/>
              </w:rPr>
              <w:t>τῶν</w:t>
            </w:r>
            <w:proofErr w:type="spellEnd"/>
            <w:r w:rsidRPr="008B1562">
              <w:rPr>
                <w:rFonts w:ascii="Arial" w:hAnsi="Arial" w:cs="Arial"/>
                <w:sz w:val="20"/>
                <w:szCs w:val="20"/>
              </w:rPr>
              <w:t xml:space="preserve"> </w:t>
            </w:r>
            <w:proofErr w:type="spellStart"/>
            <w:r w:rsidRPr="008B1562">
              <w:rPr>
                <w:rFonts w:ascii="Arial" w:hAnsi="Arial" w:cs="Arial"/>
                <w:sz w:val="20"/>
                <w:szCs w:val="20"/>
              </w:rPr>
              <w:t>ὄψεων</w:t>
            </w:r>
            <w:proofErr w:type="spellEnd"/>
            <w:r w:rsidRPr="008B1562">
              <w:rPr>
                <w:rFonts w:ascii="Arial" w:hAnsi="Arial" w:cs="Arial"/>
                <w:sz w:val="20"/>
                <w:szCs w:val="20"/>
              </w:rPr>
              <w:t xml:space="preserve"> </w:t>
            </w:r>
            <w:proofErr w:type="spellStart"/>
            <w:r w:rsidRPr="008B1562">
              <w:rPr>
                <w:rFonts w:ascii="Arial" w:hAnsi="Arial" w:cs="Arial"/>
                <w:sz w:val="20"/>
                <w:szCs w:val="20"/>
              </w:rPr>
              <w:t>ἀφαιρεθεισῶν</w:t>
            </w:r>
            <w:proofErr w:type="spellEnd"/>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Όπως ακριβώς, όταν ένας ζωντανός οργανισμός χ</w:t>
            </w:r>
            <w:r w:rsidRPr="008B1562">
              <w:rPr>
                <w:rFonts w:ascii="Arial" w:hAnsi="Arial" w:cs="Arial"/>
                <w:sz w:val="20"/>
                <w:szCs w:val="20"/>
              </w:rPr>
              <w:t>ά</w:t>
            </w:r>
            <w:r w:rsidRPr="008B1562">
              <w:rPr>
                <w:rFonts w:ascii="Arial" w:hAnsi="Arial" w:cs="Arial"/>
                <w:sz w:val="20"/>
                <w:szCs w:val="20"/>
              </w:rPr>
              <w:t>σει τα μάτια του</w:t>
            </w:r>
            <w:r>
              <w:rPr>
                <w:rFonts w:ascii="Arial" w:hAnsi="Arial" w:cs="Arial"/>
                <w:sz w:val="20"/>
                <w:szCs w:val="20"/>
              </w:rPr>
              <w:t>,</w:t>
            </w:r>
          </w:p>
        </w:tc>
      </w:tr>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t>ἀχρειοῦται</w:t>
            </w:r>
            <w:proofErr w:type="spellEnd"/>
            <w:r w:rsidRPr="008B1562">
              <w:rPr>
                <w:rFonts w:ascii="Arial" w:hAnsi="Arial" w:cs="Arial"/>
                <w:sz w:val="20"/>
                <w:szCs w:val="20"/>
              </w:rPr>
              <w:t xml:space="preserve"> </w:t>
            </w:r>
            <w:proofErr w:type="spellStart"/>
            <w:r w:rsidRPr="008B1562">
              <w:rPr>
                <w:rFonts w:ascii="Arial" w:hAnsi="Arial" w:cs="Arial"/>
                <w:sz w:val="20"/>
                <w:szCs w:val="20"/>
              </w:rPr>
              <w:t>τὸ</w:t>
            </w:r>
            <w:proofErr w:type="spellEnd"/>
            <w:r w:rsidRPr="008B1562">
              <w:rPr>
                <w:rFonts w:ascii="Arial" w:hAnsi="Arial" w:cs="Arial"/>
                <w:sz w:val="20"/>
                <w:szCs w:val="20"/>
              </w:rPr>
              <w:t xml:space="preserve"> </w:t>
            </w:r>
            <w:proofErr w:type="spellStart"/>
            <w:r w:rsidRPr="008B1562">
              <w:rPr>
                <w:rFonts w:ascii="Arial" w:hAnsi="Arial" w:cs="Arial"/>
                <w:sz w:val="20"/>
                <w:szCs w:val="20"/>
              </w:rPr>
              <w:t>ὅλον</w:t>
            </w:r>
            <w:proofErr w:type="spellEnd"/>
            <w:r w:rsidRPr="008B1562">
              <w:rPr>
                <w:rFonts w:ascii="Arial" w:hAnsi="Arial" w:cs="Arial"/>
                <w:sz w:val="20"/>
                <w:szCs w:val="20"/>
              </w:rPr>
              <w:t>,</w:t>
            </w:r>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αχρηστεύεται ολόκληρος,</w:t>
            </w:r>
          </w:p>
        </w:tc>
      </w:tr>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t>οὕτως</w:t>
            </w:r>
            <w:proofErr w:type="spellEnd"/>
            <w:r w:rsidRPr="008B1562">
              <w:rPr>
                <w:rFonts w:ascii="Arial" w:hAnsi="Arial" w:cs="Arial"/>
                <w:sz w:val="20"/>
                <w:szCs w:val="20"/>
              </w:rPr>
              <w:t xml:space="preserve"> </w:t>
            </w:r>
            <w:proofErr w:type="spellStart"/>
            <w:r w:rsidRPr="008B1562">
              <w:rPr>
                <w:rFonts w:ascii="Arial" w:hAnsi="Arial" w:cs="Arial"/>
                <w:sz w:val="20"/>
                <w:szCs w:val="20"/>
              </w:rPr>
              <w:t>ἐξ</w:t>
            </w:r>
            <w:proofErr w:type="spellEnd"/>
            <w:r w:rsidRPr="008B1562">
              <w:rPr>
                <w:rFonts w:ascii="Arial" w:hAnsi="Arial" w:cs="Arial"/>
                <w:sz w:val="20"/>
                <w:szCs w:val="20"/>
              </w:rPr>
              <w:t xml:space="preserve"> </w:t>
            </w:r>
            <w:proofErr w:type="spellStart"/>
            <w:r w:rsidRPr="008B1562">
              <w:rPr>
                <w:rFonts w:ascii="Arial" w:hAnsi="Arial" w:cs="Arial"/>
                <w:sz w:val="20"/>
                <w:szCs w:val="20"/>
              </w:rPr>
              <w:t>ἱστορίας</w:t>
            </w:r>
            <w:proofErr w:type="spellEnd"/>
            <w:r w:rsidRPr="008B1562">
              <w:rPr>
                <w:rFonts w:ascii="Arial" w:hAnsi="Arial" w:cs="Arial"/>
                <w:sz w:val="20"/>
                <w:szCs w:val="20"/>
              </w:rPr>
              <w:t xml:space="preserve"> </w:t>
            </w:r>
            <w:proofErr w:type="spellStart"/>
            <w:r w:rsidRPr="008B1562">
              <w:rPr>
                <w:rFonts w:ascii="Arial" w:hAnsi="Arial" w:cs="Arial"/>
                <w:sz w:val="20"/>
                <w:szCs w:val="20"/>
              </w:rPr>
              <w:t>ἀναιρεθείσης</w:t>
            </w:r>
            <w:proofErr w:type="spellEnd"/>
            <w:r w:rsidRPr="008B1562">
              <w:rPr>
                <w:rFonts w:ascii="Arial" w:hAnsi="Arial" w:cs="Arial"/>
                <w:sz w:val="20"/>
                <w:szCs w:val="20"/>
              </w:rPr>
              <w:t xml:space="preserve"> </w:t>
            </w:r>
            <w:proofErr w:type="spellStart"/>
            <w:r w:rsidRPr="008B1562">
              <w:rPr>
                <w:rFonts w:ascii="Arial" w:hAnsi="Arial" w:cs="Arial"/>
                <w:sz w:val="20"/>
                <w:szCs w:val="20"/>
              </w:rPr>
              <w:t>τῆς</w:t>
            </w:r>
            <w:proofErr w:type="spellEnd"/>
            <w:r w:rsidRPr="008B1562">
              <w:rPr>
                <w:rFonts w:ascii="Arial" w:hAnsi="Arial" w:cs="Arial"/>
                <w:sz w:val="20"/>
                <w:szCs w:val="20"/>
              </w:rPr>
              <w:t xml:space="preserve"> </w:t>
            </w:r>
            <w:proofErr w:type="spellStart"/>
            <w:r w:rsidRPr="008B1562">
              <w:rPr>
                <w:rFonts w:ascii="Arial" w:hAnsi="Arial" w:cs="Arial"/>
                <w:sz w:val="20"/>
                <w:szCs w:val="20"/>
              </w:rPr>
              <w:t>ἀληθείας</w:t>
            </w:r>
            <w:proofErr w:type="spellEnd"/>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έτσι κι από την ιστορία αν αφαιρεθεί η αλήθεια</w:t>
            </w:r>
          </w:p>
        </w:tc>
      </w:tr>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lastRenderedPageBreak/>
              <w:t>τὸ</w:t>
            </w:r>
            <w:proofErr w:type="spellEnd"/>
            <w:r w:rsidRPr="008B1562">
              <w:rPr>
                <w:rFonts w:ascii="Arial" w:hAnsi="Arial" w:cs="Arial"/>
                <w:sz w:val="20"/>
                <w:szCs w:val="20"/>
              </w:rPr>
              <w:t xml:space="preserve"> </w:t>
            </w:r>
            <w:proofErr w:type="spellStart"/>
            <w:r w:rsidRPr="008B1562">
              <w:rPr>
                <w:rFonts w:ascii="Arial" w:hAnsi="Arial" w:cs="Arial"/>
                <w:sz w:val="20"/>
                <w:szCs w:val="20"/>
              </w:rPr>
              <w:t>καταλειπόμενον</w:t>
            </w:r>
            <w:proofErr w:type="spellEnd"/>
            <w:r w:rsidRPr="008B1562">
              <w:rPr>
                <w:rFonts w:ascii="Arial" w:hAnsi="Arial" w:cs="Arial"/>
                <w:sz w:val="20"/>
                <w:szCs w:val="20"/>
              </w:rPr>
              <w:t xml:space="preserve"> </w:t>
            </w:r>
            <w:proofErr w:type="spellStart"/>
            <w:r w:rsidRPr="008B1562">
              <w:rPr>
                <w:rFonts w:ascii="Arial" w:hAnsi="Arial" w:cs="Arial"/>
                <w:sz w:val="20"/>
                <w:szCs w:val="20"/>
              </w:rPr>
              <w:t>αὐτῆς</w:t>
            </w:r>
            <w:proofErr w:type="spellEnd"/>
            <w:r w:rsidRPr="008B1562">
              <w:rPr>
                <w:rFonts w:ascii="Arial" w:hAnsi="Arial" w:cs="Arial"/>
                <w:sz w:val="20"/>
                <w:szCs w:val="20"/>
              </w:rPr>
              <w:t xml:space="preserve"> </w:t>
            </w:r>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t>ό,τι</w:t>
            </w:r>
            <w:proofErr w:type="spellEnd"/>
            <w:r w:rsidRPr="008B1562">
              <w:rPr>
                <w:rFonts w:ascii="Arial" w:hAnsi="Arial" w:cs="Arial"/>
                <w:sz w:val="20"/>
                <w:szCs w:val="20"/>
              </w:rPr>
              <w:t xml:space="preserve"> απομένει από αυτήν </w:t>
            </w:r>
          </w:p>
        </w:tc>
      </w:tr>
      <w:tr w:rsidR="00994CB7" w:rsidRPr="008B1562" w:rsidTr="007726BD">
        <w:trPr>
          <w:trHeight w:val="806"/>
          <w:jc w:val="center"/>
        </w:trPr>
        <w:tc>
          <w:tcPr>
            <w:tcW w:w="5767"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proofErr w:type="spellStart"/>
            <w:r w:rsidRPr="008B1562">
              <w:rPr>
                <w:rFonts w:ascii="Arial" w:hAnsi="Arial" w:cs="Arial"/>
                <w:sz w:val="20"/>
                <w:szCs w:val="20"/>
              </w:rPr>
              <w:t>ἀνωφελὲς</w:t>
            </w:r>
            <w:proofErr w:type="spellEnd"/>
            <w:r w:rsidRPr="008B1562">
              <w:rPr>
                <w:rFonts w:ascii="Arial" w:hAnsi="Arial" w:cs="Arial"/>
                <w:sz w:val="20"/>
                <w:szCs w:val="20"/>
              </w:rPr>
              <w:t xml:space="preserve"> γίνεται διήγημα.</w:t>
            </w:r>
          </w:p>
        </w:tc>
        <w:tc>
          <w:tcPr>
            <w:tcW w:w="5570" w:type="dxa"/>
            <w:shd w:val="clear" w:color="auto" w:fill="auto"/>
            <w:tcMar>
              <w:top w:w="0" w:type="dxa"/>
              <w:left w:w="108" w:type="dxa"/>
              <w:bottom w:w="0" w:type="dxa"/>
              <w:right w:w="108" w:type="dxa"/>
            </w:tcMar>
            <w:vAlign w:val="center"/>
          </w:tcPr>
          <w:p w:rsidR="00994CB7" w:rsidRPr="008B1562" w:rsidRDefault="00994CB7" w:rsidP="007726BD">
            <w:pPr>
              <w:ind w:left="45" w:right="45"/>
              <w:rPr>
                <w:rFonts w:ascii="Arial" w:hAnsi="Arial" w:cs="Arial"/>
                <w:sz w:val="20"/>
                <w:szCs w:val="20"/>
              </w:rPr>
            </w:pPr>
            <w:r w:rsidRPr="008B1562">
              <w:rPr>
                <w:rFonts w:ascii="Arial" w:hAnsi="Arial" w:cs="Arial"/>
                <w:sz w:val="20"/>
                <w:szCs w:val="20"/>
              </w:rPr>
              <w:t>γίνεται ανώφελο (ασήμαντο) διήγημα.</w:t>
            </w:r>
          </w:p>
        </w:tc>
      </w:tr>
    </w:tbl>
    <w:p w:rsidR="00994CB7" w:rsidRPr="008B1562" w:rsidRDefault="00994CB7" w:rsidP="00994CB7">
      <w:pPr>
        <w:jc w:val="both"/>
        <w:rPr>
          <w:rFonts w:ascii="Arial" w:hAnsi="Arial" w:cs="Arial"/>
          <w:sz w:val="20"/>
          <w:szCs w:val="20"/>
        </w:rPr>
      </w:pPr>
    </w:p>
    <w:p w:rsidR="00994CB7" w:rsidRPr="008B1562" w:rsidRDefault="00994CB7" w:rsidP="00994CB7">
      <w:pPr>
        <w:jc w:val="right"/>
        <w:rPr>
          <w:rFonts w:ascii="Arial" w:hAnsi="Arial" w:cs="Arial"/>
          <w:sz w:val="20"/>
          <w:szCs w:val="20"/>
        </w:rPr>
      </w:pPr>
      <w:r w:rsidRPr="008B1562">
        <w:rPr>
          <w:rFonts w:ascii="Arial" w:hAnsi="Arial" w:cs="Arial"/>
          <w:sz w:val="20"/>
          <w:szCs w:val="20"/>
        </w:rPr>
        <w:t xml:space="preserve">Πολύβιος, </w:t>
      </w:r>
      <w:proofErr w:type="spellStart"/>
      <w:r w:rsidRPr="008B1562">
        <w:rPr>
          <w:rFonts w:ascii="Arial" w:hAnsi="Arial" w:cs="Arial"/>
          <w:sz w:val="20"/>
          <w:szCs w:val="20"/>
        </w:rPr>
        <w:t>Ἱστορίαι</w:t>
      </w:r>
      <w:proofErr w:type="spellEnd"/>
      <w:r w:rsidRPr="008B1562">
        <w:rPr>
          <w:rFonts w:ascii="Arial" w:hAnsi="Arial" w:cs="Arial"/>
          <w:sz w:val="20"/>
          <w:szCs w:val="20"/>
        </w:rPr>
        <w:t xml:space="preserve"> 1.14.4-7</w:t>
      </w:r>
    </w:p>
    <w:p w:rsidR="00994CB7" w:rsidRPr="008B1562" w:rsidRDefault="00994CB7" w:rsidP="00994CB7">
      <w:pPr>
        <w:jc w:val="right"/>
        <w:rPr>
          <w:rFonts w:ascii="Arial" w:hAnsi="Arial" w:cs="Arial"/>
          <w:sz w:val="20"/>
          <w:szCs w:val="20"/>
        </w:rPr>
      </w:pPr>
    </w:p>
    <w:p w:rsidR="00994CB7" w:rsidRDefault="00994CB7" w:rsidP="00994CB7">
      <w:pPr>
        <w:jc w:val="center"/>
        <w:rPr>
          <w:rFonts w:ascii="Arial" w:hAnsi="Arial" w:cs="Arial"/>
          <w:sz w:val="20"/>
          <w:szCs w:val="20"/>
        </w:rPr>
      </w:pPr>
      <w:r w:rsidRPr="008B1562">
        <w:rPr>
          <w:rFonts w:ascii="Arial" w:hAnsi="Arial" w:cs="Arial"/>
          <w:sz w:val="20"/>
          <w:szCs w:val="20"/>
        </w:rPr>
        <w:t>© Ελληνικός Πολιτισμός -</w:t>
      </w:r>
      <w:r>
        <w:rPr>
          <w:rFonts w:ascii="Arial" w:hAnsi="Arial" w:cs="Arial"/>
          <w:sz w:val="20"/>
          <w:szCs w:val="20"/>
        </w:rPr>
        <w:t xml:space="preserve"> Γιάννης </w:t>
      </w:r>
      <w:proofErr w:type="spellStart"/>
      <w:r>
        <w:rPr>
          <w:rFonts w:ascii="Arial" w:hAnsi="Arial" w:cs="Arial"/>
          <w:sz w:val="20"/>
          <w:szCs w:val="20"/>
        </w:rPr>
        <w:t>Παπαθανασίου</w:t>
      </w:r>
      <w:proofErr w:type="spellEnd"/>
    </w:p>
    <w:p w:rsidR="00994CB7" w:rsidRDefault="00994CB7" w:rsidP="00994CB7">
      <w:pPr>
        <w:jc w:val="center"/>
        <w:rPr>
          <w:rFonts w:ascii="Arial" w:hAnsi="Arial" w:cs="Arial"/>
          <w:sz w:val="20"/>
          <w:szCs w:val="20"/>
        </w:rPr>
      </w:pPr>
    </w:p>
    <w:p w:rsidR="00994CB7" w:rsidRDefault="00994CB7" w:rsidP="00994CB7">
      <w:pPr>
        <w:jc w:val="center"/>
        <w:rPr>
          <w:rFonts w:ascii="Arial" w:hAnsi="Arial" w:cs="Arial"/>
          <w:b/>
          <w:sz w:val="20"/>
          <w:szCs w:val="20"/>
        </w:rPr>
      </w:pPr>
      <w:r w:rsidRPr="008B1562">
        <w:rPr>
          <w:rFonts w:ascii="Arial" w:hAnsi="Arial" w:cs="Arial"/>
          <w:b/>
          <w:sz w:val="20"/>
          <w:szCs w:val="20"/>
        </w:rPr>
        <w:t xml:space="preserve"> παράλληλο </w:t>
      </w:r>
      <w:proofErr w:type="spellStart"/>
      <w:r w:rsidRPr="008B1562">
        <w:rPr>
          <w:rFonts w:ascii="Arial" w:hAnsi="Arial" w:cs="Arial"/>
          <w:b/>
          <w:sz w:val="20"/>
          <w:szCs w:val="20"/>
        </w:rPr>
        <w:t>κείμενο</w:t>
      </w:r>
      <w:r w:rsidRPr="00A44568">
        <w:rPr>
          <w:rFonts w:ascii="Arial" w:hAnsi="Arial" w:cs="Arial"/>
          <w:b/>
          <w:sz w:val="20"/>
          <w:szCs w:val="20"/>
        </w:rPr>
        <w:t>:</w:t>
      </w:r>
      <w:r>
        <w:rPr>
          <w:rFonts w:ascii="Arial" w:hAnsi="Arial" w:cs="Arial"/>
          <w:b/>
          <w:sz w:val="20"/>
          <w:szCs w:val="20"/>
        </w:rPr>
        <w:t>Εργασία</w:t>
      </w:r>
      <w:r w:rsidRPr="00A44568">
        <w:rPr>
          <w:rFonts w:ascii="Arial" w:hAnsi="Arial" w:cs="Arial"/>
          <w:b/>
          <w:sz w:val="20"/>
          <w:szCs w:val="20"/>
        </w:rPr>
        <w:t>:</w:t>
      </w:r>
      <w:r>
        <w:rPr>
          <w:rFonts w:ascii="Arial" w:hAnsi="Arial" w:cs="Arial"/>
          <w:b/>
          <w:sz w:val="20"/>
          <w:szCs w:val="20"/>
        </w:rPr>
        <w:t>Αναζητήστε</w:t>
      </w:r>
      <w:proofErr w:type="spellEnd"/>
      <w:r>
        <w:rPr>
          <w:rFonts w:ascii="Arial" w:hAnsi="Arial" w:cs="Arial"/>
          <w:b/>
          <w:sz w:val="20"/>
          <w:szCs w:val="20"/>
        </w:rPr>
        <w:t xml:space="preserve"> κοινά στοιχεία στο κείμενο του Πολύβιου(Το χρέος του Ιστορικού) και στο παράλληλο της Άννας </w:t>
      </w:r>
      <w:proofErr w:type="spellStart"/>
      <w:r>
        <w:rPr>
          <w:rFonts w:ascii="Arial" w:hAnsi="Arial" w:cs="Arial"/>
          <w:b/>
          <w:sz w:val="20"/>
          <w:szCs w:val="20"/>
        </w:rPr>
        <w:t>Κομνηνής</w:t>
      </w:r>
      <w:proofErr w:type="spellEnd"/>
      <w:r>
        <w:rPr>
          <w:rFonts w:ascii="Arial" w:hAnsi="Arial" w:cs="Arial"/>
          <w:b/>
          <w:sz w:val="20"/>
          <w:szCs w:val="20"/>
        </w:rPr>
        <w:t xml:space="preserve"> ως προς το χρέος του </w:t>
      </w:r>
      <w:proofErr w:type="spellStart"/>
      <w:r>
        <w:rPr>
          <w:rFonts w:ascii="Arial" w:hAnsi="Arial" w:cs="Arial"/>
          <w:b/>
          <w:sz w:val="20"/>
          <w:szCs w:val="20"/>
        </w:rPr>
        <w:t>Ιστορικού.Συμφωνούν</w:t>
      </w:r>
      <w:proofErr w:type="spellEnd"/>
      <w:r>
        <w:rPr>
          <w:rFonts w:ascii="Arial" w:hAnsi="Arial" w:cs="Arial"/>
          <w:b/>
          <w:sz w:val="20"/>
          <w:szCs w:val="20"/>
        </w:rPr>
        <w:t xml:space="preserve"> οι δύο συγγραφείς για τις αρχές σύμφωνα με τις οποίες πρέπει να γράφεται η </w:t>
      </w:r>
      <w:proofErr w:type="spellStart"/>
      <w:r>
        <w:rPr>
          <w:rFonts w:ascii="Arial" w:hAnsi="Arial" w:cs="Arial"/>
          <w:b/>
          <w:sz w:val="20"/>
          <w:szCs w:val="20"/>
        </w:rPr>
        <w:t>Ιστορία;Τεκμηριώστε</w:t>
      </w:r>
      <w:proofErr w:type="spellEnd"/>
      <w:r>
        <w:rPr>
          <w:rFonts w:ascii="Arial" w:hAnsi="Arial" w:cs="Arial"/>
          <w:b/>
          <w:sz w:val="20"/>
          <w:szCs w:val="20"/>
        </w:rPr>
        <w:t xml:space="preserve"> την άποψή σας παραθέτοντας χωρία(φράσεις) και από τα δύο κείμενα.</w:t>
      </w:r>
    </w:p>
    <w:p w:rsidR="00994CB7" w:rsidRPr="00A44568" w:rsidRDefault="00994CB7" w:rsidP="00994CB7">
      <w:pPr>
        <w:rPr>
          <w:rFonts w:ascii="Arial" w:hAnsi="Arial" w:cs="Arial"/>
          <w:sz w:val="20"/>
          <w:szCs w:val="20"/>
        </w:rPr>
      </w:pPr>
    </w:p>
    <w:p w:rsidR="00994CB7" w:rsidRPr="008B1562" w:rsidRDefault="00994CB7" w:rsidP="00994CB7">
      <w:pPr>
        <w:jc w:val="center"/>
        <w:rPr>
          <w:rFonts w:ascii="Arial" w:hAnsi="Arial" w:cs="Arial"/>
          <w:sz w:val="20"/>
          <w:szCs w:val="20"/>
        </w:rPr>
      </w:pPr>
    </w:p>
    <w:p w:rsidR="00994CB7" w:rsidRPr="008B1562" w:rsidRDefault="00994CB7" w:rsidP="00994CB7">
      <w:pPr>
        <w:rPr>
          <w:rFonts w:ascii="Arial" w:hAnsi="Arial" w:cs="Arial"/>
          <w:i/>
          <w:sz w:val="20"/>
          <w:szCs w:val="20"/>
        </w:rPr>
      </w:pPr>
      <w:r w:rsidRPr="008B1562">
        <w:rPr>
          <w:rFonts w:ascii="Arial" w:hAnsi="Arial" w:cs="Arial"/>
          <w:i/>
          <w:sz w:val="20"/>
          <w:szCs w:val="20"/>
        </w:rPr>
        <w:t xml:space="preserve">Η Άννα </w:t>
      </w:r>
      <w:proofErr w:type="spellStart"/>
      <w:r w:rsidRPr="008B1562">
        <w:rPr>
          <w:rFonts w:ascii="Arial" w:hAnsi="Arial" w:cs="Arial"/>
          <w:i/>
          <w:sz w:val="20"/>
          <w:szCs w:val="20"/>
        </w:rPr>
        <w:t>Κομνηνή</w:t>
      </w:r>
      <w:proofErr w:type="spellEnd"/>
      <w:r w:rsidRPr="008B1562">
        <w:rPr>
          <w:rFonts w:ascii="Arial" w:hAnsi="Arial" w:cs="Arial"/>
          <w:i/>
          <w:sz w:val="20"/>
          <w:szCs w:val="20"/>
        </w:rPr>
        <w:t xml:space="preserve"> (1083-1153/4), κόρη του αυτοκράτορα του µ</w:t>
      </w:r>
      <w:proofErr w:type="spellStart"/>
      <w:r w:rsidRPr="008B1562">
        <w:rPr>
          <w:rFonts w:ascii="Arial" w:hAnsi="Arial" w:cs="Arial"/>
          <w:i/>
          <w:sz w:val="20"/>
          <w:szCs w:val="20"/>
        </w:rPr>
        <w:t>υζαντίου</w:t>
      </w:r>
      <w:proofErr w:type="spellEnd"/>
      <w:r w:rsidRPr="008B1562">
        <w:rPr>
          <w:rFonts w:ascii="Arial" w:hAnsi="Arial" w:cs="Arial"/>
          <w:i/>
          <w:sz w:val="20"/>
          <w:szCs w:val="20"/>
        </w:rPr>
        <w:t xml:space="preserve"> Αλέξιου Α′ Κομνηνού, έγραψε σε δεκαπέντε βιβλία το ιστορικό έργο της </w:t>
      </w:r>
      <w:proofErr w:type="spellStart"/>
      <w:r w:rsidRPr="008B1562">
        <w:rPr>
          <w:rFonts w:ascii="Arial" w:hAnsi="Arial" w:cs="Arial"/>
          <w:i/>
          <w:sz w:val="20"/>
          <w:szCs w:val="20"/>
        </w:rPr>
        <w:t>Ἀλεξιάς</w:t>
      </w:r>
      <w:proofErr w:type="spellEnd"/>
      <w:r w:rsidRPr="008B1562">
        <w:rPr>
          <w:rFonts w:ascii="Arial" w:hAnsi="Arial" w:cs="Arial"/>
          <w:i/>
          <w:sz w:val="20"/>
          <w:szCs w:val="20"/>
        </w:rPr>
        <w:t>. Στο έργο αυτό πρωταγωνιστικό ρόλο έχει ο πατέρας της και περιγράφονται τα γεγονότα της περιόδου 1069-1148. Στο παρακάτω απόσπασμα η συγγραφέας εκφράζει τις απόψεις της σχετικά με το χρέος του ιστοριογράφου.</w:t>
      </w:r>
    </w:p>
    <w:p w:rsidR="00994CB7" w:rsidRPr="008B1562" w:rsidRDefault="00994CB7" w:rsidP="00994CB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5"/>
        <w:gridCol w:w="4247"/>
      </w:tblGrid>
      <w:tr w:rsidR="00994CB7" w:rsidRPr="008B1562" w:rsidTr="007726BD">
        <w:tc>
          <w:tcPr>
            <w:tcW w:w="5494" w:type="dxa"/>
            <w:shd w:val="clear" w:color="auto" w:fill="auto"/>
          </w:tcPr>
          <w:p w:rsidR="00994CB7" w:rsidRPr="008B1562" w:rsidRDefault="00994CB7" w:rsidP="007726BD">
            <w:pPr>
              <w:jc w:val="center"/>
              <w:rPr>
                <w:rFonts w:ascii="Arial" w:hAnsi="Arial" w:cs="Arial"/>
                <w:b/>
                <w:sz w:val="20"/>
                <w:szCs w:val="20"/>
              </w:rPr>
            </w:pPr>
            <w:r w:rsidRPr="008B1562">
              <w:rPr>
                <w:rFonts w:ascii="Arial" w:hAnsi="Arial" w:cs="Arial"/>
                <w:b/>
                <w:sz w:val="20"/>
                <w:szCs w:val="20"/>
              </w:rPr>
              <w:t>Κείμενο</w:t>
            </w:r>
          </w:p>
          <w:p w:rsidR="00994CB7" w:rsidRPr="008B1562" w:rsidRDefault="00994CB7" w:rsidP="007726BD">
            <w:pPr>
              <w:rPr>
                <w:rFonts w:ascii="Arial" w:hAnsi="Arial" w:cs="Arial"/>
                <w:sz w:val="20"/>
                <w:szCs w:val="20"/>
              </w:rPr>
            </w:pPr>
            <w:r w:rsidRPr="008B1562">
              <w:rPr>
                <w:rFonts w:ascii="Arial" w:hAnsi="Arial" w:cs="Arial"/>
                <w:sz w:val="20"/>
                <w:szCs w:val="20"/>
              </w:rPr>
              <w:br/>
            </w:r>
            <w:proofErr w:type="spellStart"/>
            <w:r w:rsidRPr="008B1562">
              <w:rPr>
                <w:rFonts w:ascii="Arial" w:hAnsi="Arial" w:cs="Arial"/>
                <w:sz w:val="20"/>
                <w:szCs w:val="20"/>
              </w:rPr>
              <w:t>Ὅταν</w:t>
            </w:r>
            <w:proofErr w:type="spellEnd"/>
            <w:r w:rsidRPr="008B1562">
              <w:rPr>
                <w:rFonts w:ascii="Arial" w:hAnsi="Arial" w:cs="Arial"/>
                <w:sz w:val="20"/>
                <w:szCs w:val="20"/>
              </w:rPr>
              <w:t xml:space="preserve"> </w:t>
            </w:r>
            <w:proofErr w:type="spellStart"/>
            <w:r w:rsidRPr="008B1562">
              <w:rPr>
                <w:rFonts w:ascii="Arial" w:hAnsi="Arial" w:cs="Arial"/>
                <w:sz w:val="20"/>
                <w:szCs w:val="20"/>
              </w:rPr>
              <w:t>γάρ</w:t>
            </w:r>
            <w:proofErr w:type="spellEnd"/>
            <w:r w:rsidRPr="008B1562">
              <w:rPr>
                <w:rFonts w:ascii="Arial" w:hAnsi="Arial" w:cs="Arial"/>
                <w:sz w:val="20"/>
                <w:szCs w:val="20"/>
              </w:rPr>
              <w:t xml:space="preserve"> τις </w:t>
            </w:r>
            <w:proofErr w:type="spellStart"/>
            <w:r w:rsidRPr="008B1562">
              <w:rPr>
                <w:rFonts w:ascii="Arial" w:hAnsi="Arial" w:cs="Arial"/>
                <w:sz w:val="20"/>
                <w:szCs w:val="20"/>
              </w:rPr>
              <w:t>τὸ</w:t>
            </w:r>
            <w:proofErr w:type="spellEnd"/>
            <w:r w:rsidRPr="008B1562">
              <w:rPr>
                <w:rFonts w:ascii="Arial" w:hAnsi="Arial" w:cs="Arial"/>
                <w:sz w:val="20"/>
                <w:szCs w:val="20"/>
              </w:rPr>
              <w:t xml:space="preserve"> </w:t>
            </w:r>
            <w:proofErr w:type="spellStart"/>
            <w:r w:rsidRPr="008B1562">
              <w:rPr>
                <w:rFonts w:ascii="Arial" w:hAnsi="Arial" w:cs="Arial"/>
                <w:sz w:val="20"/>
                <w:szCs w:val="20"/>
              </w:rPr>
              <w:t>τῆς</w:t>
            </w:r>
            <w:proofErr w:type="spellEnd"/>
            <w:r w:rsidRPr="008B1562">
              <w:rPr>
                <w:rFonts w:ascii="Arial" w:hAnsi="Arial" w:cs="Arial"/>
                <w:sz w:val="20"/>
                <w:szCs w:val="20"/>
              </w:rPr>
              <w:t xml:space="preserve"> </w:t>
            </w:r>
            <w:proofErr w:type="spellStart"/>
            <w:r w:rsidRPr="008B1562">
              <w:rPr>
                <w:rFonts w:ascii="Arial" w:hAnsi="Arial" w:cs="Arial"/>
                <w:sz w:val="20"/>
                <w:szCs w:val="20"/>
              </w:rPr>
              <w:t>ἱστορίας</w:t>
            </w:r>
            <w:proofErr w:type="spellEnd"/>
            <w:r w:rsidRPr="008B1562">
              <w:rPr>
                <w:rFonts w:ascii="Arial" w:hAnsi="Arial" w:cs="Arial"/>
                <w:sz w:val="20"/>
                <w:szCs w:val="20"/>
              </w:rPr>
              <w:t xml:space="preserve"> </w:t>
            </w:r>
            <w:proofErr w:type="spellStart"/>
            <w:r w:rsidRPr="008B1562">
              <w:rPr>
                <w:rFonts w:ascii="Arial" w:hAnsi="Arial" w:cs="Arial"/>
                <w:sz w:val="20"/>
                <w:szCs w:val="20"/>
              </w:rPr>
              <w:t>ἦθος</w:t>
            </w:r>
            <w:proofErr w:type="spellEnd"/>
            <w:r w:rsidRPr="008B1562">
              <w:rPr>
                <w:rFonts w:ascii="Arial" w:hAnsi="Arial" w:cs="Arial"/>
                <w:sz w:val="20"/>
                <w:szCs w:val="20"/>
              </w:rPr>
              <w:t xml:space="preserve"> </w:t>
            </w:r>
            <w:proofErr w:type="spellStart"/>
            <w:r w:rsidRPr="008B1562">
              <w:rPr>
                <w:rFonts w:ascii="Arial" w:hAnsi="Arial" w:cs="Arial"/>
                <w:sz w:val="20"/>
                <w:szCs w:val="20"/>
              </w:rPr>
              <w:t>ἀναλαμβάνῃ</w:t>
            </w:r>
            <w:proofErr w:type="spellEnd"/>
            <w:r w:rsidRPr="008B1562">
              <w:rPr>
                <w:rFonts w:ascii="Arial" w:hAnsi="Arial" w:cs="Arial"/>
                <w:sz w:val="20"/>
                <w:szCs w:val="20"/>
              </w:rPr>
              <w:t xml:space="preserve">, </w:t>
            </w:r>
            <w:proofErr w:type="spellStart"/>
            <w:r w:rsidRPr="008B1562">
              <w:rPr>
                <w:rFonts w:ascii="Arial" w:hAnsi="Arial" w:cs="Arial"/>
                <w:sz w:val="20"/>
                <w:szCs w:val="20"/>
              </w:rPr>
              <w:t>ἐπιλαθέσθαι</w:t>
            </w:r>
            <w:proofErr w:type="spellEnd"/>
            <w:r w:rsidRPr="008B1562">
              <w:rPr>
                <w:rFonts w:ascii="Arial" w:hAnsi="Arial" w:cs="Arial"/>
                <w:sz w:val="20"/>
                <w:szCs w:val="20"/>
              </w:rPr>
              <w:t xml:space="preserve"> </w:t>
            </w:r>
            <w:proofErr w:type="spellStart"/>
            <w:r w:rsidRPr="008B1562">
              <w:rPr>
                <w:rFonts w:ascii="Arial" w:hAnsi="Arial" w:cs="Arial"/>
                <w:sz w:val="20"/>
                <w:szCs w:val="20"/>
              </w:rPr>
              <w:t>χρὴ</w:t>
            </w:r>
            <w:proofErr w:type="spellEnd"/>
            <w:r w:rsidRPr="008B1562">
              <w:rPr>
                <w:rFonts w:ascii="Arial" w:hAnsi="Arial" w:cs="Arial"/>
                <w:sz w:val="20"/>
                <w:szCs w:val="20"/>
              </w:rPr>
              <w:t xml:space="preserve"> </w:t>
            </w:r>
            <w:proofErr w:type="spellStart"/>
            <w:r w:rsidRPr="008B1562">
              <w:rPr>
                <w:rFonts w:ascii="Arial" w:hAnsi="Arial" w:cs="Arial"/>
                <w:sz w:val="20"/>
                <w:szCs w:val="20"/>
              </w:rPr>
              <w:t>εὐνοίας</w:t>
            </w:r>
            <w:proofErr w:type="spellEnd"/>
            <w:r w:rsidRPr="008B1562">
              <w:rPr>
                <w:rFonts w:ascii="Arial" w:hAnsi="Arial" w:cs="Arial"/>
                <w:sz w:val="20"/>
                <w:szCs w:val="20"/>
              </w:rPr>
              <w:t xml:space="preserve"> </w:t>
            </w: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μίσους</w:t>
            </w:r>
            <w:proofErr w:type="spellEnd"/>
            <w:r w:rsidRPr="008B1562">
              <w:rPr>
                <w:rFonts w:ascii="Arial" w:hAnsi="Arial" w:cs="Arial"/>
                <w:sz w:val="20"/>
                <w:szCs w:val="20"/>
              </w:rPr>
              <w:t xml:space="preserve"> </w:t>
            </w:r>
            <w:proofErr w:type="spellStart"/>
            <w:r w:rsidRPr="008B1562">
              <w:rPr>
                <w:rFonts w:ascii="Arial" w:hAnsi="Arial" w:cs="Arial"/>
                <w:sz w:val="20"/>
                <w:szCs w:val="20"/>
              </w:rPr>
              <w:t>καὶ</w:t>
            </w:r>
            <w:proofErr w:type="spellEnd"/>
            <w:r w:rsidRPr="008B1562">
              <w:rPr>
                <w:rFonts w:ascii="Arial" w:hAnsi="Arial" w:cs="Arial"/>
                <w:sz w:val="20"/>
                <w:szCs w:val="20"/>
              </w:rPr>
              <w:t xml:space="preserve"> </w:t>
            </w:r>
            <w:proofErr w:type="spellStart"/>
            <w:r w:rsidRPr="008B1562">
              <w:rPr>
                <w:rFonts w:ascii="Arial" w:hAnsi="Arial" w:cs="Arial"/>
                <w:sz w:val="20"/>
                <w:szCs w:val="20"/>
              </w:rPr>
              <w:t>πολλάκις</w:t>
            </w:r>
            <w:proofErr w:type="spellEnd"/>
            <w:r w:rsidRPr="008B1562">
              <w:rPr>
                <w:rFonts w:ascii="Arial" w:hAnsi="Arial" w:cs="Arial"/>
                <w:sz w:val="20"/>
                <w:szCs w:val="20"/>
              </w:rPr>
              <w:t xml:space="preserve"> </w:t>
            </w:r>
            <w:proofErr w:type="spellStart"/>
            <w:r w:rsidRPr="008B1562">
              <w:rPr>
                <w:rFonts w:ascii="Arial" w:hAnsi="Arial" w:cs="Arial"/>
                <w:sz w:val="20"/>
                <w:szCs w:val="20"/>
              </w:rPr>
              <w:t>κοσμεῖν</w:t>
            </w:r>
            <w:proofErr w:type="spellEnd"/>
            <w:r w:rsidRPr="008B1562">
              <w:rPr>
                <w:rFonts w:ascii="Arial" w:hAnsi="Arial" w:cs="Arial"/>
                <w:sz w:val="20"/>
                <w:szCs w:val="20"/>
              </w:rPr>
              <w:t xml:space="preserve"> </w:t>
            </w:r>
            <w:proofErr w:type="spellStart"/>
            <w:r w:rsidRPr="008B1562">
              <w:rPr>
                <w:rFonts w:ascii="Arial" w:hAnsi="Arial" w:cs="Arial"/>
                <w:sz w:val="20"/>
                <w:szCs w:val="20"/>
              </w:rPr>
              <w:t>τοὺς</w:t>
            </w:r>
            <w:proofErr w:type="spellEnd"/>
            <w:r w:rsidRPr="008B1562">
              <w:rPr>
                <w:rFonts w:ascii="Arial" w:hAnsi="Arial" w:cs="Arial"/>
                <w:sz w:val="20"/>
                <w:szCs w:val="20"/>
              </w:rPr>
              <w:t xml:space="preserve"> </w:t>
            </w:r>
            <w:proofErr w:type="spellStart"/>
            <w:r w:rsidRPr="008B1562">
              <w:rPr>
                <w:rFonts w:ascii="Arial" w:hAnsi="Arial" w:cs="Arial"/>
                <w:sz w:val="20"/>
                <w:szCs w:val="20"/>
              </w:rPr>
              <w:t>ἐχθροὺς</w:t>
            </w:r>
            <w:proofErr w:type="spellEnd"/>
            <w:r w:rsidRPr="008B1562">
              <w:rPr>
                <w:rFonts w:ascii="Arial" w:hAnsi="Arial" w:cs="Arial"/>
                <w:sz w:val="20"/>
                <w:szCs w:val="20"/>
              </w:rPr>
              <w:t xml:space="preserve"> </w:t>
            </w:r>
            <w:proofErr w:type="spellStart"/>
            <w:r w:rsidRPr="008B1562">
              <w:rPr>
                <w:rFonts w:ascii="Arial" w:hAnsi="Arial" w:cs="Arial"/>
                <w:sz w:val="20"/>
                <w:szCs w:val="20"/>
              </w:rPr>
              <w:t>τοῖς</w:t>
            </w:r>
            <w:proofErr w:type="spellEnd"/>
            <w:r w:rsidRPr="008B1562">
              <w:rPr>
                <w:rFonts w:ascii="Arial" w:hAnsi="Arial" w:cs="Arial"/>
                <w:sz w:val="20"/>
                <w:szCs w:val="20"/>
              </w:rPr>
              <w:t xml:space="preserve"> </w:t>
            </w:r>
            <w:proofErr w:type="spellStart"/>
            <w:r w:rsidRPr="008B1562">
              <w:rPr>
                <w:rFonts w:ascii="Arial" w:hAnsi="Arial" w:cs="Arial"/>
                <w:sz w:val="20"/>
                <w:szCs w:val="20"/>
              </w:rPr>
              <w:t>μεγίστοις</w:t>
            </w:r>
            <w:proofErr w:type="spellEnd"/>
            <w:r w:rsidRPr="008B1562">
              <w:rPr>
                <w:rFonts w:ascii="Arial" w:hAnsi="Arial" w:cs="Arial"/>
                <w:sz w:val="20"/>
                <w:szCs w:val="20"/>
              </w:rPr>
              <w:t xml:space="preserve"> </w:t>
            </w:r>
            <w:proofErr w:type="spellStart"/>
            <w:r w:rsidRPr="008B1562">
              <w:rPr>
                <w:rFonts w:ascii="Arial" w:hAnsi="Arial" w:cs="Arial"/>
                <w:sz w:val="20"/>
                <w:szCs w:val="20"/>
              </w:rPr>
              <w:t>ἐπαίνοις</w:t>
            </w:r>
            <w:proofErr w:type="spellEnd"/>
            <w:r w:rsidRPr="008B1562">
              <w:rPr>
                <w:rFonts w:ascii="Arial" w:hAnsi="Arial" w:cs="Arial"/>
                <w:sz w:val="20"/>
                <w:szCs w:val="20"/>
              </w:rPr>
              <w:t xml:space="preserve">, </w:t>
            </w:r>
            <w:proofErr w:type="spellStart"/>
            <w:r w:rsidRPr="008B1562">
              <w:rPr>
                <w:rFonts w:ascii="Arial" w:hAnsi="Arial" w:cs="Arial"/>
                <w:sz w:val="20"/>
                <w:szCs w:val="20"/>
              </w:rPr>
              <w:t>ὅταν</w:t>
            </w:r>
            <w:proofErr w:type="spellEnd"/>
            <w:r w:rsidRPr="008B1562">
              <w:rPr>
                <w:rFonts w:ascii="Arial" w:hAnsi="Arial" w:cs="Arial"/>
                <w:sz w:val="20"/>
                <w:szCs w:val="20"/>
              </w:rPr>
              <w:t xml:space="preserve"> </w:t>
            </w:r>
            <w:proofErr w:type="spellStart"/>
            <w:r w:rsidRPr="008B1562">
              <w:rPr>
                <w:rFonts w:ascii="Arial" w:hAnsi="Arial" w:cs="Arial"/>
                <w:sz w:val="20"/>
                <w:szCs w:val="20"/>
              </w:rPr>
              <w:t>αἱ</w:t>
            </w:r>
            <w:proofErr w:type="spellEnd"/>
            <w:r w:rsidRPr="008B1562">
              <w:rPr>
                <w:rFonts w:ascii="Arial" w:hAnsi="Arial" w:cs="Arial"/>
                <w:sz w:val="20"/>
                <w:szCs w:val="20"/>
              </w:rPr>
              <w:t xml:space="preserve"> </w:t>
            </w:r>
            <w:proofErr w:type="spellStart"/>
            <w:r w:rsidRPr="008B1562">
              <w:rPr>
                <w:rFonts w:ascii="Arial" w:hAnsi="Arial" w:cs="Arial"/>
                <w:sz w:val="20"/>
                <w:szCs w:val="20"/>
              </w:rPr>
              <w:t>πράξεις</w:t>
            </w:r>
            <w:proofErr w:type="spellEnd"/>
            <w:r w:rsidRPr="008B1562">
              <w:rPr>
                <w:rFonts w:ascii="Arial" w:hAnsi="Arial" w:cs="Arial"/>
                <w:sz w:val="20"/>
                <w:szCs w:val="20"/>
              </w:rPr>
              <w:t xml:space="preserve"> </w:t>
            </w:r>
            <w:proofErr w:type="spellStart"/>
            <w:r w:rsidRPr="008B1562">
              <w:rPr>
                <w:rFonts w:ascii="Arial" w:hAnsi="Arial" w:cs="Arial"/>
                <w:sz w:val="20"/>
                <w:szCs w:val="20"/>
              </w:rPr>
              <w:t>ἀπαιτῶσι</w:t>
            </w:r>
            <w:proofErr w:type="spellEnd"/>
            <w:r w:rsidRPr="008B1562">
              <w:rPr>
                <w:rFonts w:ascii="Arial" w:hAnsi="Arial" w:cs="Arial"/>
                <w:sz w:val="20"/>
                <w:szCs w:val="20"/>
              </w:rPr>
              <w:t xml:space="preserve"> </w:t>
            </w:r>
            <w:proofErr w:type="spellStart"/>
            <w:r w:rsidRPr="008B1562">
              <w:rPr>
                <w:rFonts w:ascii="Arial" w:hAnsi="Arial" w:cs="Arial"/>
                <w:sz w:val="20"/>
                <w:szCs w:val="20"/>
              </w:rPr>
              <w:t>τοῦτο</w:t>
            </w:r>
            <w:proofErr w:type="spellEnd"/>
            <w:r w:rsidRPr="008B1562">
              <w:rPr>
                <w:rFonts w:ascii="Arial" w:hAnsi="Arial" w:cs="Arial"/>
                <w:sz w:val="20"/>
                <w:szCs w:val="20"/>
              </w:rPr>
              <w:t xml:space="preserve">, </w:t>
            </w:r>
            <w:proofErr w:type="spellStart"/>
            <w:r w:rsidRPr="008B1562">
              <w:rPr>
                <w:rFonts w:ascii="Arial" w:hAnsi="Arial" w:cs="Arial"/>
                <w:sz w:val="20"/>
                <w:szCs w:val="20"/>
              </w:rPr>
              <w:t>πολλάκις</w:t>
            </w:r>
            <w:proofErr w:type="spellEnd"/>
            <w:r w:rsidRPr="008B1562">
              <w:rPr>
                <w:rFonts w:ascii="Arial" w:hAnsi="Arial" w:cs="Arial"/>
                <w:sz w:val="20"/>
                <w:szCs w:val="20"/>
              </w:rPr>
              <w:t xml:space="preserve"> </w:t>
            </w:r>
            <w:proofErr w:type="spellStart"/>
            <w:r w:rsidRPr="008B1562">
              <w:rPr>
                <w:rFonts w:ascii="Arial" w:hAnsi="Arial" w:cs="Arial"/>
                <w:sz w:val="20"/>
                <w:szCs w:val="20"/>
              </w:rPr>
              <w:t>δὲ</w:t>
            </w:r>
            <w:proofErr w:type="spellEnd"/>
            <w:r w:rsidRPr="008B1562">
              <w:rPr>
                <w:rFonts w:ascii="Arial" w:hAnsi="Arial" w:cs="Arial"/>
                <w:sz w:val="20"/>
                <w:szCs w:val="20"/>
              </w:rPr>
              <w:t xml:space="preserve"> </w:t>
            </w:r>
            <w:proofErr w:type="spellStart"/>
            <w:r w:rsidRPr="008B1562">
              <w:rPr>
                <w:rFonts w:ascii="Arial" w:hAnsi="Arial" w:cs="Arial"/>
                <w:sz w:val="20"/>
                <w:szCs w:val="20"/>
              </w:rPr>
              <w:t>ἐλέγχειν</w:t>
            </w:r>
            <w:proofErr w:type="spellEnd"/>
            <w:r w:rsidRPr="008B1562">
              <w:rPr>
                <w:rFonts w:ascii="Arial" w:hAnsi="Arial" w:cs="Arial"/>
                <w:sz w:val="20"/>
                <w:szCs w:val="20"/>
              </w:rPr>
              <w:t xml:space="preserve"> </w:t>
            </w:r>
            <w:proofErr w:type="spellStart"/>
            <w:r w:rsidRPr="008B1562">
              <w:rPr>
                <w:rFonts w:ascii="Arial" w:hAnsi="Arial" w:cs="Arial"/>
                <w:sz w:val="20"/>
                <w:szCs w:val="20"/>
              </w:rPr>
              <w:t>τοὺς</w:t>
            </w:r>
            <w:proofErr w:type="spellEnd"/>
            <w:r w:rsidRPr="008B1562">
              <w:rPr>
                <w:rFonts w:ascii="Arial" w:hAnsi="Arial" w:cs="Arial"/>
                <w:sz w:val="20"/>
                <w:szCs w:val="20"/>
              </w:rPr>
              <w:t xml:space="preserve"> </w:t>
            </w:r>
            <w:proofErr w:type="spellStart"/>
            <w:r w:rsidRPr="008B1562">
              <w:rPr>
                <w:rFonts w:ascii="Arial" w:hAnsi="Arial" w:cs="Arial"/>
                <w:sz w:val="20"/>
                <w:szCs w:val="20"/>
              </w:rPr>
              <w:t>ἀναγκαιοτάτους</w:t>
            </w:r>
            <w:proofErr w:type="spellEnd"/>
            <w:r w:rsidRPr="008B1562">
              <w:rPr>
                <w:rFonts w:ascii="Arial" w:hAnsi="Arial" w:cs="Arial"/>
                <w:sz w:val="20"/>
                <w:szCs w:val="20"/>
              </w:rPr>
              <w:t xml:space="preserve">, </w:t>
            </w:r>
            <w:proofErr w:type="spellStart"/>
            <w:r w:rsidRPr="008B1562">
              <w:rPr>
                <w:rFonts w:ascii="Arial" w:hAnsi="Arial" w:cs="Arial"/>
                <w:sz w:val="20"/>
                <w:szCs w:val="20"/>
              </w:rPr>
              <w:t>ὅταν</w:t>
            </w:r>
            <w:proofErr w:type="spellEnd"/>
            <w:r w:rsidRPr="008B1562">
              <w:rPr>
                <w:rFonts w:ascii="Arial" w:hAnsi="Arial" w:cs="Arial"/>
                <w:sz w:val="20"/>
                <w:szCs w:val="20"/>
              </w:rPr>
              <w:t xml:space="preserve"> </w:t>
            </w:r>
            <w:proofErr w:type="spellStart"/>
            <w:r w:rsidRPr="008B1562">
              <w:rPr>
                <w:rFonts w:ascii="Arial" w:hAnsi="Arial" w:cs="Arial"/>
                <w:sz w:val="20"/>
                <w:szCs w:val="20"/>
              </w:rPr>
              <w:t>αἱ</w:t>
            </w:r>
            <w:proofErr w:type="spellEnd"/>
            <w:r w:rsidRPr="008B1562">
              <w:rPr>
                <w:rFonts w:ascii="Arial" w:hAnsi="Arial" w:cs="Arial"/>
                <w:sz w:val="20"/>
                <w:szCs w:val="20"/>
              </w:rPr>
              <w:t xml:space="preserve"> </w:t>
            </w:r>
            <w:proofErr w:type="spellStart"/>
            <w:r w:rsidRPr="008B1562">
              <w:rPr>
                <w:rFonts w:ascii="Arial" w:hAnsi="Arial" w:cs="Arial"/>
                <w:sz w:val="20"/>
                <w:szCs w:val="20"/>
              </w:rPr>
              <w:t>τῶν</w:t>
            </w:r>
            <w:proofErr w:type="spellEnd"/>
            <w:r w:rsidRPr="008B1562">
              <w:rPr>
                <w:rFonts w:ascii="Arial" w:hAnsi="Arial" w:cs="Arial"/>
                <w:sz w:val="20"/>
                <w:szCs w:val="20"/>
              </w:rPr>
              <w:t xml:space="preserve"> </w:t>
            </w:r>
            <w:proofErr w:type="spellStart"/>
            <w:r w:rsidRPr="008B1562">
              <w:rPr>
                <w:rFonts w:ascii="Arial" w:hAnsi="Arial" w:cs="Arial"/>
                <w:sz w:val="20"/>
                <w:szCs w:val="20"/>
              </w:rPr>
              <w:t>ἐπιτηδευμάτων</w:t>
            </w:r>
            <w:proofErr w:type="spellEnd"/>
            <w:r w:rsidRPr="008B1562">
              <w:rPr>
                <w:rFonts w:ascii="Arial" w:hAnsi="Arial" w:cs="Arial"/>
                <w:sz w:val="20"/>
                <w:szCs w:val="20"/>
              </w:rPr>
              <w:t xml:space="preserve"> </w:t>
            </w:r>
            <w:proofErr w:type="spellStart"/>
            <w:r w:rsidRPr="008B1562">
              <w:rPr>
                <w:rFonts w:ascii="Arial" w:hAnsi="Arial" w:cs="Arial"/>
                <w:sz w:val="20"/>
                <w:szCs w:val="20"/>
              </w:rPr>
              <w:t>ἁμαρτίαι</w:t>
            </w:r>
            <w:proofErr w:type="spellEnd"/>
            <w:r w:rsidRPr="008B1562">
              <w:rPr>
                <w:rFonts w:ascii="Arial" w:hAnsi="Arial" w:cs="Arial"/>
                <w:sz w:val="20"/>
                <w:szCs w:val="20"/>
              </w:rPr>
              <w:t xml:space="preserve"> </w:t>
            </w:r>
            <w:proofErr w:type="spellStart"/>
            <w:r w:rsidRPr="008B1562">
              <w:rPr>
                <w:rFonts w:ascii="Arial" w:hAnsi="Arial" w:cs="Arial"/>
                <w:sz w:val="20"/>
                <w:szCs w:val="20"/>
              </w:rPr>
              <w:t>τοῦθ</w:t>
            </w:r>
            <w:proofErr w:type="spellEnd"/>
            <w:r w:rsidRPr="008B1562">
              <w:rPr>
                <w:rFonts w:ascii="Arial" w:hAnsi="Arial" w:cs="Arial"/>
                <w:sz w:val="20"/>
                <w:szCs w:val="20"/>
              </w:rPr>
              <w:t xml:space="preserve">´ </w:t>
            </w:r>
            <w:proofErr w:type="spellStart"/>
            <w:r w:rsidRPr="008B1562">
              <w:rPr>
                <w:rFonts w:ascii="Arial" w:hAnsi="Arial" w:cs="Arial"/>
                <w:sz w:val="20"/>
                <w:szCs w:val="20"/>
              </w:rPr>
              <w:t>ὑποδεικνύωσι</w:t>
            </w:r>
            <w:proofErr w:type="spellEnd"/>
            <w:r w:rsidRPr="008B1562">
              <w:rPr>
                <w:rFonts w:ascii="Arial" w:hAnsi="Arial" w:cs="Arial"/>
                <w:sz w:val="20"/>
                <w:szCs w:val="20"/>
              </w:rPr>
              <w:t xml:space="preserve">. </w:t>
            </w:r>
            <w:proofErr w:type="spellStart"/>
            <w:r w:rsidRPr="008B1562">
              <w:rPr>
                <w:rFonts w:ascii="Arial" w:hAnsi="Arial" w:cs="Arial"/>
                <w:sz w:val="20"/>
                <w:szCs w:val="20"/>
              </w:rPr>
              <w:t>Διόπερ</w:t>
            </w:r>
            <w:proofErr w:type="spellEnd"/>
            <w:r w:rsidRPr="008B1562">
              <w:rPr>
                <w:rFonts w:ascii="Arial" w:hAnsi="Arial" w:cs="Arial"/>
                <w:sz w:val="20"/>
                <w:szCs w:val="20"/>
              </w:rPr>
              <w:t xml:space="preserve"> </w:t>
            </w:r>
            <w:proofErr w:type="spellStart"/>
            <w:r w:rsidRPr="008B1562">
              <w:rPr>
                <w:rFonts w:ascii="Arial" w:hAnsi="Arial" w:cs="Arial"/>
                <w:sz w:val="20"/>
                <w:szCs w:val="20"/>
              </w:rPr>
              <w:t>οὔτε</w:t>
            </w:r>
            <w:proofErr w:type="spellEnd"/>
            <w:r w:rsidRPr="008B1562">
              <w:rPr>
                <w:rFonts w:ascii="Arial" w:hAnsi="Arial" w:cs="Arial"/>
                <w:sz w:val="20"/>
                <w:szCs w:val="20"/>
              </w:rPr>
              <w:t xml:space="preserve"> </w:t>
            </w:r>
            <w:proofErr w:type="spellStart"/>
            <w:r w:rsidRPr="008B1562">
              <w:rPr>
                <w:rFonts w:ascii="Arial" w:hAnsi="Arial" w:cs="Arial"/>
                <w:sz w:val="20"/>
                <w:szCs w:val="20"/>
              </w:rPr>
              <w:t>τῶν</w:t>
            </w:r>
            <w:proofErr w:type="spellEnd"/>
            <w:r w:rsidRPr="008B1562">
              <w:rPr>
                <w:rFonts w:ascii="Arial" w:hAnsi="Arial" w:cs="Arial"/>
                <w:sz w:val="20"/>
                <w:szCs w:val="20"/>
              </w:rPr>
              <w:t xml:space="preserve"> </w:t>
            </w:r>
            <w:proofErr w:type="spellStart"/>
            <w:r w:rsidRPr="008B1562">
              <w:rPr>
                <w:rFonts w:ascii="Arial" w:hAnsi="Arial" w:cs="Arial"/>
                <w:sz w:val="20"/>
                <w:szCs w:val="20"/>
              </w:rPr>
              <w:t>φίλων</w:t>
            </w:r>
            <w:proofErr w:type="spellEnd"/>
            <w:r w:rsidRPr="008B1562">
              <w:rPr>
                <w:rFonts w:ascii="Arial" w:hAnsi="Arial" w:cs="Arial"/>
                <w:sz w:val="20"/>
                <w:szCs w:val="20"/>
              </w:rPr>
              <w:t xml:space="preserve"> </w:t>
            </w:r>
            <w:proofErr w:type="spellStart"/>
            <w:r w:rsidRPr="008B1562">
              <w:rPr>
                <w:rFonts w:ascii="Arial" w:hAnsi="Arial" w:cs="Arial"/>
                <w:sz w:val="20"/>
                <w:szCs w:val="20"/>
              </w:rPr>
              <w:t>καθάπτεσθαι</w:t>
            </w:r>
            <w:proofErr w:type="spellEnd"/>
            <w:r w:rsidRPr="008B1562">
              <w:rPr>
                <w:rFonts w:ascii="Arial" w:hAnsi="Arial" w:cs="Arial"/>
                <w:sz w:val="20"/>
                <w:szCs w:val="20"/>
              </w:rPr>
              <w:t xml:space="preserve"> </w:t>
            </w:r>
            <w:proofErr w:type="spellStart"/>
            <w:r w:rsidRPr="008B1562">
              <w:rPr>
                <w:rFonts w:ascii="Arial" w:hAnsi="Arial" w:cs="Arial"/>
                <w:sz w:val="20"/>
                <w:szCs w:val="20"/>
              </w:rPr>
              <w:t>οὔτε</w:t>
            </w:r>
            <w:proofErr w:type="spellEnd"/>
            <w:r w:rsidRPr="008B1562">
              <w:rPr>
                <w:rFonts w:ascii="Arial" w:hAnsi="Arial" w:cs="Arial"/>
                <w:sz w:val="20"/>
                <w:szCs w:val="20"/>
              </w:rPr>
              <w:t xml:space="preserve"> </w:t>
            </w:r>
            <w:proofErr w:type="spellStart"/>
            <w:r w:rsidRPr="008B1562">
              <w:rPr>
                <w:rFonts w:ascii="Arial" w:hAnsi="Arial" w:cs="Arial"/>
                <w:sz w:val="20"/>
                <w:szCs w:val="20"/>
              </w:rPr>
              <w:t>τοὺς</w:t>
            </w:r>
            <w:proofErr w:type="spellEnd"/>
            <w:r w:rsidRPr="008B1562">
              <w:rPr>
                <w:rFonts w:ascii="Arial" w:hAnsi="Arial" w:cs="Arial"/>
                <w:sz w:val="20"/>
                <w:szCs w:val="20"/>
              </w:rPr>
              <w:t xml:space="preserve"> </w:t>
            </w:r>
            <w:proofErr w:type="spellStart"/>
            <w:r w:rsidRPr="008B1562">
              <w:rPr>
                <w:rFonts w:ascii="Arial" w:hAnsi="Arial" w:cs="Arial"/>
                <w:sz w:val="20"/>
                <w:szCs w:val="20"/>
              </w:rPr>
              <w:t>ἐχθροὺς</w:t>
            </w:r>
            <w:proofErr w:type="spellEnd"/>
            <w:r w:rsidRPr="008B1562">
              <w:rPr>
                <w:rFonts w:ascii="Arial" w:hAnsi="Arial" w:cs="Arial"/>
                <w:sz w:val="20"/>
                <w:szCs w:val="20"/>
              </w:rPr>
              <w:t xml:space="preserve"> </w:t>
            </w:r>
            <w:proofErr w:type="spellStart"/>
            <w:r w:rsidRPr="008B1562">
              <w:rPr>
                <w:rFonts w:ascii="Arial" w:hAnsi="Arial" w:cs="Arial"/>
                <w:sz w:val="20"/>
                <w:szCs w:val="20"/>
              </w:rPr>
              <w:t>ἐπαινεῖν</w:t>
            </w:r>
            <w:proofErr w:type="spellEnd"/>
            <w:r w:rsidRPr="008B1562">
              <w:rPr>
                <w:rFonts w:ascii="Arial" w:hAnsi="Arial" w:cs="Arial"/>
                <w:sz w:val="20"/>
                <w:szCs w:val="20"/>
              </w:rPr>
              <w:t xml:space="preserve"> </w:t>
            </w:r>
            <w:proofErr w:type="spellStart"/>
            <w:r w:rsidRPr="008B1562">
              <w:rPr>
                <w:rFonts w:ascii="Arial" w:hAnsi="Arial" w:cs="Arial"/>
                <w:sz w:val="20"/>
                <w:szCs w:val="20"/>
              </w:rPr>
              <w:t>ὀκνητέον</w:t>
            </w:r>
            <w:proofErr w:type="spellEnd"/>
            <w:r w:rsidRPr="008B1562">
              <w:rPr>
                <w:rFonts w:ascii="Arial" w:hAnsi="Arial" w:cs="Arial"/>
                <w:sz w:val="20"/>
                <w:szCs w:val="20"/>
              </w:rPr>
              <w:t>.</w:t>
            </w:r>
          </w:p>
          <w:p w:rsidR="00994CB7" w:rsidRPr="008B1562" w:rsidRDefault="00994CB7" w:rsidP="007726BD">
            <w:pPr>
              <w:jc w:val="center"/>
              <w:rPr>
                <w:rFonts w:ascii="Arial" w:hAnsi="Arial" w:cs="Arial"/>
                <w:sz w:val="20"/>
                <w:szCs w:val="20"/>
              </w:rPr>
            </w:pPr>
          </w:p>
          <w:p w:rsidR="00994CB7" w:rsidRPr="008B1562" w:rsidRDefault="00994CB7" w:rsidP="007726BD">
            <w:pPr>
              <w:jc w:val="right"/>
              <w:rPr>
                <w:rFonts w:ascii="Arial" w:hAnsi="Arial" w:cs="Arial"/>
                <w:b/>
                <w:sz w:val="20"/>
                <w:szCs w:val="20"/>
              </w:rPr>
            </w:pPr>
            <w:proofErr w:type="spellStart"/>
            <w:r w:rsidRPr="008B1562">
              <w:rPr>
                <w:rFonts w:ascii="Arial" w:hAnsi="Arial" w:cs="Arial"/>
                <w:b/>
                <w:sz w:val="20"/>
                <w:szCs w:val="20"/>
              </w:rPr>
              <w:t>Ἅννα</w:t>
            </w:r>
            <w:proofErr w:type="spellEnd"/>
            <w:r w:rsidRPr="008B1562">
              <w:rPr>
                <w:rFonts w:ascii="Arial" w:hAnsi="Arial" w:cs="Arial"/>
                <w:b/>
                <w:sz w:val="20"/>
                <w:szCs w:val="20"/>
              </w:rPr>
              <w:t xml:space="preserve"> </w:t>
            </w:r>
            <w:proofErr w:type="spellStart"/>
            <w:r w:rsidRPr="008B1562">
              <w:rPr>
                <w:rFonts w:ascii="Arial" w:hAnsi="Arial" w:cs="Arial"/>
                <w:b/>
                <w:sz w:val="20"/>
                <w:szCs w:val="20"/>
              </w:rPr>
              <w:t>Κομνηνή</w:t>
            </w:r>
            <w:proofErr w:type="spellEnd"/>
            <w:r w:rsidRPr="008B1562">
              <w:rPr>
                <w:rFonts w:ascii="Arial" w:hAnsi="Arial" w:cs="Arial"/>
                <w:b/>
                <w:sz w:val="20"/>
                <w:szCs w:val="20"/>
              </w:rPr>
              <w:t xml:space="preserve">, </w:t>
            </w:r>
            <w:proofErr w:type="spellStart"/>
            <w:r w:rsidRPr="008B1562">
              <w:rPr>
                <w:rFonts w:ascii="Arial" w:hAnsi="Arial" w:cs="Arial"/>
                <w:b/>
                <w:sz w:val="20"/>
                <w:szCs w:val="20"/>
              </w:rPr>
              <w:t>Ἀλεξιάς</w:t>
            </w:r>
            <w:proofErr w:type="spellEnd"/>
            <w:r w:rsidRPr="008B1562">
              <w:rPr>
                <w:rFonts w:ascii="Arial" w:hAnsi="Arial" w:cs="Arial"/>
                <w:b/>
                <w:sz w:val="20"/>
                <w:szCs w:val="20"/>
              </w:rPr>
              <w:t>, Πρόλογος 2.3</w:t>
            </w:r>
          </w:p>
          <w:p w:rsidR="00994CB7" w:rsidRPr="008B1562" w:rsidRDefault="00994CB7" w:rsidP="007726BD">
            <w:pPr>
              <w:jc w:val="center"/>
              <w:rPr>
                <w:rFonts w:ascii="Arial" w:hAnsi="Arial" w:cs="Arial"/>
                <w:sz w:val="20"/>
                <w:szCs w:val="20"/>
              </w:rPr>
            </w:pPr>
          </w:p>
        </w:tc>
        <w:tc>
          <w:tcPr>
            <w:tcW w:w="5494" w:type="dxa"/>
            <w:shd w:val="clear" w:color="auto" w:fill="auto"/>
          </w:tcPr>
          <w:p w:rsidR="00994CB7" w:rsidRPr="008B1562" w:rsidRDefault="00994CB7" w:rsidP="007726BD">
            <w:pPr>
              <w:jc w:val="center"/>
              <w:rPr>
                <w:rFonts w:ascii="Arial" w:hAnsi="Arial" w:cs="Arial"/>
                <w:sz w:val="20"/>
                <w:szCs w:val="20"/>
              </w:rPr>
            </w:pPr>
            <w:r w:rsidRPr="008B1562">
              <w:rPr>
                <w:rFonts w:ascii="Arial" w:hAnsi="Arial" w:cs="Arial"/>
                <w:b/>
                <w:sz w:val="20"/>
                <w:szCs w:val="20"/>
              </w:rPr>
              <w:t>Μετάφραση</w:t>
            </w:r>
          </w:p>
          <w:p w:rsidR="00994CB7" w:rsidRPr="008B1562" w:rsidRDefault="00994CB7" w:rsidP="007726BD">
            <w:pPr>
              <w:rPr>
                <w:rFonts w:ascii="Arial" w:hAnsi="Arial" w:cs="Arial"/>
                <w:sz w:val="20"/>
                <w:szCs w:val="20"/>
              </w:rPr>
            </w:pPr>
            <w:r w:rsidRPr="008B1562">
              <w:rPr>
                <w:rFonts w:ascii="Arial" w:hAnsi="Arial" w:cs="Arial"/>
                <w:sz w:val="20"/>
                <w:szCs w:val="20"/>
              </w:rPr>
              <w:t>Όντως, όταν κανείς αναλαμβάνει το έργο του ιστοριογράφου, οφείλει να ξεχάσει την αγάπη και το μίσος: συχνά πρέπει να στολίζει τους εχθρούς του με τους μεγαλύτερους επαίνους, όταν τα γεγονότα το επιβάλλουν, κι επίσης να ελέγχει τους πιο αγαπητούς, όταν αυτό υποδεικνύουν οι λανθασμένες πράξεις τους. Γι’ αυτό ακριβώς δεν πρέπει να διστάζει ούτε τους φίλους να κατηγορεί ούτε και τους εχθρούς να εγκωμιάζει.</w:t>
            </w:r>
          </w:p>
          <w:p w:rsidR="00994CB7" w:rsidRPr="008B1562" w:rsidRDefault="00994CB7" w:rsidP="007726BD">
            <w:pPr>
              <w:jc w:val="right"/>
              <w:rPr>
                <w:rFonts w:ascii="Arial" w:hAnsi="Arial" w:cs="Arial"/>
                <w:b/>
                <w:sz w:val="20"/>
                <w:szCs w:val="20"/>
              </w:rPr>
            </w:pPr>
            <w:r w:rsidRPr="008B1562">
              <w:rPr>
                <w:rFonts w:ascii="Arial" w:hAnsi="Arial" w:cs="Arial"/>
                <w:b/>
                <w:sz w:val="20"/>
                <w:szCs w:val="20"/>
              </w:rPr>
              <w:t>(</w:t>
            </w:r>
            <w:proofErr w:type="spellStart"/>
            <w:r w:rsidRPr="008B1562">
              <w:rPr>
                <w:rFonts w:ascii="Arial" w:hAnsi="Arial" w:cs="Arial"/>
                <w:b/>
                <w:sz w:val="20"/>
                <w:szCs w:val="20"/>
              </w:rPr>
              <w:t>μτφρ</w:t>
            </w:r>
            <w:proofErr w:type="spellEnd"/>
            <w:r w:rsidRPr="008B1562">
              <w:rPr>
                <w:rFonts w:ascii="Arial" w:hAnsi="Arial" w:cs="Arial"/>
                <w:b/>
                <w:sz w:val="20"/>
                <w:szCs w:val="20"/>
              </w:rPr>
              <w:t>. Α. Σιδέρη)</w:t>
            </w:r>
          </w:p>
        </w:tc>
      </w:tr>
    </w:tbl>
    <w:p w:rsidR="00994CB7" w:rsidRPr="008B1562" w:rsidRDefault="00994CB7" w:rsidP="00994CB7">
      <w:pPr>
        <w:jc w:val="center"/>
        <w:rPr>
          <w:rFonts w:ascii="Arial" w:hAnsi="Arial" w:cs="Arial"/>
          <w:sz w:val="20"/>
          <w:szCs w:val="20"/>
        </w:rPr>
      </w:pPr>
    </w:p>
    <w:p w:rsidR="00994CB7" w:rsidRPr="004B041D" w:rsidRDefault="00994CB7" w:rsidP="00994CB7">
      <w:pPr>
        <w:jc w:val="center"/>
        <w:rPr>
          <w:rFonts w:ascii="Verdana" w:hAnsi="Verdana"/>
          <w:b/>
          <w:sz w:val="18"/>
          <w:szCs w:val="18"/>
        </w:rPr>
      </w:pPr>
      <w:r w:rsidRPr="004B041D">
        <w:rPr>
          <w:rFonts w:ascii="Verdana" w:hAnsi="Verdana"/>
          <w:b/>
          <w:sz w:val="18"/>
          <w:szCs w:val="18"/>
        </w:rPr>
        <w:t>Ενότητα 3</w:t>
      </w:r>
      <w:r w:rsidRPr="004B041D">
        <w:rPr>
          <w:rFonts w:ascii="Verdana" w:hAnsi="Verdana"/>
          <w:b/>
          <w:sz w:val="18"/>
          <w:szCs w:val="18"/>
          <w:vertAlign w:val="superscript"/>
        </w:rPr>
        <w:t>η</w:t>
      </w:r>
      <w:r w:rsidRPr="004B041D">
        <w:rPr>
          <w:rFonts w:ascii="Verdana" w:hAnsi="Verdana"/>
          <w:b/>
          <w:sz w:val="18"/>
          <w:szCs w:val="18"/>
        </w:rPr>
        <w:t>: Το χρέος του ιστορικού</w:t>
      </w:r>
    </w:p>
    <w:p w:rsidR="00994CB7" w:rsidRPr="004B041D" w:rsidRDefault="00994CB7" w:rsidP="00994CB7">
      <w:pPr>
        <w:rPr>
          <w:rFonts w:ascii="Verdana" w:hAnsi="Verdana"/>
          <w:sz w:val="18"/>
          <w:szCs w:val="18"/>
        </w:rPr>
      </w:pPr>
      <w:r w:rsidRPr="004B041D">
        <w:rPr>
          <w:rFonts w:ascii="Verdana" w:hAnsi="Verdana"/>
          <w:i/>
          <w:sz w:val="18"/>
          <w:szCs w:val="18"/>
        </w:rPr>
        <w:lastRenderedPageBreak/>
        <w:t>Να χαρακτηρίσετε τις παρακάτω προτάσεις με βάση το περιεχόμενό τους ως σωστές (Σ) ή λανθασμένες (Λ).</w:t>
      </w:r>
    </w:p>
    <w:tbl>
      <w:tblPr>
        <w:tblW w:w="11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7"/>
        <w:gridCol w:w="564"/>
        <w:gridCol w:w="564"/>
      </w:tblGrid>
      <w:tr w:rsidR="00994CB7" w:rsidRPr="004B041D" w:rsidTr="007726BD">
        <w:trPr>
          <w:trHeight w:val="300"/>
          <w:jc w:val="center"/>
        </w:trPr>
        <w:tc>
          <w:tcPr>
            <w:tcW w:w="9976" w:type="dxa"/>
            <w:shd w:val="clear" w:color="auto" w:fill="auto"/>
            <w:noWrap/>
            <w:vAlign w:val="center"/>
          </w:tcPr>
          <w:p w:rsidR="00994CB7" w:rsidRPr="004B041D" w:rsidRDefault="00994CB7" w:rsidP="007726BD">
            <w:pPr>
              <w:rPr>
                <w:rFonts w:ascii="Verdana" w:hAnsi="Verdana"/>
                <w:sz w:val="18"/>
                <w:szCs w:val="18"/>
              </w:rPr>
            </w:pPr>
          </w:p>
        </w:tc>
        <w:tc>
          <w:tcPr>
            <w:tcW w:w="567" w:type="dxa"/>
          </w:tcPr>
          <w:p w:rsidR="00994CB7" w:rsidRPr="004B041D" w:rsidRDefault="00994CB7" w:rsidP="007726BD">
            <w:pPr>
              <w:jc w:val="center"/>
              <w:rPr>
                <w:rFonts w:ascii="Verdana" w:hAnsi="Verdana"/>
                <w:sz w:val="18"/>
                <w:szCs w:val="18"/>
              </w:rPr>
            </w:pPr>
            <w:r w:rsidRPr="004B041D">
              <w:rPr>
                <w:rFonts w:ascii="Verdana" w:hAnsi="Verdana"/>
                <w:sz w:val="18"/>
                <w:szCs w:val="18"/>
              </w:rPr>
              <w:t>(Σ)</w:t>
            </w:r>
          </w:p>
        </w:tc>
        <w:tc>
          <w:tcPr>
            <w:tcW w:w="567" w:type="dxa"/>
          </w:tcPr>
          <w:p w:rsidR="00994CB7" w:rsidRPr="004B041D" w:rsidRDefault="00994CB7" w:rsidP="007726BD">
            <w:pPr>
              <w:jc w:val="center"/>
              <w:rPr>
                <w:rFonts w:ascii="Verdana" w:hAnsi="Verdana"/>
                <w:sz w:val="18"/>
                <w:szCs w:val="18"/>
              </w:rPr>
            </w:pPr>
            <w:r w:rsidRPr="004B041D">
              <w:rPr>
                <w:rFonts w:ascii="Verdana" w:hAnsi="Verdana"/>
                <w:sz w:val="18"/>
                <w:szCs w:val="18"/>
              </w:rPr>
              <w:t>(Λ)</w:t>
            </w:r>
          </w:p>
        </w:tc>
      </w:tr>
      <w:tr w:rsidR="00994CB7" w:rsidRPr="004B041D" w:rsidTr="007726BD">
        <w:trPr>
          <w:trHeight w:val="737"/>
          <w:jc w:val="center"/>
        </w:trPr>
        <w:tc>
          <w:tcPr>
            <w:tcW w:w="9976" w:type="dxa"/>
            <w:shd w:val="clear" w:color="auto" w:fill="auto"/>
            <w:noWrap/>
            <w:vAlign w:val="center"/>
            <w:hideMark/>
          </w:tcPr>
          <w:p w:rsidR="00994CB7" w:rsidRPr="004B041D" w:rsidRDefault="00994CB7" w:rsidP="00994CB7">
            <w:pPr>
              <w:numPr>
                <w:ilvl w:val="0"/>
                <w:numId w:val="1"/>
              </w:numPr>
              <w:spacing w:after="0" w:line="240" w:lineRule="auto"/>
              <w:rPr>
                <w:rFonts w:ascii="Verdana" w:hAnsi="Verdana"/>
                <w:sz w:val="18"/>
                <w:szCs w:val="18"/>
              </w:rPr>
            </w:pPr>
            <w:r w:rsidRPr="004B041D">
              <w:rPr>
                <w:rFonts w:ascii="Verdana" w:hAnsi="Verdana"/>
                <w:sz w:val="18"/>
                <w:szCs w:val="18"/>
              </w:rPr>
              <w:t xml:space="preserve">Ο χρηστός πολίτης κατά τον Πολύβιο θα πρέπει να αγαπά την πατρίδα και τους φίλους του, να αγαπά τους φίλους των φίλων του και να μισεί τους εχθρούς τους. </w:t>
            </w:r>
          </w:p>
        </w:tc>
        <w:tc>
          <w:tcPr>
            <w:tcW w:w="567" w:type="dxa"/>
          </w:tcPr>
          <w:p w:rsidR="00994CB7" w:rsidRPr="004B041D" w:rsidRDefault="00994CB7" w:rsidP="007726BD">
            <w:pPr>
              <w:rPr>
                <w:rFonts w:ascii="Verdana" w:hAnsi="Verdana"/>
                <w:sz w:val="18"/>
                <w:szCs w:val="18"/>
              </w:rPr>
            </w:pPr>
          </w:p>
        </w:tc>
        <w:tc>
          <w:tcPr>
            <w:tcW w:w="567" w:type="dxa"/>
          </w:tcPr>
          <w:p w:rsidR="00994CB7" w:rsidRPr="004B041D" w:rsidRDefault="00994CB7" w:rsidP="007726BD">
            <w:pPr>
              <w:rPr>
                <w:rFonts w:ascii="Verdana" w:hAnsi="Verdana"/>
                <w:sz w:val="18"/>
                <w:szCs w:val="18"/>
              </w:rPr>
            </w:pPr>
          </w:p>
        </w:tc>
      </w:tr>
      <w:tr w:rsidR="00994CB7" w:rsidRPr="004B041D" w:rsidTr="007726BD">
        <w:trPr>
          <w:trHeight w:val="737"/>
          <w:jc w:val="center"/>
        </w:trPr>
        <w:tc>
          <w:tcPr>
            <w:tcW w:w="9976" w:type="dxa"/>
            <w:shd w:val="clear" w:color="auto" w:fill="auto"/>
            <w:noWrap/>
            <w:vAlign w:val="center"/>
            <w:hideMark/>
          </w:tcPr>
          <w:p w:rsidR="00994CB7" w:rsidRPr="004B041D" w:rsidRDefault="00994CB7" w:rsidP="00994CB7">
            <w:pPr>
              <w:numPr>
                <w:ilvl w:val="0"/>
                <w:numId w:val="1"/>
              </w:numPr>
              <w:spacing w:after="0" w:line="240" w:lineRule="auto"/>
              <w:rPr>
                <w:rFonts w:ascii="Verdana" w:hAnsi="Verdana"/>
                <w:sz w:val="18"/>
                <w:szCs w:val="18"/>
              </w:rPr>
            </w:pPr>
            <w:r w:rsidRPr="004B041D">
              <w:rPr>
                <w:rFonts w:ascii="Verdana" w:hAnsi="Verdana"/>
                <w:sz w:val="18"/>
                <w:szCs w:val="18"/>
              </w:rPr>
              <w:t>Όταν κάποιος αναλαμβάνει το καθήκον του ιστορικού, θα πρέπει να έχει τις α</w:t>
            </w:r>
            <w:r w:rsidRPr="004B041D">
              <w:rPr>
                <w:rFonts w:ascii="Verdana" w:hAnsi="Verdana"/>
                <w:sz w:val="18"/>
                <w:szCs w:val="18"/>
              </w:rPr>
              <w:softHyphen/>
              <w:t xml:space="preserve">ρετές που έχει και ο χρηστός πολίτης. </w:t>
            </w:r>
          </w:p>
        </w:tc>
        <w:tc>
          <w:tcPr>
            <w:tcW w:w="567" w:type="dxa"/>
          </w:tcPr>
          <w:p w:rsidR="00994CB7" w:rsidRPr="004B041D" w:rsidRDefault="00994CB7" w:rsidP="007726BD">
            <w:pPr>
              <w:rPr>
                <w:rFonts w:ascii="Verdana" w:hAnsi="Verdana"/>
                <w:sz w:val="18"/>
                <w:szCs w:val="18"/>
              </w:rPr>
            </w:pPr>
          </w:p>
        </w:tc>
        <w:tc>
          <w:tcPr>
            <w:tcW w:w="567" w:type="dxa"/>
          </w:tcPr>
          <w:p w:rsidR="00994CB7" w:rsidRPr="004B041D" w:rsidRDefault="00994CB7" w:rsidP="007726BD">
            <w:pPr>
              <w:rPr>
                <w:rFonts w:ascii="Verdana" w:hAnsi="Verdana"/>
                <w:sz w:val="18"/>
                <w:szCs w:val="18"/>
              </w:rPr>
            </w:pPr>
          </w:p>
        </w:tc>
      </w:tr>
      <w:tr w:rsidR="00994CB7" w:rsidRPr="004B041D" w:rsidTr="007726BD">
        <w:trPr>
          <w:trHeight w:val="737"/>
          <w:jc w:val="center"/>
        </w:trPr>
        <w:tc>
          <w:tcPr>
            <w:tcW w:w="9976" w:type="dxa"/>
            <w:shd w:val="clear" w:color="auto" w:fill="auto"/>
            <w:noWrap/>
            <w:vAlign w:val="center"/>
            <w:hideMark/>
          </w:tcPr>
          <w:p w:rsidR="00994CB7" w:rsidRPr="004B041D" w:rsidRDefault="00994CB7" w:rsidP="00994CB7">
            <w:pPr>
              <w:numPr>
                <w:ilvl w:val="0"/>
                <w:numId w:val="1"/>
              </w:numPr>
              <w:spacing w:after="0" w:line="240" w:lineRule="auto"/>
              <w:rPr>
                <w:rFonts w:ascii="Verdana" w:hAnsi="Verdana"/>
                <w:sz w:val="18"/>
                <w:szCs w:val="18"/>
              </w:rPr>
            </w:pPr>
            <w:r w:rsidRPr="004B041D">
              <w:rPr>
                <w:rFonts w:ascii="Verdana" w:hAnsi="Verdana"/>
                <w:sz w:val="18"/>
                <w:szCs w:val="18"/>
              </w:rPr>
              <w:t>Ο ιστορικός θα πρέπει να κατηγορεί τους εχθρούς της πατρίδας του και να επαι</w:t>
            </w:r>
            <w:r w:rsidRPr="004B041D">
              <w:rPr>
                <w:rFonts w:ascii="Verdana" w:hAnsi="Verdana"/>
                <w:sz w:val="18"/>
                <w:szCs w:val="18"/>
              </w:rPr>
              <w:softHyphen/>
              <w:t xml:space="preserve">νεί τους συμπατριώτες του και τους φίλους του. </w:t>
            </w:r>
          </w:p>
        </w:tc>
        <w:tc>
          <w:tcPr>
            <w:tcW w:w="567" w:type="dxa"/>
          </w:tcPr>
          <w:p w:rsidR="00994CB7" w:rsidRPr="004B041D" w:rsidRDefault="00994CB7" w:rsidP="007726BD">
            <w:pPr>
              <w:rPr>
                <w:rFonts w:ascii="Verdana" w:hAnsi="Verdana"/>
                <w:sz w:val="18"/>
                <w:szCs w:val="18"/>
              </w:rPr>
            </w:pPr>
          </w:p>
        </w:tc>
        <w:tc>
          <w:tcPr>
            <w:tcW w:w="567" w:type="dxa"/>
          </w:tcPr>
          <w:p w:rsidR="00994CB7" w:rsidRPr="004B041D" w:rsidRDefault="00994CB7" w:rsidP="007726BD">
            <w:pPr>
              <w:rPr>
                <w:rFonts w:ascii="Verdana" w:hAnsi="Verdana"/>
                <w:sz w:val="18"/>
                <w:szCs w:val="18"/>
              </w:rPr>
            </w:pPr>
          </w:p>
        </w:tc>
      </w:tr>
      <w:tr w:rsidR="00994CB7" w:rsidRPr="004B041D" w:rsidTr="007726BD">
        <w:trPr>
          <w:trHeight w:val="737"/>
          <w:jc w:val="center"/>
        </w:trPr>
        <w:tc>
          <w:tcPr>
            <w:tcW w:w="9976" w:type="dxa"/>
            <w:shd w:val="clear" w:color="auto" w:fill="auto"/>
            <w:noWrap/>
            <w:vAlign w:val="center"/>
            <w:hideMark/>
          </w:tcPr>
          <w:p w:rsidR="00994CB7" w:rsidRPr="004B041D" w:rsidRDefault="00994CB7" w:rsidP="00994CB7">
            <w:pPr>
              <w:numPr>
                <w:ilvl w:val="0"/>
                <w:numId w:val="1"/>
              </w:numPr>
              <w:spacing w:after="0" w:line="240" w:lineRule="auto"/>
              <w:rPr>
                <w:rFonts w:ascii="Verdana" w:hAnsi="Verdana"/>
                <w:sz w:val="18"/>
                <w:szCs w:val="18"/>
              </w:rPr>
            </w:pPr>
            <w:r w:rsidRPr="004B041D">
              <w:rPr>
                <w:rFonts w:ascii="Verdana" w:hAnsi="Verdana"/>
                <w:sz w:val="18"/>
                <w:szCs w:val="18"/>
              </w:rPr>
              <w:t>Ο ιστορικός είναι ανάγκη να επισημαίνει τα σφάλματα, αλλά και τα προτερήμα</w:t>
            </w:r>
            <w:r w:rsidRPr="004B041D">
              <w:rPr>
                <w:rFonts w:ascii="Verdana" w:hAnsi="Verdana"/>
                <w:sz w:val="18"/>
                <w:szCs w:val="18"/>
              </w:rPr>
              <w:softHyphen/>
              <w:t xml:space="preserve">τα των εχθρών του. </w:t>
            </w:r>
          </w:p>
        </w:tc>
        <w:tc>
          <w:tcPr>
            <w:tcW w:w="567" w:type="dxa"/>
          </w:tcPr>
          <w:p w:rsidR="00994CB7" w:rsidRPr="004B041D" w:rsidRDefault="00994CB7" w:rsidP="007726BD">
            <w:pPr>
              <w:rPr>
                <w:rFonts w:ascii="Verdana" w:hAnsi="Verdana"/>
                <w:sz w:val="18"/>
                <w:szCs w:val="18"/>
              </w:rPr>
            </w:pPr>
          </w:p>
        </w:tc>
        <w:tc>
          <w:tcPr>
            <w:tcW w:w="567" w:type="dxa"/>
          </w:tcPr>
          <w:p w:rsidR="00994CB7" w:rsidRPr="004B041D" w:rsidRDefault="00994CB7" w:rsidP="007726BD">
            <w:pPr>
              <w:rPr>
                <w:rFonts w:ascii="Verdana" w:hAnsi="Verdana"/>
                <w:sz w:val="18"/>
                <w:szCs w:val="18"/>
              </w:rPr>
            </w:pPr>
          </w:p>
        </w:tc>
      </w:tr>
      <w:tr w:rsidR="00994CB7" w:rsidRPr="004B041D" w:rsidTr="007726BD">
        <w:trPr>
          <w:trHeight w:val="737"/>
          <w:jc w:val="center"/>
        </w:trPr>
        <w:tc>
          <w:tcPr>
            <w:tcW w:w="9976" w:type="dxa"/>
            <w:shd w:val="clear" w:color="auto" w:fill="auto"/>
            <w:noWrap/>
            <w:vAlign w:val="center"/>
            <w:hideMark/>
          </w:tcPr>
          <w:p w:rsidR="00994CB7" w:rsidRPr="004B041D" w:rsidRDefault="00994CB7" w:rsidP="00994CB7">
            <w:pPr>
              <w:numPr>
                <w:ilvl w:val="0"/>
                <w:numId w:val="1"/>
              </w:numPr>
              <w:spacing w:after="0" w:line="240" w:lineRule="auto"/>
              <w:rPr>
                <w:rFonts w:ascii="Verdana" w:hAnsi="Verdana"/>
                <w:sz w:val="18"/>
                <w:szCs w:val="18"/>
              </w:rPr>
            </w:pPr>
            <w:r w:rsidRPr="004B041D">
              <w:rPr>
                <w:rFonts w:ascii="Verdana" w:hAnsi="Verdana"/>
                <w:sz w:val="18"/>
                <w:szCs w:val="18"/>
              </w:rPr>
              <w:t xml:space="preserve">Ο ιστορικός οφείλει να αντιμετωπίζει με επιείκεια τα ατοπήματα των συγγενών του, διότι είναι αίμα του. </w:t>
            </w:r>
          </w:p>
        </w:tc>
        <w:tc>
          <w:tcPr>
            <w:tcW w:w="567" w:type="dxa"/>
          </w:tcPr>
          <w:p w:rsidR="00994CB7" w:rsidRPr="004B041D" w:rsidRDefault="00994CB7" w:rsidP="007726BD">
            <w:pPr>
              <w:rPr>
                <w:rFonts w:ascii="Verdana" w:hAnsi="Verdana"/>
                <w:sz w:val="18"/>
                <w:szCs w:val="18"/>
              </w:rPr>
            </w:pPr>
          </w:p>
        </w:tc>
        <w:tc>
          <w:tcPr>
            <w:tcW w:w="567" w:type="dxa"/>
          </w:tcPr>
          <w:p w:rsidR="00994CB7" w:rsidRPr="004B041D" w:rsidRDefault="00994CB7" w:rsidP="007726BD">
            <w:pPr>
              <w:rPr>
                <w:rFonts w:ascii="Verdana" w:hAnsi="Verdana"/>
                <w:sz w:val="18"/>
                <w:szCs w:val="18"/>
              </w:rPr>
            </w:pPr>
          </w:p>
        </w:tc>
      </w:tr>
      <w:tr w:rsidR="00994CB7" w:rsidRPr="004B041D" w:rsidTr="007726BD">
        <w:trPr>
          <w:trHeight w:val="737"/>
          <w:jc w:val="center"/>
        </w:trPr>
        <w:tc>
          <w:tcPr>
            <w:tcW w:w="9976" w:type="dxa"/>
            <w:shd w:val="clear" w:color="auto" w:fill="auto"/>
            <w:noWrap/>
            <w:vAlign w:val="center"/>
            <w:hideMark/>
          </w:tcPr>
          <w:p w:rsidR="00994CB7" w:rsidRPr="004B041D" w:rsidRDefault="00994CB7" w:rsidP="00994CB7">
            <w:pPr>
              <w:numPr>
                <w:ilvl w:val="0"/>
                <w:numId w:val="1"/>
              </w:numPr>
              <w:spacing w:after="0" w:line="240" w:lineRule="auto"/>
              <w:rPr>
                <w:rFonts w:ascii="Verdana" w:hAnsi="Verdana"/>
                <w:sz w:val="18"/>
                <w:szCs w:val="18"/>
              </w:rPr>
            </w:pPr>
            <w:r w:rsidRPr="004B041D">
              <w:rPr>
                <w:rFonts w:ascii="Verdana" w:hAnsi="Verdana"/>
                <w:sz w:val="18"/>
                <w:szCs w:val="18"/>
              </w:rPr>
              <w:t xml:space="preserve">Ο ιστορικός πρέπει να κρατά ουδέτερη στάση τόσο προς τους εχθρούς του όσο και προς τους φίλους του.   </w:t>
            </w:r>
          </w:p>
        </w:tc>
        <w:tc>
          <w:tcPr>
            <w:tcW w:w="567" w:type="dxa"/>
          </w:tcPr>
          <w:p w:rsidR="00994CB7" w:rsidRPr="004B041D" w:rsidRDefault="00994CB7" w:rsidP="007726BD">
            <w:pPr>
              <w:rPr>
                <w:rFonts w:ascii="Verdana" w:hAnsi="Verdana"/>
                <w:sz w:val="18"/>
                <w:szCs w:val="18"/>
              </w:rPr>
            </w:pPr>
          </w:p>
        </w:tc>
        <w:tc>
          <w:tcPr>
            <w:tcW w:w="567" w:type="dxa"/>
          </w:tcPr>
          <w:p w:rsidR="00994CB7" w:rsidRPr="004B041D" w:rsidRDefault="00994CB7" w:rsidP="007726BD">
            <w:pPr>
              <w:rPr>
                <w:rFonts w:ascii="Verdana" w:hAnsi="Verdana"/>
                <w:sz w:val="18"/>
                <w:szCs w:val="18"/>
              </w:rPr>
            </w:pPr>
          </w:p>
        </w:tc>
      </w:tr>
      <w:tr w:rsidR="00994CB7" w:rsidRPr="004B041D" w:rsidTr="007726BD">
        <w:trPr>
          <w:trHeight w:val="737"/>
          <w:jc w:val="center"/>
        </w:trPr>
        <w:tc>
          <w:tcPr>
            <w:tcW w:w="9976" w:type="dxa"/>
            <w:shd w:val="clear" w:color="auto" w:fill="auto"/>
            <w:noWrap/>
            <w:vAlign w:val="center"/>
            <w:hideMark/>
          </w:tcPr>
          <w:p w:rsidR="00994CB7" w:rsidRPr="004B041D" w:rsidRDefault="00994CB7" w:rsidP="00994CB7">
            <w:pPr>
              <w:numPr>
                <w:ilvl w:val="0"/>
                <w:numId w:val="1"/>
              </w:numPr>
              <w:spacing w:after="0" w:line="240" w:lineRule="auto"/>
              <w:rPr>
                <w:rFonts w:ascii="Verdana" w:hAnsi="Verdana"/>
                <w:sz w:val="18"/>
                <w:szCs w:val="18"/>
              </w:rPr>
            </w:pPr>
            <w:r w:rsidRPr="004B041D">
              <w:rPr>
                <w:rFonts w:ascii="Verdana" w:hAnsi="Verdana"/>
                <w:sz w:val="18"/>
                <w:szCs w:val="18"/>
              </w:rPr>
              <w:t>Ο Πολύβιος παρομοιάζει την ιστορία στην οποία λείπει η αλήθεια με έναν ζω</w:t>
            </w:r>
            <w:r w:rsidRPr="004B041D">
              <w:rPr>
                <w:rFonts w:ascii="Verdana" w:hAnsi="Verdana"/>
                <w:sz w:val="18"/>
                <w:szCs w:val="18"/>
              </w:rPr>
              <w:softHyphen/>
              <w:t xml:space="preserve">ντανό οργανισμό που αχρηστεύτηκε, επειδή έχασε την όρασή του. </w:t>
            </w:r>
          </w:p>
        </w:tc>
        <w:tc>
          <w:tcPr>
            <w:tcW w:w="567" w:type="dxa"/>
          </w:tcPr>
          <w:p w:rsidR="00994CB7" w:rsidRPr="004B041D" w:rsidRDefault="00994CB7" w:rsidP="007726BD">
            <w:pPr>
              <w:rPr>
                <w:rFonts w:ascii="Verdana" w:hAnsi="Verdana"/>
                <w:sz w:val="18"/>
                <w:szCs w:val="18"/>
              </w:rPr>
            </w:pPr>
          </w:p>
        </w:tc>
        <w:tc>
          <w:tcPr>
            <w:tcW w:w="567" w:type="dxa"/>
          </w:tcPr>
          <w:p w:rsidR="00994CB7" w:rsidRPr="004B041D" w:rsidRDefault="00994CB7" w:rsidP="007726BD">
            <w:pPr>
              <w:rPr>
                <w:rFonts w:ascii="Verdana" w:hAnsi="Verdana"/>
                <w:sz w:val="18"/>
                <w:szCs w:val="18"/>
              </w:rPr>
            </w:pPr>
          </w:p>
        </w:tc>
      </w:tr>
      <w:tr w:rsidR="00994CB7" w:rsidRPr="004B041D" w:rsidTr="007726BD">
        <w:trPr>
          <w:trHeight w:val="737"/>
          <w:jc w:val="center"/>
        </w:trPr>
        <w:tc>
          <w:tcPr>
            <w:tcW w:w="9976" w:type="dxa"/>
            <w:shd w:val="clear" w:color="auto" w:fill="auto"/>
            <w:noWrap/>
            <w:vAlign w:val="center"/>
            <w:hideMark/>
          </w:tcPr>
          <w:p w:rsidR="00994CB7" w:rsidRPr="004B041D" w:rsidRDefault="00994CB7" w:rsidP="00994CB7">
            <w:pPr>
              <w:numPr>
                <w:ilvl w:val="0"/>
                <w:numId w:val="1"/>
              </w:numPr>
              <w:spacing w:after="0" w:line="240" w:lineRule="auto"/>
              <w:rPr>
                <w:rFonts w:ascii="Verdana" w:hAnsi="Verdana"/>
                <w:sz w:val="18"/>
                <w:szCs w:val="18"/>
              </w:rPr>
            </w:pPr>
            <w:r w:rsidRPr="004B041D">
              <w:rPr>
                <w:rFonts w:ascii="Verdana" w:hAnsi="Verdana"/>
                <w:sz w:val="18"/>
                <w:szCs w:val="18"/>
              </w:rPr>
              <w:t xml:space="preserve">Σύμφωνα με τον Πολύβιο όταν από το ιστορικό κείμενο απουσιάζει η αλήθεια, τότε αυτό καταντά ένα ανώφελο ρομάντζο. </w:t>
            </w:r>
          </w:p>
        </w:tc>
        <w:tc>
          <w:tcPr>
            <w:tcW w:w="567" w:type="dxa"/>
          </w:tcPr>
          <w:p w:rsidR="00994CB7" w:rsidRPr="004B041D" w:rsidRDefault="00994CB7" w:rsidP="007726BD">
            <w:pPr>
              <w:rPr>
                <w:rFonts w:ascii="Verdana" w:hAnsi="Verdana"/>
                <w:sz w:val="18"/>
                <w:szCs w:val="18"/>
              </w:rPr>
            </w:pPr>
          </w:p>
        </w:tc>
        <w:tc>
          <w:tcPr>
            <w:tcW w:w="567" w:type="dxa"/>
          </w:tcPr>
          <w:p w:rsidR="00994CB7" w:rsidRPr="004B041D" w:rsidRDefault="00994CB7" w:rsidP="007726BD">
            <w:pPr>
              <w:rPr>
                <w:rFonts w:ascii="Verdana" w:hAnsi="Verdana"/>
                <w:sz w:val="18"/>
                <w:szCs w:val="18"/>
              </w:rPr>
            </w:pPr>
          </w:p>
        </w:tc>
      </w:tr>
      <w:tr w:rsidR="00994CB7" w:rsidRPr="004B041D" w:rsidTr="007726BD">
        <w:trPr>
          <w:trHeight w:val="737"/>
          <w:jc w:val="center"/>
        </w:trPr>
        <w:tc>
          <w:tcPr>
            <w:tcW w:w="9976" w:type="dxa"/>
            <w:shd w:val="clear" w:color="auto" w:fill="auto"/>
            <w:noWrap/>
            <w:vAlign w:val="center"/>
            <w:hideMark/>
          </w:tcPr>
          <w:p w:rsidR="00994CB7" w:rsidRPr="004B041D" w:rsidRDefault="00994CB7" w:rsidP="00994CB7">
            <w:pPr>
              <w:numPr>
                <w:ilvl w:val="0"/>
                <w:numId w:val="1"/>
              </w:numPr>
              <w:spacing w:after="0" w:line="240" w:lineRule="auto"/>
              <w:rPr>
                <w:rFonts w:ascii="Verdana" w:hAnsi="Verdana"/>
                <w:sz w:val="18"/>
                <w:szCs w:val="18"/>
              </w:rPr>
            </w:pPr>
            <w:r w:rsidRPr="004B041D">
              <w:rPr>
                <w:rFonts w:ascii="Verdana" w:hAnsi="Verdana"/>
                <w:sz w:val="18"/>
                <w:szCs w:val="18"/>
              </w:rPr>
              <w:t xml:space="preserve">Μία από τις αρετές του ιστορικού είναι και η αμεροληψία. </w:t>
            </w:r>
          </w:p>
        </w:tc>
        <w:tc>
          <w:tcPr>
            <w:tcW w:w="567" w:type="dxa"/>
          </w:tcPr>
          <w:p w:rsidR="00994CB7" w:rsidRPr="004B041D" w:rsidRDefault="00994CB7" w:rsidP="007726BD">
            <w:pPr>
              <w:rPr>
                <w:rFonts w:ascii="Verdana" w:hAnsi="Verdana"/>
                <w:sz w:val="18"/>
                <w:szCs w:val="18"/>
              </w:rPr>
            </w:pPr>
          </w:p>
        </w:tc>
        <w:tc>
          <w:tcPr>
            <w:tcW w:w="567" w:type="dxa"/>
          </w:tcPr>
          <w:p w:rsidR="00994CB7" w:rsidRPr="004B041D" w:rsidRDefault="00994CB7" w:rsidP="007726BD">
            <w:pPr>
              <w:rPr>
                <w:rFonts w:ascii="Verdana" w:hAnsi="Verdana"/>
                <w:sz w:val="18"/>
                <w:szCs w:val="18"/>
              </w:rPr>
            </w:pPr>
          </w:p>
        </w:tc>
      </w:tr>
      <w:tr w:rsidR="00994CB7" w:rsidRPr="004B041D" w:rsidTr="007726BD">
        <w:trPr>
          <w:trHeight w:val="737"/>
          <w:jc w:val="center"/>
        </w:trPr>
        <w:tc>
          <w:tcPr>
            <w:tcW w:w="9976" w:type="dxa"/>
            <w:shd w:val="clear" w:color="auto" w:fill="auto"/>
            <w:noWrap/>
            <w:vAlign w:val="center"/>
            <w:hideMark/>
          </w:tcPr>
          <w:p w:rsidR="00994CB7" w:rsidRPr="004B041D" w:rsidRDefault="00994CB7" w:rsidP="00994CB7">
            <w:pPr>
              <w:numPr>
                <w:ilvl w:val="0"/>
                <w:numId w:val="1"/>
              </w:numPr>
              <w:spacing w:after="0" w:line="240" w:lineRule="auto"/>
              <w:rPr>
                <w:rFonts w:ascii="Verdana" w:hAnsi="Verdana"/>
                <w:sz w:val="18"/>
                <w:szCs w:val="18"/>
              </w:rPr>
            </w:pPr>
            <w:r w:rsidRPr="004B041D">
              <w:rPr>
                <w:rFonts w:ascii="Verdana" w:hAnsi="Verdana"/>
                <w:sz w:val="18"/>
                <w:szCs w:val="18"/>
              </w:rPr>
              <w:t xml:space="preserve">Ο Πολύβιος προσπαθεί στο έργο του όσο το δυνατόν περισσότερο να κυριαρχεί το στοιχείο της υποκειμενικότητας. </w:t>
            </w:r>
          </w:p>
        </w:tc>
        <w:tc>
          <w:tcPr>
            <w:tcW w:w="567" w:type="dxa"/>
          </w:tcPr>
          <w:p w:rsidR="00994CB7" w:rsidRPr="004B041D" w:rsidRDefault="00994CB7" w:rsidP="007726BD">
            <w:pPr>
              <w:rPr>
                <w:rFonts w:ascii="Verdana" w:hAnsi="Verdana"/>
                <w:sz w:val="18"/>
                <w:szCs w:val="18"/>
              </w:rPr>
            </w:pPr>
          </w:p>
        </w:tc>
        <w:tc>
          <w:tcPr>
            <w:tcW w:w="567" w:type="dxa"/>
          </w:tcPr>
          <w:p w:rsidR="00994CB7" w:rsidRPr="004B041D" w:rsidRDefault="00994CB7" w:rsidP="007726BD">
            <w:pPr>
              <w:rPr>
                <w:rFonts w:ascii="Verdana" w:hAnsi="Verdana"/>
                <w:sz w:val="18"/>
                <w:szCs w:val="18"/>
              </w:rPr>
            </w:pPr>
          </w:p>
        </w:tc>
      </w:tr>
      <w:tr w:rsidR="00994CB7" w:rsidRPr="004B041D" w:rsidTr="007726BD">
        <w:trPr>
          <w:trHeight w:val="737"/>
          <w:jc w:val="center"/>
        </w:trPr>
        <w:tc>
          <w:tcPr>
            <w:tcW w:w="9976" w:type="dxa"/>
            <w:shd w:val="clear" w:color="auto" w:fill="auto"/>
            <w:noWrap/>
            <w:vAlign w:val="center"/>
            <w:hideMark/>
          </w:tcPr>
          <w:p w:rsidR="00994CB7" w:rsidRPr="004B041D" w:rsidRDefault="00994CB7" w:rsidP="00994CB7">
            <w:pPr>
              <w:numPr>
                <w:ilvl w:val="0"/>
                <w:numId w:val="1"/>
              </w:numPr>
              <w:spacing w:after="0" w:line="240" w:lineRule="auto"/>
              <w:rPr>
                <w:rFonts w:ascii="Verdana" w:hAnsi="Verdana"/>
                <w:sz w:val="18"/>
                <w:szCs w:val="18"/>
              </w:rPr>
            </w:pPr>
            <w:r w:rsidRPr="004B041D">
              <w:rPr>
                <w:rFonts w:ascii="Verdana" w:hAnsi="Verdana"/>
                <w:sz w:val="18"/>
                <w:szCs w:val="18"/>
              </w:rPr>
              <w:t xml:space="preserve">Για πρότυπό του ο Πολύβιος είχε τον Ξενοφώντα. </w:t>
            </w:r>
          </w:p>
        </w:tc>
        <w:tc>
          <w:tcPr>
            <w:tcW w:w="567" w:type="dxa"/>
          </w:tcPr>
          <w:p w:rsidR="00994CB7" w:rsidRPr="004B041D" w:rsidRDefault="00994CB7" w:rsidP="007726BD">
            <w:pPr>
              <w:rPr>
                <w:rFonts w:ascii="Verdana" w:hAnsi="Verdana"/>
                <w:sz w:val="18"/>
                <w:szCs w:val="18"/>
              </w:rPr>
            </w:pPr>
          </w:p>
        </w:tc>
        <w:tc>
          <w:tcPr>
            <w:tcW w:w="567" w:type="dxa"/>
          </w:tcPr>
          <w:p w:rsidR="00994CB7" w:rsidRPr="004B041D" w:rsidRDefault="00994CB7" w:rsidP="007726BD">
            <w:pPr>
              <w:rPr>
                <w:rFonts w:ascii="Verdana" w:hAnsi="Verdana"/>
                <w:sz w:val="18"/>
                <w:szCs w:val="18"/>
              </w:rPr>
            </w:pPr>
          </w:p>
        </w:tc>
      </w:tr>
      <w:tr w:rsidR="00994CB7" w:rsidRPr="004B041D" w:rsidTr="007726BD">
        <w:trPr>
          <w:trHeight w:val="737"/>
          <w:jc w:val="center"/>
        </w:trPr>
        <w:tc>
          <w:tcPr>
            <w:tcW w:w="9976" w:type="dxa"/>
            <w:shd w:val="clear" w:color="auto" w:fill="auto"/>
            <w:noWrap/>
            <w:vAlign w:val="center"/>
            <w:hideMark/>
          </w:tcPr>
          <w:p w:rsidR="00994CB7" w:rsidRPr="004B041D" w:rsidRDefault="00994CB7" w:rsidP="00994CB7">
            <w:pPr>
              <w:numPr>
                <w:ilvl w:val="0"/>
                <w:numId w:val="1"/>
              </w:numPr>
              <w:spacing w:after="0" w:line="240" w:lineRule="auto"/>
              <w:rPr>
                <w:rFonts w:ascii="Verdana" w:hAnsi="Verdana"/>
                <w:sz w:val="18"/>
                <w:szCs w:val="18"/>
              </w:rPr>
            </w:pPr>
            <w:r w:rsidRPr="004B041D">
              <w:rPr>
                <w:rFonts w:ascii="Verdana" w:hAnsi="Verdana"/>
                <w:sz w:val="18"/>
                <w:szCs w:val="18"/>
              </w:rPr>
              <w:t xml:space="preserve">Ο Πολύβιος είναι ο πρώτος ιστορικός που ρητώς δηλώνει ότι γράφει καθολική-παγκόσμια ιστορία. </w:t>
            </w:r>
          </w:p>
        </w:tc>
        <w:tc>
          <w:tcPr>
            <w:tcW w:w="567" w:type="dxa"/>
          </w:tcPr>
          <w:p w:rsidR="00994CB7" w:rsidRPr="004B041D" w:rsidRDefault="00994CB7" w:rsidP="007726BD">
            <w:pPr>
              <w:rPr>
                <w:rFonts w:ascii="Verdana" w:hAnsi="Verdana"/>
                <w:sz w:val="18"/>
                <w:szCs w:val="18"/>
              </w:rPr>
            </w:pPr>
          </w:p>
        </w:tc>
        <w:tc>
          <w:tcPr>
            <w:tcW w:w="567" w:type="dxa"/>
          </w:tcPr>
          <w:p w:rsidR="00994CB7" w:rsidRPr="004B041D" w:rsidRDefault="00994CB7" w:rsidP="007726BD">
            <w:pPr>
              <w:rPr>
                <w:rFonts w:ascii="Verdana" w:hAnsi="Verdana"/>
                <w:sz w:val="18"/>
                <w:szCs w:val="18"/>
              </w:rPr>
            </w:pPr>
          </w:p>
        </w:tc>
      </w:tr>
      <w:tr w:rsidR="00994CB7" w:rsidRPr="004B041D" w:rsidTr="007726BD">
        <w:trPr>
          <w:trHeight w:val="737"/>
          <w:jc w:val="center"/>
        </w:trPr>
        <w:tc>
          <w:tcPr>
            <w:tcW w:w="9976" w:type="dxa"/>
            <w:shd w:val="clear" w:color="auto" w:fill="auto"/>
            <w:noWrap/>
            <w:vAlign w:val="center"/>
            <w:hideMark/>
          </w:tcPr>
          <w:p w:rsidR="00994CB7" w:rsidRPr="004B041D" w:rsidRDefault="00994CB7" w:rsidP="00994CB7">
            <w:pPr>
              <w:numPr>
                <w:ilvl w:val="0"/>
                <w:numId w:val="1"/>
              </w:numPr>
              <w:spacing w:after="0" w:line="240" w:lineRule="auto"/>
              <w:rPr>
                <w:rFonts w:ascii="Verdana" w:hAnsi="Verdana"/>
                <w:sz w:val="18"/>
                <w:szCs w:val="18"/>
              </w:rPr>
            </w:pPr>
            <w:r w:rsidRPr="004B041D">
              <w:rPr>
                <w:rFonts w:ascii="Verdana" w:hAnsi="Verdana"/>
                <w:sz w:val="18"/>
                <w:szCs w:val="18"/>
              </w:rPr>
              <w:t xml:space="preserve">Ο ιστορικός θα πρέπει να είναι αντικειμενικός και φιλαλήθης. </w:t>
            </w:r>
          </w:p>
        </w:tc>
        <w:tc>
          <w:tcPr>
            <w:tcW w:w="567" w:type="dxa"/>
          </w:tcPr>
          <w:p w:rsidR="00994CB7" w:rsidRPr="004B041D" w:rsidRDefault="00994CB7" w:rsidP="007726BD">
            <w:pPr>
              <w:rPr>
                <w:rFonts w:ascii="Verdana" w:hAnsi="Verdana"/>
                <w:sz w:val="18"/>
                <w:szCs w:val="18"/>
              </w:rPr>
            </w:pPr>
          </w:p>
        </w:tc>
        <w:tc>
          <w:tcPr>
            <w:tcW w:w="567" w:type="dxa"/>
          </w:tcPr>
          <w:p w:rsidR="00994CB7" w:rsidRPr="004B041D" w:rsidRDefault="00994CB7" w:rsidP="007726BD">
            <w:pPr>
              <w:rPr>
                <w:rFonts w:ascii="Verdana" w:hAnsi="Verdana"/>
                <w:sz w:val="18"/>
                <w:szCs w:val="18"/>
              </w:rPr>
            </w:pPr>
          </w:p>
        </w:tc>
      </w:tr>
      <w:tr w:rsidR="00994CB7" w:rsidRPr="004B041D" w:rsidTr="007726BD">
        <w:trPr>
          <w:trHeight w:val="737"/>
          <w:jc w:val="center"/>
        </w:trPr>
        <w:tc>
          <w:tcPr>
            <w:tcW w:w="9976" w:type="dxa"/>
            <w:shd w:val="clear" w:color="auto" w:fill="auto"/>
            <w:noWrap/>
            <w:vAlign w:val="center"/>
            <w:hideMark/>
          </w:tcPr>
          <w:p w:rsidR="00994CB7" w:rsidRPr="004B041D" w:rsidRDefault="00994CB7" w:rsidP="00994CB7">
            <w:pPr>
              <w:numPr>
                <w:ilvl w:val="0"/>
                <w:numId w:val="1"/>
              </w:numPr>
              <w:spacing w:after="0" w:line="240" w:lineRule="auto"/>
              <w:rPr>
                <w:rFonts w:ascii="Verdana" w:hAnsi="Verdana"/>
                <w:sz w:val="18"/>
                <w:szCs w:val="18"/>
              </w:rPr>
            </w:pPr>
            <w:r w:rsidRPr="004B041D">
              <w:rPr>
                <w:rFonts w:ascii="Verdana" w:hAnsi="Verdana"/>
                <w:sz w:val="18"/>
                <w:szCs w:val="18"/>
              </w:rPr>
              <w:t>Ο σωστός ιστορικός οφείλει να παρουσιάζει με αντικειμενικότητα τα γεγονότα και τα πρόσωπα, να συγκεντρώνει πολλές πηγές, αλλά ταυτόχρονα και να ελέγ</w:t>
            </w:r>
            <w:r w:rsidRPr="004B041D">
              <w:rPr>
                <w:rFonts w:ascii="Verdana" w:hAnsi="Verdana"/>
                <w:sz w:val="18"/>
                <w:szCs w:val="18"/>
              </w:rPr>
              <w:softHyphen/>
              <w:t xml:space="preserve">χει πόσο αξιόπιστες είναι, να επισημαίνει στο έργο του τις αφορμές, τις αιτίες και τις συνέπειες των γεγονότων. </w:t>
            </w:r>
          </w:p>
        </w:tc>
        <w:tc>
          <w:tcPr>
            <w:tcW w:w="567" w:type="dxa"/>
          </w:tcPr>
          <w:p w:rsidR="00994CB7" w:rsidRPr="004B041D" w:rsidRDefault="00994CB7" w:rsidP="007726BD">
            <w:pPr>
              <w:rPr>
                <w:rFonts w:ascii="Verdana" w:hAnsi="Verdana"/>
                <w:sz w:val="18"/>
                <w:szCs w:val="18"/>
              </w:rPr>
            </w:pPr>
          </w:p>
        </w:tc>
        <w:tc>
          <w:tcPr>
            <w:tcW w:w="567" w:type="dxa"/>
          </w:tcPr>
          <w:p w:rsidR="00994CB7" w:rsidRPr="004B041D" w:rsidRDefault="00994CB7" w:rsidP="007726BD">
            <w:pPr>
              <w:rPr>
                <w:rFonts w:ascii="Verdana" w:hAnsi="Verdana"/>
                <w:sz w:val="18"/>
                <w:szCs w:val="18"/>
              </w:rPr>
            </w:pPr>
          </w:p>
        </w:tc>
      </w:tr>
      <w:tr w:rsidR="00994CB7" w:rsidRPr="004B041D" w:rsidTr="007726BD">
        <w:trPr>
          <w:trHeight w:val="737"/>
          <w:jc w:val="center"/>
        </w:trPr>
        <w:tc>
          <w:tcPr>
            <w:tcW w:w="9976" w:type="dxa"/>
            <w:shd w:val="clear" w:color="auto" w:fill="auto"/>
            <w:noWrap/>
            <w:vAlign w:val="center"/>
            <w:hideMark/>
          </w:tcPr>
          <w:p w:rsidR="00994CB7" w:rsidRPr="004B041D" w:rsidRDefault="00994CB7" w:rsidP="00994CB7">
            <w:pPr>
              <w:numPr>
                <w:ilvl w:val="0"/>
                <w:numId w:val="1"/>
              </w:numPr>
              <w:spacing w:after="0" w:line="240" w:lineRule="auto"/>
              <w:rPr>
                <w:rFonts w:ascii="Verdana" w:hAnsi="Verdana"/>
                <w:sz w:val="18"/>
                <w:szCs w:val="18"/>
              </w:rPr>
            </w:pPr>
            <w:r w:rsidRPr="004B041D">
              <w:rPr>
                <w:rFonts w:ascii="Verdana" w:hAnsi="Verdana"/>
                <w:sz w:val="18"/>
                <w:szCs w:val="18"/>
              </w:rPr>
              <w:t xml:space="preserve">Γνωστοί ιστορικοί της αρχαιότητας είναι οι Ηρόδοτος, Θουκυδίδης, Ξενοφών. </w:t>
            </w:r>
          </w:p>
        </w:tc>
        <w:tc>
          <w:tcPr>
            <w:tcW w:w="567" w:type="dxa"/>
          </w:tcPr>
          <w:p w:rsidR="00994CB7" w:rsidRPr="004B041D" w:rsidRDefault="00994CB7" w:rsidP="007726BD">
            <w:pPr>
              <w:rPr>
                <w:rFonts w:ascii="Verdana" w:hAnsi="Verdana"/>
                <w:sz w:val="18"/>
                <w:szCs w:val="18"/>
              </w:rPr>
            </w:pPr>
          </w:p>
        </w:tc>
        <w:tc>
          <w:tcPr>
            <w:tcW w:w="567" w:type="dxa"/>
          </w:tcPr>
          <w:p w:rsidR="00994CB7" w:rsidRPr="004B041D" w:rsidRDefault="00994CB7" w:rsidP="007726BD">
            <w:pPr>
              <w:rPr>
                <w:rFonts w:ascii="Verdana" w:hAnsi="Verdana"/>
                <w:sz w:val="18"/>
                <w:szCs w:val="18"/>
              </w:rPr>
            </w:pPr>
          </w:p>
        </w:tc>
      </w:tr>
    </w:tbl>
    <w:p w:rsidR="00073306" w:rsidRDefault="00073306"/>
    <w:sectPr w:rsidR="000733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E2188"/>
    <w:multiLevelType w:val="hybridMultilevel"/>
    <w:tmpl w:val="1C26242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4CB7"/>
    <w:rsid w:val="00073306"/>
    <w:rsid w:val="00994C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4278</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2025-03-21T11:03:00Z</dcterms:created>
  <dcterms:modified xsi:type="dcterms:W3CDTF">2025-03-21T11:03:00Z</dcterms:modified>
</cp:coreProperties>
</file>