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BD" w:rsidRPr="00464C9E" w:rsidRDefault="008973BD" w:rsidP="008973BD">
      <w:pPr>
        <w:jc w:val="center"/>
        <w:rPr>
          <w:rFonts w:ascii="Arial" w:hAnsi="Arial" w:cs="Arial"/>
          <w:b/>
        </w:rPr>
      </w:pPr>
      <w:r w:rsidRPr="00464C9E">
        <w:rPr>
          <w:rFonts w:ascii="Arial" w:hAnsi="Arial" w:cs="Arial"/>
          <w:b/>
        </w:rPr>
        <w:t>Ενότητα 8</w:t>
      </w:r>
      <w:r w:rsidRPr="00464C9E">
        <w:rPr>
          <w:rFonts w:ascii="Arial" w:hAnsi="Arial" w:cs="Arial"/>
          <w:b/>
          <w:vertAlign w:val="superscript"/>
        </w:rPr>
        <w:t>η</w:t>
      </w:r>
      <w:r w:rsidRPr="00464C9E">
        <w:rPr>
          <w:rFonts w:ascii="Arial" w:hAnsi="Arial" w:cs="Arial"/>
          <w:b/>
        </w:rPr>
        <w:t xml:space="preserve">  Ένα παράδειγμα σεβασμού προς τους γονείς</w:t>
      </w:r>
    </w:p>
    <w:p w:rsidR="008973BD" w:rsidRPr="00464C9E" w:rsidRDefault="008973BD" w:rsidP="008973BD">
      <w:pPr>
        <w:jc w:val="both"/>
        <w:rPr>
          <w:rFonts w:ascii="Arial" w:hAnsi="Arial" w:cs="Arial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778"/>
        <w:gridCol w:w="5562"/>
      </w:tblGrid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 xml:space="preserve">Λέγεται </w:t>
            </w:r>
            <w:proofErr w:type="spellStart"/>
            <w:r w:rsidRPr="00464C9E">
              <w:rPr>
                <w:rFonts w:ascii="Arial" w:hAnsi="Arial" w:cs="Arial"/>
              </w:rPr>
              <w:t>γοῦν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ἐν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Σικελίᾳ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Λέγεται λοιπόν ότι στη Σικελία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(</w:t>
            </w:r>
            <w:proofErr w:type="spellStart"/>
            <w:r w:rsidRPr="00464C9E">
              <w:rPr>
                <w:rFonts w:ascii="Arial" w:hAnsi="Arial" w:cs="Arial"/>
              </w:rPr>
              <w:t>εἰ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γὰρ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καὶ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μυθωδέστερόν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ἐστιν</w:t>
            </w:r>
            <w:proofErr w:type="spellEnd"/>
            <w:r w:rsidRPr="00464C9E">
              <w:rPr>
                <w:rFonts w:ascii="Arial" w:hAnsi="Arial" w:cs="Arial"/>
              </w:rPr>
              <w:t xml:space="preserve">, </w:t>
            </w:r>
            <w:proofErr w:type="spellStart"/>
            <w:r w:rsidRPr="00464C9E">
              <w:rPr>
                <w:rFonts w:ascii="Arial" w:hAnsi="Arial" w:cs="Arial"/>
              </w:rPr>
              <w:t>ἀλλ</w:t>
            </w:r>
            <w:proofErr w:type="spellEnd"/>
            <w:r w:rsidRPr="00464C9E">
              <w:rPr>
                <w:rFonts w:ascii="Arial" w:hAnsi="Arial" w:cs="Arial"/>
              </w:rPr>
              <w:t xml:space="preserve">’ </w:t>
            </w:r>
            <w:proofErr w:type="spellStart"/>
            <w:r w:rsidRPr="00464C9E">
              <w:rPr>
                <w:rFonts w:ascii="Arial" w:hAnsi="Arial" w:cs="Arial"/>
              </w:rPr>
              <w:t>ἁρμόσει</w:t>
            </w:r>
            <w:proofErr w:type="spellEnd"/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(γιατί αν και μοιάζει με μύθο, ταιριάζει όμως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καὶ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ὑμῖν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ἅπασι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τοῖς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νεωτέροις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ἀκοῦσαι</w:t>
            </w:r>
            <w:proofErr w:type="spellEnd"/>
            <w:r w:rsidRPr="00464C9E">
              <w:rPr>
                <w:rFonts w:ascii="Arial" w:hAnsi="Arial" w:cs="Arial"/>
              </w:rPr>
              <w:t>)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να τ</w:t>
            </w:r>
            <w:r>
              <w:rPr>
                <w:rFonts w:ascii="Arial" w:hAnsi="Arial" w:cs="Arial"/>
              </w:rPr>
              <w:t>ο</w:t>
            </w:r>
            <w:r w:rsidRPr="00464C9E">
              <w:rPr>
                <w:rFonts w:ascii="Arial" w:hAnsi="Arial" w:cs="Arial"/>
              </w:rPr>
              <w:t>ν ακούσετε και εσείς όλοι οι νεότεροι)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ἐκ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τῆς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Αἴτνης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ῥύακα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πυρὸς</w:t>
            </w:r>
            <w:proofErr w:type="spellEnd"/>
            <w:r w:rsidRPr="00464C9E">
              <w:rPr>
                <w:rFonts w:ascii="Arial" w:hAnsi="Arial" w:cs="Arial"/>
              </w:rPr>
              <w:t xml:space="preserve"> γενέσθαι·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ξεχύθηκε πύρινο ποτάμι από την Αίτνα·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τοῦτον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δὲ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ῥεῖν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φασιν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ἐπί</w:t>
            </w:r>
            <w:proofErr w:type="spellEnd"/>
            <w:r w:rsidRPr="00464C9E">
              <w:rPr>
                <w:rFonts w:ascii="Arial" w:hAnsi="Arial" w:cs="Arial"/>
              </w:rPr>
              <w:t xml:space="preserve"> τ</w:t>
            </w:r>
            <w:r>
              <w:rPr>
                <w:rFonts w:ascii="Arial" w:hAnsi="Arial" w:cs="Arial"/>
              </w:rPr>
              <w:t>ε</w:t>
            </w:r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τὴν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ἄλλην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χώραν</w:t>
            </w:r>
            <w:proofErr w:type="spellEnd"/>
            <w:r w:rsidRPr="00464C9E">
              <w:rPr>
                <w:rFonts w:ascii="Arial" w:hAnsi="Arial" w:cs="Arial"/>
              </w:rPr>
              <w:t>,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αυτό λοιπόν λένε ότι έρεε προς την υπόλοιπη χώρα,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καὶ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δὴ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καὶ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πρὸς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πόλιν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τινὰ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τῶν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ἐκεῖ</w:t>
            </w:r>
            <w:proofErr w:type="spellEnd"/>
            <w:r w:rsidRPr="00464C9E">
              <w:rPr>
                <w:rFonts w:ascii="Arial" w:hAnsi="Arial" w:cs="Arial"/>
              </w:rPr>
              <w:t xml:space="preserve"> κατοικουμ</w:t>
            </w:r>
            <w:r w:rsidRPr="00464C9E">
              <w:rPr>
                <w:rFonts w:ascii="Arial" w:hAnsi="Arial" w:cs="Arial"/>
              </w:rPr>
              <w:t>έ</w:t>
            </w:r>
            <w:r w:rsidRPr="00464C9E">
              <w:rPr>
                <w:rFonts w:ascii="Arial" w:hAnsi="Arial" w:cs="Arial"/>
              </w:rPr>
              <w:t>νων.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και μάλιστα προς κάποια πόλη από αυτές που βρί</w:t>
            </w:r>
            <w:r w:rsidRPr="00464C9E">
              <w:rPr>
                <w:rFonts w:ascii="Arial" w:hAnsi="Arial" w:cs="Arial"/>
              </w:rPr>
              <w:t>σ</w:t>
            </w:r>
            <w:r w:rsidRPr="00464C9E">
              <w:rPr>
                <w:rFonts w:ascii="Arial" w:hAnsi="Arial" w:cs="Arial"/>
              </w:rPr>
              <w:t>κονταν εκεί.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Τοὺς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μὲν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οὖν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ἄλλους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ὁρμῆσαι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πρὸς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φυγήν</w:t>
            </w:r>
            <w:proofErr w:type="spellEnd"/>
            <w:r w:rsidRPr="00464C9E">
              <w:rPr>
                <w:rFonts w:ascii="Arial" w:hAnsi="Arial" w:cs="Arial"/>
              </w:rPr>
              <w:t>,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[Λένε ακόμη], ότι οι άλλοι όρμησαν να φύγουν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τὴν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αὐτῶν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σωτηρίαν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ζητοῦντας</w:t>
            </w:r>
            <w:proofErr w:type="spellEnd"/>
            <w:r w:rsidRPr="00464C9E">
              <w:rPr>
                <w:rFonts w:ascii="Arial" w:hAnsi="Arial" w:cs="Arial"/>
              </w:rPr>
              <w:t>,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ζητώντας τη σωτηρία τους,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ἕνα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δ</w:t>
            </w:r>
            <w:r>
              <w:rPr>
                <w:rFonts w:ascii="Arial" w:hAnsi="Arial" w:cs="Arial"/>
              </w:rPr>
              <w:t>έ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τινα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τῶν</w:t>
            </w:r>
            <w:proofErr w:type="spellEnd"/>
            <w:r w:rsidRPr="00464C9E">
              <w:rPr>
                <w:rFonts w:ascii="Arial" w:hAnsi="Arial" w:cs="Arial"/>
              </w:rPr>
              <w:t xml:space="preserve"> νεωτέρων,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ένας όμως από τους νεότερους,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ὁρῶντα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τὸν</w:t>
            </w:r>
            <w:proofErr w:type="spellEnd"/>
            <w:r w:rsidRPr="00464C9E">
              <w:rPr>
                <w:rFonts w:ascii="Arial" w:hAnsi="Arial" w:cs="Arial"/>
              </w:rPr>
              <w:t xml:space="preserve"> πατέρα </w:t>
            </w:r>
            <w:proofErr w:type="spellStart"/>
            <w:r w:rsidRPr="00464C9E">
              <w:rPr>
                <w:rFonts w:ascii="Arial" w:hAnsi="Arial" w:cs="Arial"/>
              </w:rPr>
              <w:t>πρεσβύτερον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ὄντα</w:t>
            </w:r>
            <w:proofErr w:type="spellEnd"/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επειδή</w:t>
            </w:r>
            <w:r w:rsidRPr="00464C9E">
              <w:rPr>
                <w:rFonts w:ascii="Arial" w:hAnsi="Arial" w:cs="Arial"/>
              </w:rPr>
              <w:t xml:space="preserve"> έβλεπε ότι ο πατέρας του ήταν γέρος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καὶ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οὐχ</w:t>
            </w:r>
            <w:r>
              <w:rPr>
                <w:rFonts w:ascii="Arial" w:hAnsi="Arial" w:cs="Arial"/>
              </w:rPr>
              <w:t>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δυνάμενον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ἀποχωρεῖν</w:t>
            </w:r>
            <w:proofErr w:type="spellEnd"/>
            <w:r w:rsidRPr="00464C9E">
              <w:rPr>
                <w:rFonts w:ascii="Arial" w:hAnsi="Arial" w:cs="Arial"/>
              </w:rPr>
              <w:t>,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και δε</w:t>
            </w:r>
            <w:r>
              <w:rPr>
                <w:rFonts w:ascii="Arial" w:hAnsi="Arial" w:cs="Arial"/>
              </w:rPr>
              <w:t>ν θα</w:t>
            </w:r>
            <w:r w:rsidRPr="00464C9E">
              <w:rPr>
                <w:rFonts w:ascii="Arial" w:hAnsi="Arial" w:cs="Arial"/>
              </w:rPr>
              <w:t xml:space="preserve"> μπορούσε να φύγει,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ἀλλὰ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ἐγκαταλαμβανόμενον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ὑπὸ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τοῦ</w:t>
            </w:r>
            <w:proofErr w:type="spellEnd"/>
            <w:r w:rsidRPr="00464C9E">
              <w:rPr>
                <w:rFonts w:ascii="Arial" w:hAnsi="Arial" w:cs="Arial"/>
              </w:rPr>
              <w:t xml:space="preserve"> πυρός,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 xml:space="preserve">και ότι </w:t>
            </w:r>
            <w:r>
              <w:rPr>
                <w:rFonts w:ascii="Arial" w:hAnsi="Arial" w:cs="Arial"/>
              </w:rPr>
              <w:t>θα παγιδευόταν από τη φωτιά</w:t>
            </w:r>
            <w:r w:rsidRPr="00464C9E">
              <w:rPr>
                <w:rFonts w:ascii="Arial" w:hAnsi="Arial" w:cs="Arial"/>
              </w:rPr>
              <w:t>,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ἀράμενον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φέρειν</w:t>
            </w:r>
            <w:proofErr w:type="spellEnd"/>
            <w:r w:rsidRPr="00464C9E">
              <w:rPr>
                <w:rFonts w:ascii="Arial" w:hAnsi="Arial" w:cs="Arial"/>
              </w:rPr>
              <w:t>.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αφού  τον σήκωσε στους ώμους του, τον μετέφερε.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 xml:space="preserve">Φορτίου δ’, </w:t>
            </w:r>
            <w:proofErr w:type="spellStart"/>
            <w:r w:rsidRPr="00464C9E">
              <w:rPr>
                <w:rFonts w:ascii="Arial" w:hAnsi="Arial" w:cs="Arial"/>
              </w:rPr>
              <w:t>οἶμαι</w:t>
            </w:r>
            <w:proofErr w:type="spellEnd"/>
            <w:r w:rsidRPr="00464C9E">
              <w:rPr>
                <w:rFonts w:ascii="Arial" w:hAnsi="Arial" w:cs="Arial"/>
              </w:rPr>
              <w:t xml:space="preserve">, </w:t>
            </w:r>
            <w:proofErr w:type="spellStart"/>
            <w:r w:rsidRPr="00464C9E">
              <w:rPr>
                <w:rFonts w:ascii="Arial" w:hAnsi="Arial" w:cs="Arial"/>
              </w:rPr>
              <w:t>προσγενομένου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καὶ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αὐτ</w:t>
            </w:r>
            <w:r>
              <w:rPr>
                <w:rFonts w:ascii="Arial" w:hAnsi="Arial" w:cs="Arial"/>
              </w:rPr>
              <w:t>ὸ</w:t>
            </w:r>
            <w:r w:rsidRPr="00464C9E">
              <w:rPr>
                <w:rFonts w:ascii="Arial" w:hAnsi="Arial" w:cs="Arial"/>
              </w:rPr>
              <w:t>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ἐγκατελήφθη</w:t>
            </w:r>
            <w:proofErr w:type="spellEnd"/>
            <w:r w:rsidRPr="00464C9E">
              <w:rPr>
                <w:rFonts w:ascii="Arial" w:hAnsi="Arial" w:cs="Arial"/>
              </w:rPr>
              <w:t>.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 xml:space="preserve">Επειδή όμως, όπως νομίζω, προστέθηκε φορτίο, </w:t>
            </w:r>
            <w:r w:rsidRPr="00464C9E">
              <w:rPr>
                <w:rFonts w:ascii="Arial" w:hAnsi="Arial" w:cs="Arial"/>
              </w:rPr>
              <w:t>α</w:t>
            </w:r>
            <w:r w:rsidRPr="00464C9E">
              <w:rPr>
                <w:rFonts w:ascii="Arial" w:hAnsi="Arial" w:cs="Arial"/>
              </w:rPr>
              <w:t>ποκλείσθηκε και ο ίδιος.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Ὅθεν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δὴ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καὶ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ἄξιον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θεωρῆσαι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τὸ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θεῖον</w:t>
            </w:r>
            <w:proofErr w:type="spellEnd"/>
            <w:r w:rsidRPr="00464C9E">
              <w:rPr>
                <w:rFonts w:ascii="Arial" w:hAnsi="Arial" w:cs="Arial"/>
              </w:rPr>
              <w:t>,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Από αυτό το γεγονός αξίζει να προσέξουμε ότι το θ</w:t>
            </w:r>
            <w:r w:rsidRPr="00464C9E">
              <w:rPr>
                <w:rFonts w:ascii="Arial" w:hAnsi="Arial" w:cs="Arial"/>
              </w:rPr>
              <w:t>ε</w:t>
            </w:r>
            <w:r w:rsidRPr="00464C9E">
              <w:rPr>
                <w:rFonts w:ascii="Arial" w:hAnsi="Arial" w:cs="Arial"/>
              </w:rPr>
              <w:t>ίο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ὅτι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τοῖς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ἀνδράσιν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τοῖς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ἀγαθοῖς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εὐμενῶς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ἔχει</w:t>
            </w:r>
            <w:proofErr w:type="spellEnd"/>
            <w:r w:rsidRPr="00464C9E">
              <w:rPr>
                <w:rFonts w:ascii="Arial" w:hAnsi="Arial" w:cs="Arial"/>
              </w:rPr>
              <w:t>.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δείχνει συμπάθεια στους αγαθούς (ενάρετους) α</w:t>
            </w:r>
            <w:r w:rsidRPr="00464C9E">
              <w:rPr>
                <w:rFonts w:ascii="Arial" w:hAnsi="Arial" w:cs="Arial"/>
              </w:rPr>
              <w:t>ν</w:t>
            </w:r>
            <w:r w:rsidRPr="00464C9E">
              <w:rPr>
                <w:rFonts w:ascii="Arial" w:hAnsi="Arial" w:cs="Arial"/>
              </w:rPr>
              <w:t>θρώπους.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 xml:space="preserve">Λέγεται </w:t>
            </w:r>
            <w:proofErr w:type="spellStart"/>
            <w:r w:rsidRPr="00464C9E">
              <w:rPr>
                <w:rFonts w:ascii="Arial" w:hAnsi="Arial" w:cs="Arial"/>
              </w:rPr>
              <w:t>γὰρ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κύκλῳ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τὸν</w:t>
            </w:r>
            <w:proofErr w:type="spellEnd"/>
            <w:r w:rsidRPr="00464C9E">
              <w:rPr>
                <w:rFonts w:ascii="Arial" w:hAnsi="Arial" w:cs="Arial"/>
              </w:rPr>
              <w:t xml:space="preserve"> τόπον </w:t>
            </w:r>
            <w:proofErr w:type="spellStart"/>
            <w:r w:rsidRPr="00464C9E">
              <w:rPr>
                <w:rFonts w:ascii="Arial" w:hAnsi="Arial" w:cs="Arial"/>
              </w:rPr>
              <w:t>ἐκεῖνον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Γιατί, λέγεται ότι στον τόπο εκείνο κυκλικά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περιρρυῆναι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τὸ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πῦρ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καὶ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σωθῆναι</w:t>
            </w:r>
            <w:proofErr w:type="spellEnd"/>
            <w:r w:rsidRPr="00464C9E">
              <w:rPr>
                <w:rFonts w:ascii="Arial" w:hAnsi="Arial" w:cs="Arial"/>
              </w:rPr>
              <w:t xml:space="preserve"> τούτους μόν</w:t>
            </w:r>
            <w:r w:rsidRPr="00464C9E">
              <w:rPr>
                <w:rFonts w:ascii="Arial" w:hAnsi="Arial" w:cs="Arial"/>
              </w:rPr>
              <w:t>ο</w:t>
            </w:r>
            <w:r w:rsidRPr="00464C9E">
              <w:rPr>
                <w:rFonts w:ascii="Arial" w:hAnsi="Arial" w:cs="Arial"/>
              </w:rPr>
              <w:t>υς,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έτρεξε η λάβα και σώθηκαν μόνο αυτοί,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ἀφ</w:t>
            </w:r>
            <w:proofErr w:type="spellEnd"/>
            <w:r w:rsidRPr="00464C9E">
              <w:rPr>
                <w:rFonts w:ascii="Arial" w:hAnsi="Arial" w:cs="Arial"/>
              </w:rPr>
              <w:t xml:space="preserve">’ </w:t>
            </w:r>
            <w:proofErr w:type="spellStart"/>
            <w:r w:rsidRPr="00464C9E">
              <w:rPr>
                <w:rFonts w:ascii="Arial" w:hAnsi="Arial" w:cs="Arial"/>
              </w:rPr>
              <w:t>ὧν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καὶ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τὸ</w:t>
            </w:r>
            <w:proofErr w:type="spellEnd"/>
            <w:r w:rsidRPr="00464C9E">
              <w:rPr>
                <w:rFonts w:ascii="Arial" w:hAnsi="Arial" w:cs="Arial"/>
              </w:rPr>
              <w:t xml:space="preserve"> χωρίον </w:t>
            </w:r>
            <w:proofErr w:type="spellStart"/>
            <w:r w:rsidRPr="00464C9E">
              <w:rPr>
                <w:rFonts w:ascii="Arial" w:hAnsi="Arial" w:cs="Arial"/>
              </w:rPr>
              <w:t>ἔτι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καὶ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νῦν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από τους οποίους και η τοποθεσία ακόμη και σήμ</w:t>
            </w:r>
            <w:r w:rsidRPr="00464C9E">
              <w:rPr>
                <w:rFonts w:ascii="Arial" w:hAnsi="Arial" w:cs="Arial"/>
              </w:rPr>
              <w:t>ε</w:t>
            </w:r>
            <w:r w:rsidRPr="00464C9E">
              <w:rPr>
                <w:rFonts w:ascii="Arial" w:hAnsi="Arial" w:cs="Arial"/>
              </w:rPr>
              <w:t>ρα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lastRenderedPageBreak/>
              <w:t>προσαγορεύεσθαι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τῶν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εὐσεβῶν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χῶρον</w:t>
            </w:r>
            <w:proofErr w:type="spellEnd"/>
            <w:r w:rsidRPr="00464C9E">
              <w:rPr>
                <w:rFonts w:ascii="Arial" w:hAnsi="Arial" w:cs="Arial"/>
              </w:rPr>
              <w:t>·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ονομάζεται «χώρος των ευσεβών»·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τοὺς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δὲ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ταχεῖαν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τὴν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ἀποχώρησιν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ποιησαμένους</w:t>
            </w:r>
            <w:proofErr w:type="spellEnd"/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αντίθετα εκείνοι που έφυγαν γρήγορα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καὶ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τοὺς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ἑαυτῶν</w:t>
            </w:r>
            <w:proofErr w:type="spellEnd"/>
            <w:r w:rsidRPr="00464C9E">
              <w:rPr>
                <w:rFonts w:ascii="Arial" w:hAnsi="Arial" w:cs="Arial"/>
              </w:rPr>
              <w:t xml:space="preserve"> γονέας </w:t>
            </w:r>
            <w:proofErr w:type="spellStart"/>
            <w:r w:rsidRPr="00464C9E">
              <w:rPr>
                <w:rFonts w:ascii="Arial" w:hAnsi="Arial" w:cs="Arial"/>
              </w:rPr>
              <w:t>ἐγκαταλιπόντας</w:t>
            </w:r>
            <w:proofErr w:type="spellEnd"/>
            <w:r w:rsidRPr="00464C9E">
              <w:rPr>
                <w:rFonts w:ascii="Arial" w:hAnsi="Arial" w:cs="Arial"/>
              </w:rPr>
              <w:t>,</w:t>
            </w:r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εγκαταλείποντας τους γονείς τους,</w:t>
            </w:r>
          </w:p>
        </w:tc>
      </w:tr>
      <w:tr w:rsidR="008973BD" w:rsidRPr="00464C9E" w:rsidTr="005D70A5">
        <w:trPr>
          <w:trHeight w:val="613"/>
          <w:jc w:val="center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proofErr w:type="spellStart"/>
            <w:r w:rsidRPr="00464C9E">
              <w:rPr>
                <w:rFonts w:ascii="Arial" w:hAnsi="Arial" w:cs="Arial"/>
              </w:rPr>
              <w:t>ἅπαντας</w:t>
            </w:r>
            <w:proofErr w:type="spellEnd"/>
            <w:r w:rsidRPr="00464C9E">
              <w:rPr>
                <w:rFonts w:ascii="Arial" w:hAnsi="Arial" w:cs="Arial"/>
              </w:rPr>
              <w:t xml:space="preserve"> </w:t>
            </w:r>
            <w:proofErr w:type="spellStart"/>
            <w:r w:rsidRPr="00464C9E">
              <w:rPr>
                <w:rFonts w:ascii="Arial" w:hAnsi="Arial" w:cs="Arial"/>
              </w:rPr>
              <w:t>ἀπολέσθαι</w:t>
            </w:r>
            <w:proofErr w:type="spellEnd"/>
          </w:p>
        </w:tc>
        <w:tc>
          <w:tcPr>
            <w:tcW w:w="5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3BD" w:rsidRPr="00464C9E" w:rsidRDefault="008973BD" w:rsidP="005D70A5">
            <w:pPr>
              <w:ind w:left="45" w:right="45"/>
              <w:rPr>
                <w:rFonts w:ascii="Arial" w:hAnsi="Arial" w:cs="Arial"/>
              </w:rPr>
            </w:pPr>
            <w:r w:rsidRPr="00464C9E">
              <w:rPr>
                <w:rFonts w:ascii="Arial" w:hAnsi="Arial" w:cs="Arial"/>
              </w:rPr>
              <w:t>χάθηκαν όλοι.</w:t>
            </w:r>
          </w:p>
        </w:tc>
      </w:tr>
    </w:tbl>
    <w:p w:rsidR="008973BD" w:rsidRPr="00464C9E" w:rsidRDefault="008973BD" w:rsidP="008973BD">
      <w:pPr>
        <w:jc w:val="both"/>
        <w:rPr>
          <w:rFonts w:ascii="Arial" w:hAnsi="Arial" w:cs="Arial"/>
        </w:rPr>
      </w:pPr>
    </w:p>
    <w:p w:rsidR="008973BD" w:rsidRDefault="008973BD" w:rsidP="008973BD">
      <w:pPr>
        <w:jc w:val="center"/>
        <w:rPr>
          <w:rFonts w:ascii="Arial" w:hAnsi="Arial" w:cs="Arial"/>
          <w:lang w:val="en-US"/>
        </w:rPr>
      </w:pPr>
      <w:r w:rsidRPr="00464C9E">
        <w:rPr>
          <w:rFonts w:ascii="Arial" w:hAnsi="Arial" w:cs="Arial"/>
          <w:lang/>
        </w:rPr>
        <w:t>©</w:t>
      </w:r>
      <w:r w:rsidRPr="00464C9E">
        <w:rPr>
          <w:rFonts w:ascii="Arial" w:hAnsi="Arial" w:cs="Arial"/>
        </w:rPr>
        <w:t xml:space="preserve"> Ελληνικός Πολιτισμός -</w:t>
      </w:r>
      <w:r>
        <w:rPr>
          <w:rFonts w:ascii="Arial" w:hAnsi="Arial" w:cs="Arial"/>
        </w:rPr>
        <w:t xml:space="preserve"> </w:t>
      </w:r>
      <w:r w:rsidRPr="00464C9E">
        <w:rPr>
          <w:rFonts w:ascii="Arial" w:hAnsi="Arial" w:cs="Arial"/>
        </w:rPr>
        <w:t xml:space="preserve">Γιάννης </w:t>
      </w:r>
      <w:proofErr w:type="spellStart"/>
      <w:r w:rsidRPr="00464C9E">
        <w:rPr>
          <w:rFonts w:ascii="Arial" w:hAnsi="Arial" w:cs="Arial"/>
        </w:rPr>
        <w:t>Παπαθανασίου</w:t>
      </w:r>
      <w:proofErr w:type="spellEnd"/>
    </w:p>
    <w:p w:rsidR="008973BD" w:rsidRPr="009C3161" w:rsidRDefault="008973BD" w:rsidP="008973BD">
      <w:pPr>
        <w:jc w:val="center"/>
        <w:rPr>
          <w:rFonts w:ascii="Arial" w:hAnsi="Arial" w:cs="Arial"/>
          <w:i/>
        </w:rPr>
      </w:pPr>
      <w:r w:rsidRPr="009C3161">
        <w:rPr>
          <w:rFonts w:ascii="Arial" w:hAnsi="Arial" w:cs="Arial"/>
        </w:rPr>
        <w:br w:type="page"/>
      </w:r>
      <w:r w:rsidRPr="009C3161">
        <w:rPr>
          <w:rFonts w:ascii="Arial" w:hAnsi="Arial" w:cs="Arial"/>
          <w:i/>
        </w:rPr>
        <w:lastRenderedPageBreak/>
        <w:t xml:space="preserve"> </w:t>
      </w:r>
    </w:p>
    <w:p w:rsidR="00D9381F" w:rsidRDefault="00D9381F"/>
    <w:sectPr w:rsidR="00D938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8973BD"/>
    <w:rsid w:val="008973BD"/>
    <w:rsid w:val="00D9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κωστης προυσαλης</dc:creator>
  <cp:keywords/>
  <dc:description/>
  <cp:lastModifiedBy>κωστης προυσαλης</cp:lastModifiedBy>
  <cp:revision>2</cp:revision>
  <dcterms:created xsi:type="dcterms:W3CDTF">2025-05-25T16:57:00Z</dcterms:created>
  <dcterms:modified xsi:type="dcterms:W3CDTF">2025-05-25T16:58:00Z</dcterms:modified>
</cp:coreProperties>
</file>