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6" w:rsidRPr="003A14AE" w:rsidRDefault="00CA57E6" w:rsidP="003A14AE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ΑΝΑΛΥΣΗ ΙΣΤΟΡΙΚΩΝ ΠΗΓΩΝ</w:t>
      </w:r>
    </w:p>
    <w:p w:rsidR="00370C41" w:rsidRPr="003A14AE" w:rsidRDefault="00370C41" w:rsidP="003A14AE">
      <w:pPr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ΘΕΩΡΙΑ-ΜΕΘΟΔΟΛΟΓΙΑ.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bookmarkStart w:id="0" w:name="more"/>
      <w:bookmarkEnd w:id="0"/>
    </w:p>
    <w:p w:rsidR="00370C41" w:rsidRPr="003A14AE" w:rsidRDefault="00370C41" w:rsidP="003A14AE">
      <w:pPr>
        <w:pStyle w:val="a5"/>
        <w:numPr>
          <w:ilvl w:val="0"/>
          <w:numId w:val="3"/>
        </w:numPr>
        <w:spacing w:after="0" w:line="304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bCs/>
          <w:i/>
          <w:color w:val="331900"/>
          <w:sz w:val="22"/>
          <w:lang w:eastAsia="el-GR"/>
        </w:rPr>
        <w:t>ΚΑΤΑΤΑΞΗ ΠΗΓΩΝ</w:t>
      </w:r>
    </w:p>
    <w:p w:rsidR="00370C41" w:rsidRPr="003A14AE" w:rsidRDefault="00370C41" w:rsidP="003A14AE">
      <w:pPr>
        <w:pStyle w:val="a5"/>
        <w:numPr>
          <w:ilvl w:val="0"/>
          <w:numId w:val="2"/>
        </w:numPr>
        <w:spacing w:after="0" w:line="304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bCs/>
          <w:i/>
          <w:color w:val="331900"/>
          <w:sz w:val="22"/>
          <w:lang w:eastAsia="el-GR"/>
        </w:rPr>
        <w:t>Πρωτογενείς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, οι οποίες είναι πρωτότυπο υλικό που δημιουργήθηκε την ίδια εποχή (κατά την οποία λάβαινε χώρα το υπό εξέταση ζήτημα (θέμα ιστορικής έρευνας) αλλά από πρωταγωνιστές ή αυτόπτες μάρτυρες. Παραδείγματα πρωτογενών πηγών είναι τα επίσημα έγγρα</w:t>
      </w:r>
      <w:r w:rsidR="00F16856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φα (νόμοι, δικαστικές αποφάσεις…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), προσωπικά </w:t>
      </w:r>
      <w:r w:rsidR="00F16856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στοιχεία (ημερολόγια, γράμματα….), 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προφορικά/ παραδοσιακά στοιχεία (μύθοι και παραδόσεις, καταθέσεις αυτόπτων μαρτύρων, συνεντεύξεις ομιλίες), εκδόσεις (βιβλία, δημοσιευμένα άρθρα, εφημερίδες), φυσικά μνημεία (κτίρια, στάδια, αγάλματα κ.τ.λ.).</w:t>
      </w:r>
    </w:p>
    <w:p w:rsidR="00370C41" w:rsidRPr="003A14AE" w:rsidRDefault="00370C41" w:rsidP="003A14AE">
      <w:pPr>
        <w:pStyle w:val="a5"/>
        <w:numPr>
          <w:ilvl w:val="0"/>
          <w:numId w:val="2"/>
        </w:numPr>
        <w:spacing w:after="0" w:line="304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bCs/>
          <w:i/>
          <w:color w:val="331900"/>
          <w:sz w:val="22"/>
          <w:lang w:eastAsia="el-GR"/>
        </w:rPr>
        <w:t>Δευτερογενείς πηγές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,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αναφέρουν. Παραδείγματα δευτερογενών πηγών είναι βιβλία, εγχειρίδια, άρθρα εφημερίδων, εγκυκλοπαίδειες, κινηματογραφικές ταινίες κ.τ.λ. </w:t>
      </w:r>
    </w:p>
    <w:p w:rsidR="00370C41" w:rsidRPr="003A14AE" w:rsidRDefault="00370C41" w:rsidP="003A14AE">
      <w:pPr>
        <w:pStyle w:val="a5"/>
        <w:numPr>
          <w:ilvl w:val="0"/>
          <w:numId w:val="3"/>
        </w:numPr>
        <w:spacing w:after="0" w:line="304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bCs/>
          <w:i/>
          <w:color w:val="331900"/>
          <w:sz w:val="22"/>
          <w:lang w:eastAsia="el-GR"/>
        </w:rPr>
        <w:t xml:space="preserve">ΤΡΟΠΟΣ ΑΝΑΛΥΣΗΣ ΠΗΓΩΝ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Για να προσεγγίσουμε μια ιστορική πηγή, ακολουθούμε τα ακόλουθα βήματα: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 α) προσδιορίζουμε την ταυτότητα της πηγής: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 1) Ποιος είναι ο δημιουργός της; (συμμετέχει στα γεγονότα ή όχι;)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 2) Τοποθέτησή της στο ιστορικό πλαίσιο.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3) Πότε γράφτηκε; (είναι σύγχρονη με τα γεγονότα ή μεταγενέστερη;)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4) Ποιο είναι το θέμα της;</w:t>
      </w:r>
    </w:p>
    <w:p w:rsidR="00CA57E6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 5) Τι είδους πηγή είναι; (είναι πρωτογενής ή δευτερογενής πηγή;)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Τα στοιχεία αυτά μπορούν να αποτελέσουν την εισαγωγή του κειμένου μας.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 β) Στη συνέχεια συγκεντρώνουμε τις πληροφορίες που παρέχει η πηγή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. Κατά την άντληση των πληροφοριών πρέπει να 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διακρίνουμε ποιες από τις 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πληροφορίες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που παρέχει το κείμενο είναι 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σχετικές με το θέμα της ερώτησης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.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γ) Το επόμενο βήμα είναι να συγκρίνουμε το περιεχόμενο της πηγής με την υπάρχουσα ιστορική γνώση.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Γενικά, οι σχέσεις μιας πηγής με «τις ιστορικές μας γνώσεις», δηλαδή με τις πληροφορίες του σχολικού εγχειριδίου, μπορούν να κατηγοριοποιηθούν ως εξής: Η πηγή μπορεί:</w:t>
      </w:r>
    </w:p>
    <w:p w:rsidR="00370C41" w:rsidRPr="003A14AE" w:rsidRDefault="00370C41" w:rsidP="003A14AE">
      <w:pPr>
        <w:pStyle w:val="a5"/>
        <w:numPr>
          <w:ilvl w:val="0"/>
          <w:numId w:val="4"/>
        </w:numPr>
        <w:spacing w:after="0" w:line="304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να ε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πιβεβαιώνει</w:t>
      </w:r>
      <w:r w:rsidR="00F16856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/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να 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διευκρινίζει</w:t>
      </w:r>
      <w:r w:rsidR="00F16856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/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να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 xml:space="preserve"> συμπληρώνει</w:t>
      </w:r>
      <w:r w:rsidR="00F1685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τις πληροφορίες του σχολικού εγχειριδίου,</w:t>
      </w:r>
    </w:p>
    <w:p w:rsidR="00370C41" w:rsidRPr="003A14AE" w:rsidRDefault="00370C41" w:rsidP="003A14AE">
      <w:pPr>
        <w:pStyle w:val="a5"/>
        <w:numPr>
          <w:ilvl w:val="0"/>
          <w:numId w:val="4"/>
        </w:numPr>
        <w:spacing w:after="0" w:line="304" w:lineRule="atLeast"/>
        <w:ind w:left="0" w:firstLine="0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να 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καταθέτει μια αντίθετη άποψη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από αυτή που υποστηρίζεται στο σχολικό εγχειρίδιο.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 xml:space="preserve">δ) 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Αφού προσδιορίσουμε τη σχέση της πηγής με την υπάρχουσα ιστορική γνώση, προσπαθούμε</w:t>
      </w: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 xml:space="preserve"> να βρούμε τα σημεία σύνδεσης, δηλαδή τα σημεία στα οποία τα δύο κείμενα (βιβλίο - πηγή) έχουν νοηματική συνάφεια.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Στο σημείο αυτό θα πρέπει να προσέξουμε: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 1) να κατανοήσουμε σωστά τους ιστορικούς όρους που περιέχει η πηγή,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 2) να εντοπίσουμε τις ομοιότητες ή τις διαφορές στην οπτική του βιβλίου και της πηγής ή δύο πηγών μεταξύ τους.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ε) Το επόμενο βήμα είναι η σύνθεση της απάντησής μας.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Εδώ θα πρέπει να προσέξουμε τα εξής: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 1) το τελικό κείμενο να μην αποτελεί συρραφή χωρίων του βιβλίου και της πηγής, αλλά να αποτελεί 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ένα ομοιογενές κείμενο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, </w:t>
      </w: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2) να μην αναπαράγεται αυτούσιο το κείμενο της πηγής, αλλά να διατυπώνονται οι πληροφορίες σε δικό μας 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u w:val="single"/>
          <w:lang w:eastAsia="el-GR"/>
        </w:rPr>
        <w:t>αυτόνομο λόγο.</w:t>
      </w:r>
    </w:p>
    <w:p w:rsidR="00CA5915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 </w:t>
      </w: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στ) Τέλος, πρέπει να ολοκληρώσουμε και να κλείσουμε το κείμενό μας συνθέτοντας έναν επίλογο</w:t>
      </w:r>
      <w:r w:rsidR="00CA57E6"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>-ένα συμπέρασμα</w:t>
      </w: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t xml:space="preserve"> που θα συνοψίζει όσα διαπραγματευτήκαμε παραπάνω.</w:t>
      </w:r>
    </w:p>
    <w:p w:rsidR="00CA5915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  <w:br/>
      </w:r>
    </w:p>
    <w:p w:rsidR="00F16856" w:rsidRDefault="00F16856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</w:p>
    <w:p w:rsidR="00F16856" w:rsidRDefault="00F16856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</w:p>
    <w:p w:rsidR="00F16856" w:rsidRDefault="00F16856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</w:p>
    <w:p w:rsidR="00F16856" w:rsidRDefault="00F16856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</w:p>
    <w:p w:rsidR="00F16856" w:rsidRPr="003A14AE" w:rsidRDefault="00F16856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b/>
          <w:i/>
          <w:color w:val="331900"/>
          <w:sz w:val="22"/>
          <w:lang w:eastAsia="el-GR"/>
        </w:rPr>
      </w:pPr>
    </w:p>
    <w:p w:rsidR="00370C41" w:rsidRPr="003A14AE" w:rsidRDefault="00370C41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lastRenderedPageBreak/>
        <w:t> </w:t>
      </w:r>
      <w:r w:rsidRPr="003A14AE">
        <w:rPr>
          <w:rFonts w:asciiTheme="minorHAnsi" w:eastAsia="Times New Roman" w:hAnsiTheme="minorHAnsi" w:cstheme="minorHAnsi"/>
          <w:b/>
          <w:bCs/>
          <w:i/>
          <w:color w:val="331900"/>
          <w:sz w:val="22"/>
          <w:lang w:eastAsia="el-GR"/>
        </w:rPr>
        <w:t>ΣΥΝΔΕΤΙΚΕΣ ΦΡΑΣΕΙΣ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Όπως επισημαίνει/παρατηρεί/τονίζει/ </w:t>
      </w:r>
      <w:r w:rsidR="003A14AE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πληροφορεί/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αναφέρει ο/η … στο έργο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Όπως διαπιστώνεται και στο απόσπασμα από το έργο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Χαρακτηριστικά είναι όσα αναφέρει ο/η … στο έργο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Χαρακτηριστικά είναι τα λόγια του/της … στο έργο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Τα παραπάνω επαληθεύει και η συγκεκριμένη μαρτυρία/αναφορά στο έργο …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Τα παραπάνω στοιχεία επιβεβαιώνονται και από τον/την … στο έργο … </w:t>
      </w:r>
    </w:p>
    <w:p w:rsidR="00CA5915" w:rsidRDefault="00370C41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…, γεγονός που επιβεβαιώνεται και από τον/την … στο έργο …. Συγκεκριμένα …</w:t>
      </w:r>
    </w:p>
    <w:p w:rsidR="00CA5915" w:rsidRDefault="00370C41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Αυτό αποδεικνύεται και από …, όπως αυτό δίνεται στο έργο … του/της …. Μεταξύ των άλλων αναφέρεται ότι … </w:t>
      </w:r>
    </w:p>
    <w:p w:rsidR="00370C41" w:rsidRPr="00CA5915" w:rsidRDefault="003A14AE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Η συγκεκριμένη άποψη μπορεί να τεκμηριωθεί βάσει της σχετικής μαρτυρίας που παρέχει το ιστορικό παράθεμα…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Συμπληρωματικά</w:t>
      </w:r>
      <w:r w:rsidR="003A14AE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/πρόσθετα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στοιχεία δίνει ο/η … στο έργο … Πιο συγκεκριμένα,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Την εικόνα συμπληρώνουν τα στοιχεία που παραθέτει ο/η … στο έργο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Επιπλέον, όπως αναφέρεται/επισημαίνεται/ τονίζεται και από τον/την ...,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Επιπροσθέτως, σύμφωνα και με τον/την …, εξίσου σημαντικό ρόλο είχαν ….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Οι απόψεις του… παρουσιάζονται αναλυτικότερα στο έργο … του/της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Όπως πληροφορούμαστε από τη συγκεκριμένη </w:t>
      </w:r>
      <w:r w:rsidR="003A14AE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(πρωτογενή/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δευτερογενή</w:t>
      </w:r>
      <w:r w:rsidR="003A14AE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)</w:t>
      </w: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 πηγή, …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Τα ιστορικά παραθέματα που δίνονται επεξηγούν …. </w:t>
      </w:r>
    </w:p>
    <w:p w:rsidR="00370C41" w:rsidRPr="003A14AE" w:rsidRDefault="00370C41" w:rsidP="003A14AE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Μια διαφορετική εικόνα της κατάστασης παρουσιάζεται στο απόσπασμα από το έργο … του/της … Πιο συγκεκριμένα, … </w:t>
      </w:r>
    </w:p>
    <w:p w:rsidR="00CA5915" w:rsidRDefault="00370C41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 xml:space="preserve">Αντίθετη άποψη έχει ο/η … Πιο συγκεκριμένα, </w:t>
      </w:r>
      <w:r w:rsidR="00CA57E6" w:rsidRPr="003A14AE"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  <w:t>όπως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Σύμφωνα [μάλιστα και] με τα δεδομένα / στοιχεία που εξάγουμε / συνάγουμε / αντλούμε από το ιστορικό παράθεμα / πηγή …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 xml:space="preserve">Ανάλογες / Σχετικές / Παραπλήσιες είναι και οι πληροφορίες που παρέχει το ιστορικό παράθεμα / πηγή … 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Τα όσα αναφέρθηκαν προηγουμένως γίνονται κατανοητά / αντιληπτά κι από το κείμενο του ιστορικού παραθέματος …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Ενισχυτικά / Προς επίρρωση των συγκεκριμένων δεδομένων, το ιστορικό παράθεμα καταγράφει ανάλογες πληροφορίες …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Πραγματικά / Όντως / Ειδικότερα / Γενικότερα / Συγκεκριμένα / Τελικά / Καταληκτικά / Ανακεφαλαιωτικά / Συνολικά / Επιπρόσθετα / Διευκρινιστικά / Συμπερασματικά / Επεξηγηματικά / Αντίθετα / Συμπληρωματικά είναι δυνατόν / είναι αναγκαίο / είναι εύλογο / είναι σημαντικό / να επισημανθεί / να σημειωθεί ότι …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Πρέπει / Οφείλει βέβαια / οπωσδήποτε / πάντως / φυσικά / εν τέλει / ίσως / πιθανόν να λάβει κανείς υπόψη το γεγονός ότι και στο ιστορικό παράθεμα διατυπώνονται παρόμοιες / παραπλήσιες / πανομοιότυπες πληροφορίες …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Πέρα από τα όσα σημειώθηκαν, είναι αναγκαίο να επισημανθεί / διευκρινιστεί / σημειωθεί και με βάση τα δεδομένα του κειμένου της πηγής ότι …</w:t>
      </w:r>
    </w:p>
    <w:p w:rsidR="00CA5915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Η συγκεκριμένη άποψη / πληροφορία μπορεί να ερμηνευτεί / ενισχυθεί με σχετική παραπομπή σε ανάλογες πληροφορίες του ιστορικού κειμένου…</w:t>
      </w:r>
    </w:p>
    <w:p w:rsidR="00CA57E6" w:rsidRPr="00CA5915" w:rsidRDefault="00CA57E6" w:rsidP="00CA5915">
      <w:pPr>
        <w:pStyle w:val="a5"/>
        <w:numPr>
          <w:ilvl w:val="1"/>
          <w:numId w:val="2"/>
        </w:num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  <w:r w:rsidRPr="00CA5915">
        <w:rPr>
          <w:rFonts w:asciiTheme="minorHAnsi" w:eastAsia="Times New Roman" w:hAnsiTheme="minorHAnsi" w:cstheme="minorHAnsi"/>
          <w:i/>
          <w:sz w:val="22"/>
          <w:lang w:eastAsia="el-GR"/>
        </w:rPr>
        <w:t>Οι προαναφερθείσες απόψεις / στοιχεία έρχονται σε [πλήρη / μερική] συμφωνία / σε ευθεία αντίθεση / συγκλίνουν / αποκλίνουν / διαφοροποιούνται / ταυτίζονται με όσα καταγράφονται στο ιστορικό παράθεμα…</w:t>
      </w:r>
    </w:p>
    <w:p w:rsidR="00CA57E6" w:rsidRPr="003A14AE" w:rsidRDefault="00CA57E6" w:rsidP="003A14AE">
      <w:pPr>
        <w:spacing w:after="0" w:line="304" w:lineRule="atLeast"/>
        <w:jc w:val="both"/>
        <w:rPr>
          <w:rFonts w:asciiTheme="minorHAnsi" w:eastAsia="Times New Roman" w:hAnsiTheme="minorHAnsi" w:cstheme="minorHAnsi"/>
          <w:i/>
          <w:color w:val="331900"/>
          <w:sz w:val="22"/>
          <w:lang w:eastAsia="el-GR"/>
        </w:rPr>
      </w:pPr>
    </w:p>
    <w:p w:rsidR="00E70C3C" w:rsidRPr="003A14AE" w:rsidRDefault="00E70C3C" w:rsidP="003A14AE">
      <w:pPr>
        <w:jc w:val="both"/>
        <w:rPr>
          <w:rFonts w:asciiTheme="minorHAnsi" w:hAnsiTheme="minorHAnsi" w:cstheme="minorHAnsi"/>
          <w:i/>
          <w:sz w:val="22"/>
        </w:rPr>
      </w:pPr>
    </w:p>
    <w:sectPr w:rsidR="00E70C3C" w:rsidRPr="003A14AE" w:rsidSect="00370C4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53" w:rsidRDefault="004F6253" w:rsidP="00370C41">
      <w:pPr>
        <w:spacing w:after="0" w:line="240" w:lineRule="auto"/>
      </w:pPr>
      <w:r>
        <w:separator/>
      </w:r>
    </w:p>
  </w:endnote>
  <w:endnote w:type="continuationSeparator" w:id="1">
    <w:p w:rsidR="004F6253" w:rsidRDefault="004F6253" w:rsidP="0037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1" w:rsidRDefault="00370C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53" w:rsidRDefault="004F6253" w:rsidP="00370C41">
      <w:pPr>
        <w:spacing w:after="0" w:line="240" w:lineRule="auto"/>
      </w:pPr>
      <w:r>
        <w:separator/>
      </w:r>
    </w:p>
  </w:footnote>
  <w:footnote w:type="continuationSeparator" w:id="1">
    <w:p w:rsidR="004F6253" w:rsidRDefault="004F6253" w:rsidP="0037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258"/>
    <w:multiLevelType w:val="hybridMultilevel"/>
    <w:tmpl w:val="E304A9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1920"/>
    <w:multiLevelType w:val="hybridMultilevel"/>
    <w:tmpl w:val="C53628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76"/>
    <w:multiLevelType w:val="hybridMultilevel"/>
    <w:tmpl w:val="66A2DBC0"/>
    <w:lvl w:ilvl="0" w:tplc="0B006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3131"/>
    <w:multiLevelType w:val="hybridMultilevel"/>
    <w:tmpl w:val="BA10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86CCB"/>
    <w:multiLevelType w:val="hybridMultilevel"/>
    <w:tmpl w:val="F392B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E3B7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764B9"/>
    <w:multiLevelType w:val="hybridMultilevel"/>
    <w:tmpl w:val="93C6B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60533"/>
    <w:multiLevelType w:val="hybridMultilevel"/>
    <w:tmpl w:val="34087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25A01"/>
    <w:multiLevelType w:val="hybridMultilevel"/>
    <w:tmpl w:val="4086BC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9069F"/>
    <w:multiLevelType w:val="hybridMultilevel"/>
    <w:tmpl w:val="0D9EB23C"/>
    <w:lvl w:ilvl="0" w:tplc="BC7EA15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C41"/>
    <w:rsid w:val="001228D0"/>
    <w:rsid w:val="00370C41"/>
    <w:rsid w:val="003846D2"/>
    <w:rsid w:val="003A14AE"/>
    <w:rsid w:val="00403357"/>
    <w:rsid w:val="004F6253"/>
    <w:rsid w:val="005E6920"/>
    <w:rsid w:val="00802E95"/>
    <w:rsid w:val="00935CFD"/>
    <w:rsid w:val="00A10C29"/>
    <w:rsid w:val="00C0518D"/>
    <w:rsid w:val="00CA57E6"/>
    <w:rsid w:val="00CA5915"/>
    <w:rsid w:val="00CE0496"/>
    <w:rsid w:val="00CE33F2"/>
    <w:rsid w:val="00E63B7C"/>
    <w:rsid w:val="00E70C3C"/>
    <w:rsid w:val="00F16856"/>
    <w:rsid w:val="00F7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paragraph" w:styleId="3">
    <w:name w:val="heading 3"/>
    <w:basedOn w:val="a"/>
    <w:link w:val="3Char"/>
    <w:uiPriority w:val="9"/>
    <w:qFormat/>
    <w:rsid w:val="0037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70C4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370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70C41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370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0C41"/>
    <w:rPr>
      <w:rFonts w:ascii="Palatino Linotype" w:hAnsi="Palatino Linotype"/>
      <w:sz w:val="24"/>
    </w:rPr>
  </w:style>
  <w:style w:type="paragraph" w:styleId="a5">
    <w:name w:val="List Paragraph"/>
    <w:basedOn w:val="a"/>
    <w:uiPriority w:val="34"/>
    <w:qFormat/>
    <w:rsid w:val="0037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965E-1C22-4C2F-89C8-30A9D718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2022-10-30T16:13:00Z</dcterms:created>
  <dcterms:modified xsi:type="dcterms:W3CDTF">2022-10-30T16:27:00Z</dcterms:modified>
</cp:coreProperties>
</file>