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lang w:val="el-GR"/>
        </w:rPr>
      </w:pPr>
      <w:r>
        <w:rPr>
          <w:b/>
          <w:bCs/>
          <w:lang w:val="el-GR"/>
        </w:rPr>
        <w:t xml:space="preserve">ΙΣΤΟΡΙΑ ΤΟΥ ΑΡΧΑΙΟΥ ΚΟΣΜΟΥ: </w:t>
      </w:r>
      <w:r>
        <w:rPr>
          <w:b/>
          <w:bCs/>
          <w:lang w:val="en-US"/>
        </w:rPr>
        <w:t>E</w:t>
      </w:r>
      <w:r>
        <w:rPr>
          <w:b/>
          <w:bCs/>
          <w:lang w:val="el-GR"/>
        </w:rPr>
        <w:t>πανάληψη στην αρχαία ελληνική ιστορία</w:t>
      </w:r>
    </w:p>
    <w:p>
      <w:pPr>
        <w:pStyle w:val="Normal"/>
        <w:jc w:val="center"/>
        <w:rPr>
          <w:b/>
          <w:b/>
          <w:bCs/>
          <w:lang w:val="el-GR"/>
        </w:rPr>
      </w:pPr>
      <w:r>
        <w:rPr>
          <w:b/>
          <w:bCs/>
          <w:lang w:val="el-GR"/>
        </w:rPr>
      </w:r>
    </w:p>
    <w:p>
      <w:pPr>
        <w:pStyle w:val="Normal"/>
        <w:jc w:val="center"/>
        <w:rPr>
          <w:b/>
          <w:b/>
          <w:bCs/>
          <w:lang w:val="el-GR"/>
        </w:rPr>
      </w:pPr>
      <w:r>
        <w:rPr>
          <w:b/>
          <w:bCs/>
          <w:lang w:val="el-GR"/>
        </w:rPr>
        <w:t>Συμπλήρωσε τα κενά με την κατάλληλη λέξη ή φράση (Συμβουλεύσου το σχολικό βιβλίο, τις φωτοτυπίες και τις σημειώσεις του τετραδίου)</w:t>
      </w:r>
    </w:p>
    <w:p>
      <w:pPr>
        <w:pStyle w:val="Normal"/>
        <w:jc w:val="center"/>
        <w:rPr>
          <w:b/>
          <w:b/>
          <w:bCs/>
          <w:lang w:val="el-GR"/>
        </w:rPr>
      </w:pPr>
      <w:r>
        <w:rPr>
          <w:b/>
          <w:bCs/>
          <w:lang w:val="el-GR"/>
        </w:rPr>
      </w:r>
    </w:p>
    <w:p>
      <w:pPr>
        <w:pStyle w:val="Normal"/>
        <w:jc w:val="both"/>
        <w:rPr>
          <w:b/>
          <w:b/>
          <w:bCs/>
          <w:i w:val="false"/>
          <w:i w:val="false"/>
          <w:iCs w:val="false"/>
          <w:u w:val="single"/>
          <w:lang w:val="el-GR"/>
        </w:rPr>
      </w:pPr>
      <w:r>
        <w:rPr>
          <w:b/>
          <w:bCs/>
          <w:i w:val="false"/>
          <w:iCs w:val="false"/>
          <w:u w:val="single"/>
          <w:lang w:val="el-GR"/>
        </w:rPr>
        <w:t>ΜΥΚΗΝΑΪΚΟΣ ΠΟΛΙΤΙΣΜΟΣ</w:t>
      </w:r>
    </w:p>
    <w:p>
      <w:pPr>
        <w:pStyle w:val="Normal"/>
        <w:jc w:val="both"/>
        <w:rPr>
          <w:b/>
          <w:b/>
          <w:bCs/>
          <w:i w:val="false"/>
          <w:i w:val="false"/>
          <w:iCs w:val="false"/>
          <w:u w:val="single"/>
          <w:lang w:val="el-GR"/>
        </w:rPr>
      </w:pPr>
      <w:r>
        <w:rPr>
          <w:b/>
          <w:bCs/>
          <w:i w:val="false"/>
          <w:iCs w:val="false"/>
          <w:u w:val="single"/>
          <w:lang w:val="el-GR"/>
        </w:rPr>
      </w:r>
    </w:p>
    <w:p>
      <w:pPr>
        <w:pStyle w:val="Normal"/>
        <w:jc w:val="both"/>
        <w:rPr>
          <w:b w:val="false"/>
          <w:b w:val="false"/>
          <w:bCs w:val="false"/>
          <w:i w:val="false"/>
          <w:i w:val="false"/>
          <w:iCs w:val="false"/>
          <w:u w:val="none"/>
          <w:lang w:val="en-US"/>
        </w:rPr>
      </w:pPr>
      <w:r>
        <w:rPr>
          <w:b w:val="false"/>
          <w:bCs w:val="false"/>
          <w:i w:val="false"/>
          <w:iCs w:val="false"/>
          <w:u w:val="none"/>
          <w:lang w:val="el-GR"/>
        </w:rPr>
        <w:tab/>
        <w:t xml:space="preserve">Ο μυκηναϊκός είναι </w:t>
      </w:r>
      <w:r>
        <w:rPr>
          <w:b/>
          <w:bCs/>
          <w:i w:val="false"/>
          <w:iCs w:val="false"/>
          <w:u w:val="none"/>
          <w:lang w:val="el-GR"/>
        </w:rPr>
        <w:t xml:space="preserve">ο πρώτος μεγάλος </w:t>
      </w:r>
      <w:r>
        <w:rPr>
          <w:b w:val="false"/>
          <w:bCs w:val="false"/>
          <w:i w:val="false"/>
          <w:iCs w:val="false"/>
          <w:u w:val="none"/>
          <w:lang w:val="el-GR"/>
        </w:rPr>
        <w:t xml:space="preserve">(1)………………………. πολιτισμός </w:t>
      </w:r>
      <w:r>
        <w:rPr>
          <w:b w:val="false"/>
          <w:bCs w:val="false"/>
          <w:i w:val="false"/>
          <w:iCs w:val="false"/>
          <w:highlight w:val="yellow"/>
          <w:u w:val="none"/>
          <w:lang w:val="el-GR"/>
        </w:rPr>
        <w:t>(σελ. 65)</w:t>
      </w:r>
      <w:r>
        <w:rPr>
          <w:b w:val="false"/>
          <w:bCs w:val="false"/>
          <w:i w:val="false"/>
          <w:iCs w:val="false"/>
          <w:u w:val="none"/>
          <w:lang w:val="el-GR"/>
        </w:rPr>
        <w:t xml:space="preserve"> </w:t>
      </w:r>
      <w:r>
        <w:rPr>
          <w:b w:val="false"/>
          <w:bCs w:val="false"/>
          <w:i w:val="false"/>
          <w:iCs w:val="false"/>
          <w:u w:val="none"/>
          <w:lang w:val="el-GR"/>
        </w:rPr>
        <w:t xml:space="preserve">που αναπτύχθηκε στον ηπειρωτικό ελλαδικό χώρο, τα νησιά του (2)………………….. και τις ανατολικές ακτές της Μεσογείου </w:t>
      </w:r>
      <w:r>
        <w:rPr>
          <w:b w:val="false"/>
          <w:bCs w:val="false"/>
          <w:i w:val="false"/>
          <w:iCs w:val="false"/>
          <w:highlight w:val="yellow"/>
          <w:u w:val="none"/>
          <w:lang w:val="el-GR"/>
        </w:rPr>
        <w:t>(σελ. 66)</w:t>
      </w:r>
      <w:r>
        <w:rPr>
          <w:b w:val="false"/>
          <w:bCs w:val="false"/>
          <w:i w:val="false"/>
          <w:iCs w:val="false"/>
          <w:u w:val="none"/>
          <w:lang w:val="el-GR"/>
        </w:rPr>
        <w:t xml:space="preserve"> </w:t>
      </w:r>
      <w:r>
        <w:rPr>
          <w:b w:val="false"/>
          <w:bCs w:val="false"/>
          <w:i w:val="false"/>
          <w:iCs w:val="false"/>
          <w:u w:val="none"/>
          <w:lang w:val="el-GR"/>
        </w:rPr>
        <w:t xml:space="preserve">την εποχή του (3) ……………………….., δηλαδή την περίοδο (4) ………………….π.Χ. </w:t>
      </w:r>
      <w:r>
        <w:rPr>
          <w:b w:val="false"/>
          <w:bCs w:val="false"/>
          <w:i w:val="false"/>
          <w:iCs w:val="false"/>
          <w:highlight w:val="yellow"/>
          <w:u w:val="none"/>
          <w:lang w:val="el-GR"/>
        </w:rPr>
        <w:t>(σελ. 65)</w:t>
      </w:r>
    </w:p>
    <w:p>
      <w:pPr>
        <w:pStyle w:val="Normal"/>
        <w:jc w:val="both"/>
        <w:rPr>
          <w:b w:val="false"/>
          <w:b w:val="false"/>
          <w:bCs w:val="false"/>
          <w:i w:val="false"/>
          <w:i w:val="false"/>
          <w:iCs w:val="false"/>
          <w:u w:val="none"/>
          <w:lang w:val="en-US"/>
        </w:rPr>
      </w:pPr>
      <w:r>
        <w:rPr>
          <w:b w:val="false"/>
          <w:bCs w:val="false"/>
          <w:i w:val="false"/>
          <w:iCs w:val="false"/>
          <w:u w:val="none"/>
          <w:lang w:val="el-GR"/>
        </w:rPr>
        <w:tab/>
        <w:t xml:space="preserve">Τα </w:t>
      </w:r>
      <w:r>
        <w:rPr>
          <w:b/>
          <w:bCs/>
          <w:i w:val="false"/>
          <w:iCs w:val="false"/>
          <w:u w:val="none"/>
          <w:lang w:val="el-GR"/>
        </w:rPr>
        <w:t>ελληνικά φύλα</w:t>
      </w:r>
      <w:r>
        <w:rPr>
          <w:b w:val="false"/>
          <w:bCs w:val="false"/>
          <w:i w:val="false"/>
          <w:iCs w:val="false"/>
          <w:u w:val="none"/>
          <w:lang w:val="el-GR"/>
        </w:rPr>
        <w:t xml:space="preserve"> </w:t>
      </w:r>
      <w:r>
        <w:rPr>
          <w:b w:val="false"/>
          <w:bCs w:val="false"/>
          <w:i w:val="false"/>
          <w:iCs w:val="false"/>
          <w:u w:val="none"/>
          <w:lang w:val="el-GR"/>
        </w:rPr>
        <w:t xml:space="preserve">(Ίωνες, Αχαιοί, Δαναοί, Αργείοι κ.ά.) </w:t>
      </w:r>
      <w:r>
        <w:rPr>
          <w:b w:val="false"/>
          <w:bCs w:val="false"/>
          <w:i w:val="false"/>
          <w:iCs w:val="false"/>
          <w:u w:val="none"/>
          <w:lang w:val="el-GR"/>
        </w:rPr>
        <w:t xml:space="preserve">που δημιούργησαν αυτόν τον πολιτισμό δε ζούσαν μόνο στις Μυκήνες, </w:t>
      </w:r>
      <w:r>
        <w:rPr>
          <w:b w:val="false"/>
          <w:bCs w:val="false"/>
          <w:i w:val="false"/>
          <w:iCs w:val="false"/>
          <w:u w:val="none"/>
          <w:lang w:val="el-GR"/>
        </w:rPr>
        <w:t xml:space="preserve">το σπουδαιότερο κέντρο, αλλά και σε άλλες, συνήθως οχυρωμένες, πόλεις της Πελοποννήσου, όπως </w:t>
      </w:r>
      <w:r>
        <w:rPr>
          <w:b w:val="false"/>
          <w:bCs w:val="false"/>
          <w:i w:val="false"/>
          <w:iCs w:val="false"/>
          <w:highlight w:val="yellow"/>
          <w:u w:val="none"/>
          <w:lang w:val="el-GR"/>
        </w:rPr>
        <w:t>(σελ. 66)</w:t>
      </w:r>
      <w:r>
        <w:rPr>
          <w:b w:val="false"/>
          <w:bCs w:val="false"/>
          <w:i w:val="false"/>
          <w:iCs w:val="false"/>
          <w:u w:val="none"/>
          <w:lang w:val="el-GR"/>
        </w:rPr>
        <w:t xml:space="preserve"> το (5) ……………………., η (6) ………………………..,  η (7) ……………………………, σε πόλεις της Βοιωτίας, όπως (8) ……………………………… και  (9) ………………………., σε περιοχές της Αττικής, όπως (10) ………………………….. και (11) …………………………….</w: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mc:AlternateContent>
          <mc:Choice Requires="wps">
            <w:drawing>
              <wp:anchor behindDoc="0" distT="0" distB="0" distL="0" distR="0" simplePos="0" locked="0" layoutInCell="1" allowOverlap="1" relativeHeight="9">
                <wp:simplePos x="0" y="0"/>
                <wp:positionH relativeFrom="column">
                  <wp:posOffset>217805</wp:posOffset>
                </wp:positionH>
                <wp:positionV relativeFrom="paragraph">
                  <wp:posOffset>103505</wp:posOffset>
                </wp:positionV>
                <wp:extent cx="5243195" cy="4657090"/>
                <wp:effectExtent l="0" t="0" r="0" b="0"/>
                <wp:wrapNone/>
                <wp:docPr id="1" name="Picture 5"/>
                <a:graphic xmlns:a="http://schemas.openxmlformats.org/drawingml/2006/main">
                  <a:graphicData uri="http://schemas.openxmlformats.org/drawingml/2006/picture">
                    <pic:pic xmlns:pic="http://schemas.openxmlformats.org/drawingml/2006/picture">
                      <pic:nvPicPr>
                        <pic:cNvPr id="0" name="Picture 5" descr=""/>
                        <pic:cNvPicPr/>
                      </pic:nvPicPr>
                      <pic:blipFill>
                        <a:blip r:embed="rId2"/>
                        <a:stretch/>
                      </pic:blipFill>
                      <pic:spPr>
                        <a:xfrm>
                          <a:off x="0" y="0"/>
                          <a:ext cx="5242680" cy="46566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 stroked="f" style="position:absolute;margin-left:17.15pt;margin-top:8.15pt;width:412.75pt;height:366.6pt" type="shapetype_75">
                <v:imagedata r:id="rId2" o:detectmouseclick="t"/>
                <w10:wrap type="none"/>
                <v:stroke color="#3465a4" joinstyle="round" endcap="flat"/>
              </v:shape>
            </w:pict>
          </mc:Fallback>
        </mc:AlternateConten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center"/>
        <w:rPr>
          <w:b w:val="false"/>
          <w:b w:val="false"/>
          <w:bCs w:val="false"/>
          <w:i w:val="false"/>
          <w:i w:val="false"/>
          <w:iCs w:val="false"/>
          <w:u w:val="none"/>
          <w:lang w:val="en-US"/>
        </w:rPr>
      </w:pPr>
      <w:r>
        <w:rPr>
          <w:b w:val="false"/>
          <w:bCs w:val="false"/>
          <w:i w:val="false"/>
          <w:iCs w:val="false"/>
          <w:u w:val="none"/>
          <w:lang w:val="el-GR"/>
        </w:rPr>
        <w:t xml:space="preserve">Η </w:t>
      </w:r>
      <w:r>
        <w:rPr>
          <w:b w:val="false"/>
          <w:bCs w:val="false"/>
          <w:i w:val="false"/>
          <w:iCs w:val="false"/>
          <w:u w:val="none"/>
          <w:lang w:val="el-GR"/>
        </w:rPr>
        <w:t>πύλη των λεόντων στην ακρόπολη των Μυκηνών</w:t>
      </w:r>
    </w:p>
    <w:p>
      <w:pPr>
        <w:pStyle w:val="Normal"/>
        <w:jc w:val="both"/>
        <w:rPr>
          <w:b w:val="false"/>
          <w:b w:val="false"/>
          <w:bCs w:val="false"/>
          <w:i w:val="false"/>
          <w:i w:val="false"/>
          <w:iCs w:val="false"/>
          <w:u w:val="none"/>
          <w:lang w:val="en-US"/>
        </w:rPr>
      </w:pPr>
      <w:r>
        <w:rPr>
          <w:b w:val="false"/>
          <w:bCs w:val="false"/>
          <w:i w:val="false"/>
          <w:iCs w:val="false"/>
          <w:u w:val="none"/>
          <w:lang w:val="el-GR"/>
        </w:rPr>
        <w:tab/>
        <w:t xml:space="preserve">Οι </w:t>
      </w:r>
      <w:r>
        <w:rPr>
          <w:b/>
          <w:bCs/>
          <w:i w:val="false"/>
          <w:iCs w:val="false"/>
          <w:u w:val="none"/>
          <w:lang w:val="el-GR"/>
        </w:rPr>
        <w:t xml:space="preserve">πληροφορίες </w:t>
      </w:r>
      <w:r>
        <w:rPr>
          <w:b w:val="false"/>
          <w:bCs w:val="false"/>
          <w:i w:val="false"/>
          <w:iCs w:val="false"/>
          <w:u w:val="none"/>
          <w:lang w:val="el-GR"/>
        </w:rPr>
        <w:t xml:space="preserve">μας </w:t>
      </w:r>
      <w:r>
        <w:rPr>
          <w:b w:val="false"/>
          <w:bCs w:val="false"/>
          <w:i w:val="false"/>
          <w:iCs w:val="false"/>
          <w:highlight w:val="yellow"/>
          <w:u w:val="none"/>
          <w:lang w:val="el-GR"/>
        </w:rPr>
        <w:t>(σελ 66)</w:t>
      </w:r>
      <w:r>
        <w:rPr>
          <w:b w:val="false"/>
          <w:bCs w:val="false"/>
          <w:i w:val="false"/>
          <w:iCs w:val="false"/>
          <w:u w:val="none"/>
          <w:lang w:val="el-GR"/>
        </w:rPr>
        <w:t xml:space="preserve"> </w:t>
      </w:r>
      <w:r>
        <w:rPr>
          <w:b w:val="false"/>
          <w:bCs w:val="false"/>
          <w:i w:val="false"/>
          <w:iCs w:val="false"/>
          <w:u w:val="none"/>
          <w:lang w:val="el-GR"/>
        </w:rPr>
        <w:t xml:space="preserve">για το μυκηναϊκό πολιτισμό αντλούνται από </w:t>
      </w:r>
      <w:r>
        <w:rPr>
          <w:b/>
          <w:bCs/>
          <w:i w:val="false"/>
          <w:iCs w:val="false"/>
          <w:u w:val="none"/>
          <w:lang w:val="el-GR"/>
        </w:rPr>
        <w:t>δύο κορυφαία ποιητικά έργα</w:t>
      </w:r>
      <w:r>
        <w:rPr>
          <w:b w:val="false"/>
          <w:bCs w:val="false"/>
          <w:i w:val="false"/>
          <w:iCs w:val="false"/>
          <w:u w:val="none"/>
          <w:lang w:val="el-GR"/>
        </w:rPr>
        <w:t xml:space="preserve">, τα (12) …………………………………, </w:t>
      </w:r>
      <w:r>
        <w:rPr>
          <w:b/>
          <w:bCs/>
          <w:i w:val="false"/>
          <w:iCs w:val="false"/>
          <w:u w:val="none"/>
          <w:lang w:val="el-GR"/>
        </w:rPr>
        <w:t>τα αρχαιολογικά ευρήματα</w:t>
      </w:r>
      <w:r>
        <w:rPr>
          <w:b w:val="false"/>
          <w:bCs w:val="false"/>
          <w:i w:val="false"/>
          <w:iCs w:val="false"/>
          <w:u w:val="none"/>
          <w:lang w:val="el-GR"/>
        </w:rPr>
        <w:t xml:space="preserve"> </w:t>
      </w:r>
      <w:r>
        <w:rPr>
          <w:b w:val="false"/>
          <w:bCs w:val="false"/>
          <w:i w:val="false"/>
          <w:iCs w:val="false"/>
          <w:u w:val="none"/>
          <w:lang w:val="el-GR"/>
        </w:rPr>
        <w:t xml:space="preserve">που ήρθαν στο φως  με τις ανασκαφές του γερμανού (13) ……………………………..…………….. και άλλων αρχαιολόγων </w:t>
      </w:r>
      <w:r>
        <w:rPr>
          <w:b w:val="false"/>
          <w:bCs w:val="false"/>
          <w:i w:val="false"/>
          <w:iCs w:val="false"/>
          <w:u w:val="none"/>
          <w:lang w:val="el-GR"/>
        </w:rPr>
        <w:t xml:space="preserve">και τις </w:t>
      </w:r>
      <w:r>
        <w:rPr>
          <w:b/>
          <w:bCs/>
          <w:i w:val="false"/>
          <w:iCs w:val="false"/>
          <w:u w:val="none"/>
          <w:lang w:val="el-GR"/>
        </w:rPr>
        <w:t>πινακίδες</w:t>
      </w:r>
      <w:r>
        <w:rPr>
          <w:b w:val="false"/>
          <w:bCs w:val="false"/>
          <w:i w:val="false"/>
          <w:iCs w:val="false"/>
          <w:u w:val="none"/>
          <w:lang w:val="el-GR"/>
        </w:rPr>
        <w:t xml:space="preserve"> από τα ανάκτορα της Πύλου, της Κνωσού, των Μυκηνών και της Θήβας που είναι γραμμένες στη (1</w:t>
      </w:r>
      <w:r>
        <w:rPr>
          <w:b w:val="false"/>
          <w:bCs w:val="false"/>
          <w:i w:val="false"/>
          <w:iCs w:val="false"/>
          <w:u w:val="none"/>
          <w:lang w:val="el-GR"/>
        </w:rPr>
        <w:t>4</w:t>
      </w:r>
      <w:r>
        <w:rPr>
          <w:b w:val="false"/>
          <w:bCs w:val="false"/>
          <w:i w:val="false"/>
          <w:iCs w:val="false"/>
          <w:u w:val="none"/>
          <w:lang w:val="el-GR"/>
        </w:rPr>
        <w:t xml:space="preserve">) ………………………………. γραφή. </w:t>
      </w:r>
      <w:r>
        <w:rPr>
          <w:b w:val="false"/>
          <w:bCs w:val="false"/>
          <w:i w:val="false"/>
          <w:iCs w:val="false"/>
          <w:u w:val="none"/>
          <w:lang w:val="el-GR"/>
        </w:rPr>
        <w:t xml:space="preserve">Πρόκειται για την </w:t>
      </w:r>
      <w:r>
        <w:rPr>
          <w:b/>
          <w:bCs/>
          <w:i w:val="false"/>
          <w:iCs w:val="false"/>
          <w:u w:val="none"/>
          <w:lang w:val="el-GR"/>
        </w:rPr>
        <w:t>αρχαιότερη γραφή</w:t>
      </w:r>
      <w:r>
        <w:rPr>
          <w:b w:val="false"/>
          <w:bCs w:val="false"/>
          <w:i w:val="false"/>
          <w:iCs w:val="false"/>
          <w:u w:val="none"/>
          <w:lang w:val="el-GR"/>
        </w:rPr>
        <w:t xml:space="preserve"> της (1</w:t>
      </w:r>
      <w:r>
        <w:rPr>
          <w:b w:val="false"/>
          <w:bCs w:val="false"/>
          <w:i w:val="false"/>
          <w:iCs w:val="false"/>
          <w:u w:val="none"/>
          <w:lang w:val="el-GR"/>
        </w:rPr>
        <w:t>5</w:t>
      </w:r>
      <w:r>
        <w:rPr>
          <w:b w:val="false"/>
          <w:bCs w:val="false"/>
          <w:i w:val="false"/>
          <w:iCs w:val="false"/>
          <w:u w:val="none"/>
          <w:lang w:val="el-GR"/>
        </w:rPr>
        <w:t xml:space="preserve">) ………………………… γλώσσας που αποκρυπτογραφήθηκε από ξένους επιστήμονες το 1952 </w:t>
      </w:r>
      <w:r>
        <w:rPr>
          <w:b w:val="false"/>
          <w:bCs w:val="false"/>
          <w:i w:val="false"/>
          <w:iCs w:val="false"/>
          <w:u w:val="none"/>
          <w:lang w:val="el-GR"/>
        </w:rPr>
        <w:t>και αποδεικνύει ότι ο μυκηναϊκός πολιτισμός ήταν (16) …………………..</w:t>
      </w:r>
      <w:r>
        <w:rPr>
          <w:b w:val="false"/>
          <w:bCs w:val="false"/>
          <w:i w:val="false"/>
          <w:iCs w:val="false"/>
          <w:u w:val="none"/>
          <w:lang w:val="el-GR"/>
        </w:rPr>
        <w:t xml:space="preserve">. </w:t>
      </w:r>
      <w:r>
        <w:rPr>
          <w:b w:val="false"/>
          <w:bCs w:val="false"/>
          <w:i w:val="false"/>
          <w:iCs w:val="false"/>
          <w:u w:val="none"/>
          <w:lang w:val="el-GR"/>
        </w:rPr>
        <w:t xml:space="preserve">Κάθε σύμβολό της αντιστοιχεί σε μία συλλαβή (και όχι σε φθόγγο, όπως το αλφάβητο), γι’ αυτό ονομάζεται (17) …………………………… γραφή. </w:t>
      </w:r>
      <w:r>
        <w:rPr>
          <w:b w:val="false"/>
          <w:bCs w:val="false"/>
          <w:i w:val="false"/>
          <w:iCs w:val="false"/>
          <w:highlight w:val="yellow"/>
          <w:u w:val="none"/>
          <w:lang w:val="el-GR"/>
        </w:rPr>
        <w:t>(σελ. 66-67)</w: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drawing>
          <wp:anchor behindDoc="0" distT="0" distB="0" distL="0" distR="0" simplePos="0" locked="0" layoutInCell="1" allowOverlap="1" relativeHeight="2">
            <wp:simplePos x="0" y="0"/>
            <wp:positionH relativeFrom="column">
              <wp:posOffset>-114935</wp:posOffset>
            </wp:positionH>
            <wp:positionV relativeFrom="paragraph">
              <wp:posOffset>100330</wp:posOffset>
            </wp:positionV>
            <wp:extent cx="2543175" cy="2809240"/>
            <wp:effectExtent l="0" t="0" r="0" b="0"/>
            <wp:wrapSquare wrapText="largest"/>
            <wp:docPr id="2"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1" descr=""/>
                    <pic:cNvPicPr>
                      <a:picLocks noChangeAspect="1" noChangeArrowheads="1"/>
                    </pic:cNvPicPr>
                  </pic:nvPicPr>
                  <pic:blipFill>
                    <a:blip r:embed="rId3"/>
                    <a:stretch>
                      <a:fillRect/>
                    </a:stretch>
                  </pic:blipFill>
                  <pic:spPr bwMode="auto">
                    <a:xfrm>
                      <a:off x="0" y="0"/>
                      <a:ext cx="2543175" cy="2809240"/>
                    </a:xfrm>
                    <a:prstGeom prst="rect">
                      <a:avLst/>
                    </a:prstGeom>
                  </pic:spPr>
                </pic:pic>
              </a:graphicData>
            </a:graphic>
          </wp:anchor>
        </w:drawing>
        <w:drawing>
          <wp:anchor behindDoc="0" distT="0" distB="0" distL="0" distR="0" simplePos="0" locked="0" layoutInCell="1" allowOverlap="1" relativeHeight="3">
            <wp:simplePos x="0" y="0"/>
            <wp:positionH relativeFrom="column">
              <wp:posOffset>2976245</wp:posOffset>
            </wp:positionH>
            <wp:positionV relativeFrom="paragraph">
              <wp:posOffset>172085</wp:posOffset>
            </wp:positionV>
            <wp:extent cx="3590290" cy="2658745"/>
            <wp:effectExtent l="0" t="0" r="0" b="0"/>
            <wp:wrapSquare wrapText="largest"/>
            <wp:docPr id="3" name="Εικόνα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2" descr=""/>
                    <pic:cNvPicPr>
                      <a:picLocks noChangeAspect="1" noChangeArrowheads="1"/>
                    </pic:cNvPicPr>
                  </pic:nvPicPr>
                  <pic:blipFill>
                    <a:blip r:embed="rId4"/>
                    <a:stretch>
                      <a:fillRect/>
                    </a:stretch>
                  </pic:blipFill>
                  <pic:spPr bwMode="auto">
                    <a:xfrm>
                      <a:off x="0" y="0"/>
                      <a:ext cx="3590290" cy="2658745"/>
                    </a:xfrm>
                    <a:prstGeom prst="rect">
                      <a:avLst/>
                    </a:prstGeom>
                  </pic:spPr>
                </pic:pic>
              </a:graphicData>
            </a:graphic>
          </wp:anchor>
        </w:drawing>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n-US"/>
        </w:rPr>
      </w:pPr>
      <w:r>
        <w:rPr>
          <w:b w:val="false"/>
          <w:bCs w:val="false"/>
          <w:i w:val="false"/>
          <w:iCs w:val="false"/>
          <w:u w:val="none"/>
          <w:lang w:val="el-GR"/>
        </w:rPr>
        <w:t>Γ</w:t>
      </w:r>
      <w:r>
        <w:rPr>
          <w:b w:val="false"/>
          <w:bCs w:val="false"/>
          <w:i w:val="false"/>
          <w:iCs w:val="false"/>
          <w:u w:val="none"/>
          <w:lang w:val="el-GR"/>
        </w:rPr>
        <w:t>ραμμική Β΄ γραφή</w: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r>
    </w:p>
    <w:p>
      <w:pPr>
        <w:pStyle w:val="Normal"/>
        <w:jc w:val="both"/>
        <w:rPr>
          <w:b w:val="false"/>
          <w:b w:val="false"/>
          <w:bCs w:val="false"/>
          <w:i w:val="false"/>
          <w:i w:val="false"/>
          <w:iCs w:val="false"/>
          <w:u w:val="none"/>
          <w:lang w:val="en-US"/>
        </w:rPr>
      </w:pPr>
      <w:r>
        <w:rPr>
          <w:b w:val="false"/>
          <w:bCs w:val="false"/>
          <w:i w:val="false"/>
          <w:iCs w:val="false"/>
          <w:u w:val="none"/>
          <w:lang w:val="el-GR"/>
        </w:rPr>
        <w:tab/>
        <w:t xml:space="preserve">Η </w:t>
      </w:r>
      <w:r>
        <w:rPr>
          <w:b/>
          <w:bCs/>
          <w:i w:val="false"/>
          <w:iCs w:val="false"/>
          <w:u w:val="none"/>
          <w:lang w:val="el-GR"/>
        </w:rPr>
        <w:t>οικονομική ανάπτυξη</w:t>
      </w:r>
      <w:r>
        <w:rPr>
          <w:b w:val="false"/>
          <w:bCs w:val="false"/>
          <w:i w:val="false"/>
          <w:iCs w:val="false"/>
          <w:u w:val="none"/>
          <w:lang w:val="el-GR"/>
        </w:rPr>
        <w:t xml:space="preserve"> </w:t>
      </w:r>
      <w:r>
        <w:rPr>
          <w:b w:val="false"/>
          <w:bCs w:val="false"/>
          <w:i w:val="false"/>
          <w:iCs w:val="false"/>
          <w:highlight w:val="yellow"/>
          <w:u w:val="none"/>
          <w:lang w:val="el-GR"/>
        </w:rPr>
        <w:t>(σελ. 68)</w:t>
      </w:r>
      <w:r>
        <w:rPr>
          <w:b w:val="false"/>
          <w:bCs w:val="false"/>
          <w:i w:val="false"/>
          <w:iCs w:val="false"/>
          <w:u w:val="none"/>
          <w:lang w:val="el-GR"/>
        </w:rPr>
        <w:t xml:space="preserve"> </w:t>
      </w:r>
      <w:r>
        <w:rPr>
          <w:b w:val="false"/>
          <w:bCs w:val="false"/>
          <w:i w:val="false"/>
          <w:iCs w:val="false"/>
          <w:u w:val="none"/>
          <w:lang w:val="el-GR"/>
        </w:rPr>
        <w:t xml:space="preserve">των Μυκηναίων στηρίχτηκε κυρίως (18) στ ……………………… στο χώρο του Αιγαίου </w:t>
      </w:r>
      <w:r>
        <w:rPr>
          <w:b w:val="false"/>
          <w:bCs w:val="false"/>
          <w:i w:val="false"/>
          <w:iCs w:val="false"/>
          <w:u w:val="none"/>
          <w:lang w:val="el-GR"/>
        </w:rPr>
        <w:t xml:space="preserve">όπου επέβαλαν τη δική τους θαλασσοκρατία στη θέση των </w:t>
      </w:r>
      <w:r>
        <w:rPr>
          <w:b w:val="false"/>
          <w:bCs w:val="false"/>
          <w:i w:val="false"/>
          <w:iCs w:val="false"/>
          <w:highlight w:val="yellow"/>
          <w:u w:val="none"/>
          <w:lang w:val="el-GR"/>
        </w:rPr>
        <w:t>(σελ. 70)</w:t>
      </w:r>
      <w:r>
        <w:rPr>
          <w:b w:val="false"/>
          <w:bCs w:val="false"/>
          <w:i w:val="false"/>
          <w:iCs w:val="false"/>
          <w:u w:val="none"/>
          <w:lang w:val="el-GR"/>
        </w:rPr>
        <w:t xml:space="preserve"> </w:t>
      </w:r>
      <w:r>
        <w:rPr>
          <w:b w:val="false"/>
          <w:bCs w:val="false"/>
          <w:i w:val="false"/>
          <w:iCs w:val="false"/>
          <w:u w:val="none"/>
          <w:lang w:val="el-GR"/>
        </w:rPr>
        <w:t>(19)………………………,</w:t>
      </w:r>
      <w:r>
        <w:rPr>
          <w:b w:val="false"/>
          <w:bCs w:val="false"/>
          <w:i w:val="false"/>
          <w:iCs w:val="false"/>
          <w:u w:val="none"/>
          <w:lang w:val="el-GR"/>
        </w:rPr>
        <w:t xml:space="preserve"> και αργότερα </w:t>
      </w:r>
      <w:r>
        <w:rPr>
          <w:b w:val="false"/>
          <w:bCs w:val="false"/>
          <w:i w:val="false"/>
          <w:iCs w:val="false"/>
          <w:u w:val="none"/>
          <w:lang w:val="el-GR"/>
        </w:rPr>
        <w:t xml:space="preserve">στο χώρο </w:t>
      </w:r>
      <w:r>
        <w:rPr>
          <w:b w:val="false"/>
          <w:bCs w:val="false"/>
          <w:i w:val="false"/>
          <w:iCs w:val="false"/>
          <w:u w:val="none"/>
          <w:lang w:val="el-GR"/>
        </w:rPr>
        <w:t xml:space="preserve">της Μεσογείου, κυρίως της ανατολικής. </w:t>
      </w:r>
      <w:r>
        <w:rPr>
          <w:b w:val="false"/>
          <w:bCs w:val="false"/>
          <w:i w:val="false"/>
          <w:iCs w:val="false"/>
          <w:u w:val="none"/>
          <w:lang w:val="el-GR"/>
        </w:rPr>
        <w:t>Η εξάπλωσή τους αποδεικνύεται από</w:t>
      </w:r>
      <w:r>
        <w:rPr>
          <w:b w:val="false"/>
          <w:bCs w:val="false"/>
          <w:i w:val="false"/>
          <w:iCs w:val="false"/>
          <w:u w:val="none"/>
          <w:lang w:val="el-GR"/>
        </w:rPr>
        <w:t xml:space="preserve"> </w:t>
      </w:r>
      <w:r>
        <w:rPr>
          <w:b w:val="false"/>
          <w:bCs w:val="false"/>
          <w:i w:val="false"/>
          <w:iCs w:val="false"/>
          <w:u w:val="none"/>
          <w:lang w:val="el-GR"/>
        </w:rPr>
        <w:t xml:space="preserve">τις </w:t>
      </w:r>
      <w:r>
        <w:rPr>
          <w:b w:val="false"/>
          <w:bCs w:val="false"/>
          <w:i w:val="false"/>
          <w:iCs w:val="false"/>
          <w:u w:val="none"/>
          <w:lang w:val="el-GR"/>
        </w:rPr>
        <w:t xml:space="preserve">αποικίες </w:t>
      </w:r>
      <w:r>
        <w:rPr>
          <w:b w:val="false"/>
          <w:bCs w:val="false"/>
          <w:i w:val="false"/>
          <w:iCs w:val="false"/>
          <w:u w:val="none"/>
          <w:lang w:val="el-GR"/>
        </w:rPr>
        <w:t xml:space="preserve">(πχ. στην Κύπρο) </w:t>
      </w:r>
      <w:r>
        <w:rPr>
          <w:b w:val="false"/>
          <w:bCs w:val="false"/>
          <w:i w:val="false"/>
          <w:iCs w:val="false"/>
          <w:u w:val="none"/>
          <w:lang w:val="el-GR"/>
        </w:rPr>
        <w:t xml:space="preserve">ή </w:t>
      </w:r>
      <w:r>
        <w:rPr>
          <w:b w:val="false"/>
          <w:bCs w:val="false"/>
          <w:i w:val="false"/>
          <w:iCs w:val="false"/>
          <w:u w:val="none"/>
          <w:lang w:val="el-GR"/>
        </w:rPr>
        <w:t xml:space="preserve">τους </w:t>
      </w:r>
      <w:r>
        <w:rPr>
          <w:b w:val="false"/>
          <w:bCs w:val="false"/>
          <w:i w:val="false"/>
          <w:iCs w:val="false"/>
          <w:u w:val="none"/>
          <w:lang w:val="el-GR"/>
        </w:rPr>
        <w:t xml:space="preserve">εμπορικούς σταθμούς </w:t>
      </w:r>
      <w:r>
        <w:rPr>
          <w:b w:val="false"/>
          <w:bCs w:val="false"/>
          <w:i w:val="false"/>
          <w:iCs w:val="false"/>
          <w:u w:val="none"/>
          <w:lang w:val="el-GR"/>
        </w:rPr>
        <w:t xml:space="preserve">που </w:t>
      </w:r>
      <w:r>
        <w:rPr>
          <w:b w:val="false"/>
          <w:bCs w:val="false"/>
          <w:i w:val="false"/>
          <w:iCs w:val="false"/>
          <w:u w:val="none"/>
          <w:lang w:val="el-GR"/>
        </w:rPr>
        <w:t xml:space="preserve">ίδρυσαν </w:t>
      </w:r>
      <w:r>
        <w:rPr>
          <w:b w:val="false"/>
          <w:bCs w:val="false"/>
          <w:i w:val="false"/>
          <w:iCs w:val="false"/>
          <w:u w:val="none"/>
          <w:lang w:val="el-GR"/>
        </w:rPr>
        <w:t xml:space="preserve">σ’ </w:t>
      </w:r>
      <w:r>
        <w:rPr>
          <w:b w:val="false"/>
          <w:bCs w:val="false"/>
          <w:i w:val="false"/>
          <w:iCs w:val="false"/>
          <w:u w:val="none"/>
          <w:lang w:val="el-GR"/>
        </w:rPr>
        <w:t>αυτές τις περιοχές.</w:t>
      </w:r>
      <w:r>
        <w:rPr>
          <w:b w:val="false"/>
          <w:bCs w:val="false"/>
          <w:i w:val="false"/>
          <w:iCs w:val="false"/>
          <w:u w:val="none"/>
          <w:lang w:val="el-GR"/>
        </w:rPr>
        <w:t xml:space="preserve"> Εμπορικές βλέψεις πιθανόν τους οδήγησαν στη συμμετοχή </w:t>
      </w:r>
      <w:r>
        <w:rPr>
          <w:b w:val="false"/>
          <w:bCs w:val="false"/>
          <w:i w:val="false"/>
          <w:iCs w:val="false"/>
          <w:highlight w:val="yellow"/>
          <w:u w:val="none"/>
          <w:lang w:val="el-GR"/>
        </w:rPr>
        <w:t>(σελ. 70)</w:t>
      </w:r>
      <w:r>
        <w:rPr>
          <w:b w:val="false"/>
          <w:bCs w:val="false"/>
          <w:i w:val="false"/>
          <w:iCs w:val="false"/>
          <w:highlight w:val="yellow"/>
          <w:u w:val="none"/>
          <w:lang w:val="el-GR"/>
        </w:rPr>
        <w:t xml:space="preserve"> </w:t>
      </w:r>
      <w:r>
        <w:rPr>
          <w:b w:val="false"/>
          <w:bCs w:val="false"/>
          <w:i w:val="false"/>
          <w:iCs w:val="false"/>
          <w:u w:val="none"/>
          <w:lang w:val="el-GR"/>
        </w:rPr>
        <w:t>(20) στ ……. …………………………………. που γνωρίζουμε από την Ιλιάδα του Ομήρου.</w:t>
      </w:r>
    </w:p>
    <w:p>
      <w:pPr>
        <w:pStyle w:val="Normal"/>
        <w:jc w:val="both"/>
        <w:rPr>
          <w:b w:val="false"/>
          <w:b w:val="false"/>
          <w:bCs w:val="false"/>
          <w:i w:val="false"/>
          <w:i w:val="false"/>
          <w:iCs w:val="false"/>
          <w:u w:val="none"/>
          <w:lang w:val="en-US"/>
        </w:rPr>
      </w:pPr>
      <w:r>
        <w:rPr>
          <w:b w:val="false"/>
          <w:bCs w:val="false"/>
          <w:i w:val="false"/>
          <w:iCs w:val="false"/>
          <w:u w:val="none"/>
          <w:lang w:val="el-GR"/>
        </w:rPr>
        <w:tab/>
      </w:r>
      <w:r>
        <w:rPr>
          <w:b w:val="false"/>
          <w:bCs w:val="false"/>
          <w:i w:val="false"/>
          <w:iCs w:val="false"/>
          <w:u w:val="none"/>
          <w:lang w:val="el-GR"/>
        </w:rPr>
        <w:t xml:space="preserve">Η </w:t>
      </w:r>
      <w:r>
        <w:rPr>
          <w:b/>
          <w:bCs/>
          <w:i w:val="false"/>
          <w:iCs w:val="false"/>
          <w:u w:val="none"/>
          <w:lang w:val="el-GR"/>
        </w:rPr>
        <w:t xml:space="preserve">παρακμή </w:t>
      </w:r>
      <w:r>
        <w:rPr>
          <w:b w:val="false"/>
          <w:bCs w:val="false"/>
          <w:i w:val="false"/>
          <w:iCs w:val="false"/>
          <w:u w:val="none"/>
          <w:lang w:val="el-GR"/>
        </w:rPr>
        <w:t xml:space="preserve"> </w:t>
      </w:r>
      <w:r>
        <w:rPr>
          <w:b w:val="false"/>
          <w:bCs w:val="false"/>
          <w:i w:val="false"/>
          <w:iCs w:val="false"/>
          <w:highlight w:val="yellow"/>
          <w:u w:val="none"/>
          <w:lang w:val="el-GR"/>
        </w:rPr>
        <w:t>(σελ. 71)</w:t>
      </w:r>
      <w:r>
        <w:rPr>
          <w:b w:val="false"/>
          <w:bCs w:val="false"/>
          <w:i w:val="false"/>
          <w:iCs w:val="false"/>
          <w:u w:val="none"/>
          <w:lang w:val="el-GR"/>
        </w:rPr>
        <w:t xml:space="preserve"> </w:t>
      </w:r>
      <w:r>
        <w:rPr>
          <w:b w:val="false"/>
          <w:bCs w:val="false"/>
          <w:i w:val="false"/>
          <w:iCs w:val="false"/>
          <w:u w:val="none"/>
          <w:lang w:val="el-GR"/>
        </w:rPr>
        <w:t xml:space="preserve">των Μυκηναίων ξεκινάει στις αρχές του 12ου αιώνα </w:t>
      </w:r>
      <w:r>
        <w:rPr>
          <w:b w:val="false"/>
          <w:bCs w:val="false"/>
          <w:i w:val="false"/>
          <w:iCs w:val="false"/>
          <w:u w:val="none"/>
          <w:lang w:val="el-GR"/>
        </w:rPr>
        <w:t xml:space="preserve">π.Χ. </w:t>
      </w:r>
      <w:r>
        <w:rPr>
          <w:b w:val="false"/>
          <w:bCs w:val="false"/>
          <w:i w:val="false"/>
          <w:iCs w:val="false"/>
          <w:u w:val="none"/>
          <w:lang w:val="el-GR"/>
        </w:rPr>
        <w:t>όταν οι εμπορικές τους επαφές με περιοχές της (21) ……………………..…………………………… περιορίζονται και τελικά τερματίζονται λόγω των επιθέσεων που δέχτηκαν αυτές οι περιοχές από τους (22)……………………………………..</w:t>
      </w:r>
    </w:p>
    <w:p>
      <w:pPr>
        <w:pStyle w:val="Normal"/>
        <w:jc w:val="both"/>
        <w:rPr>
          <w:b w:val="false"/>
          <w:b w:val="false"/>
          <w:bCs w:val="false"/>
          <w:i w:val="false"/>
          <w:i w:val="false"/>
          <w:iCs w:val="false"/>
          <w:u w:val="none"/>
          <w:lang w:val="en-US"/>
        </w:rPr>
      </w:pPr>
      <w:r>
        <w:rPr>
          <w:b w:val="false"/>
          <w:bCs w:val="false"/>
          <w:i w:val="false"/>
          <w:iCs w:val="false"/>
          <w:u w:val="none"/>
          <w:lang w:val="el-GR"/>
        </w:rPr>
        <w:tab/>
      </w:r>
      <w:r>
        <w:rPr>
          <w:b w:val="false"/>
          <w:bCs w:val="false"/>
          <w:i w:val="false"/>
          <w:iCs w:val="false"/>
          <w:u w:val="none"/>
          <w:lang w:val="el-GR"/>
        </w:rPr>
        <w:t xml:space="preserve">Στην </w:t>
      </w:r>
      <w:r>
        <w:rPr>
          <w:b/>
          <w:bCs/>
          <w:i w:val="false"/>
          <w:iCs w:val="false"/>
          <w:u w:val="none"/>
          <w:lang w:val="el-GR"/>
        </w:rPr>
        <w:t>κοινωνία</w:t>
      </w:r>
      <w:r>
        <w:rPr>
          <w:b w:val="false"/>
          <w:bCs w:val="false"/>
          <w:i w:val="false"/>
          <w:iCs w:val="false"/>
          <w:u w:val="none"/>
          <w:lang w:val="el-GR"/>
        </w:rPr>
        <w:t xml:space="preserve"> </w:t>
      </w:r>
      <w:r>
        <w:rPr>
          <w:b w:val="false"/>
          <w:bCs w:val="false"/>
          <w:i w:val="false"/>
          <w:iCs w:val="false"/>
          <w:highlight w:val="yellow"/>
          <w:u w:val="none"/>
          <w:lang w:val="el-GR"/>
        </w:rPr>
        <w:t>(σελ. 68-</w:t>
      </w:r>
      <w:r>
        <w:rPr>
          <w:b w:val="false"/>
          <w:bCs w:val="false"/>
          <w:i w:val="false"/>
          <w:iCs w:val="false"/>
          <w:highlight w:val="yellow"/>
          <w:u w:val="none"/>
          <w:lang w:val="el-GR"/>
        </w:rPr>
        <w:t>69</w:t>
      </w:r>
      <w:r>
        <w:rPr>
          <w:b w:val="false"/>
          <w:bCs w:val="false"/>
          <w:i w:val="false"/>
          <w:iCs w:val="false"/>
          <w:highlight w:val="yellow"/>
          <w:u w:val="none"/>
          <w:lang w:val="el-GR"/>
        </w:rPr>
        <w:t>)</w:t>
      </w:r>
      <w:r>
        <w:rPr>
          <w:b w:val="false"/>
          <w:bCs w:val="false"/>
          <w:i w:val="false"/>
          <w:iCs w:val="false"/>
          <w:u w:val="none"/>
          <w:lang w:val="el-GR"/>
        </w:rPr>
        <w:t xml:space="preserve"> </w:t>
      </w:r>
      <w:r>
        <w:rPr>
          <w:b w:val="false"/>
          <w:bCs w:val="false"/>
          <w:i w:val="false"/>
          <w:iCs w:val="false"/>
          <w:u w:val="none"/>
          <w:lang w:val="el-GR"/>
        </w:rPr>
        <w:t xml:space="preserve">των μηκυναϊκών κέντρων οι περισσότεροι ελεύθεροι άνθρωποι ήταν (23) …………………….……., αρκετοί ήταν  (24) …………………………………………….. (π.χ. κεραμουργοί, χρυσοχόοι κ.ά.) και πολλοί ασχολούνταν με (25) …………………………………. Στην κοινωνική ιεραρχία ιδιαίτερη θέση κατείχαν οι (26) ……………………………… και οι (27) ………………………. </w:t>
      </w:r>
      <w:r>
        <w:rPr>
          <w:b w:val="false"/>
          <w:bCs w:val="false"/>
          <w:i w:val="false"/>
          <w:iCs w:val="false"/>
          <w:u w:val="none"/>
          <w:lang w:val="el-GR"/>
        </w:rPr>
        <w:t>ενώ στην κατώτατη θέση βρίσκονταν οι (28) ……………………….</w:t>
      </w:r>
    </w:p>
    <w:p>
      <w:pPr>
        <w:pStyle w:val="Normal"/>
        <w:jc w:val="both"/>
        <w:rPr>
          <w:b w:val="false"/>
          <w:b w:val="false"/>
          <w:bCs w:val="false"/>
          <w:i w:val="false"/>
          <w:i w:val="false"/>
          <w:iCs w:val="false"/>
          <w:u w:val="none"/>
          <w:lang w:val="en-US"/>
        </w:rPr>
      </w:pPr>
      <w:r>
        <w:rPr>
          <w:b w:val="false"/>
          <w:bCs w:val="false"/>
          <w:i w:val="false"/>
          <w:iCs w:val="false"/>
          <w:u w:val="none"/>
          <w:lang w:val="el-GR"/>
        </w:rPr>
        <w:tab/>
        <w:t xml:space="preserve">Στα μυκηναϊκά κράτη ο </w:t>
      </w:r>
      <w:r>
        <w:rPr>
          <w:b/>
          <w:bCs/>
          <w:i w:val="false"/>
          <w:iCs w:val="false"/>
          <w:u w:val="none"/>
          <w:lang w:val="el-GR"/>
        </w:rPr>
        <w:t>ηγεμόνας</w:t>
      </w:r>
      <w:r>
        <w:rPr>
          <w:b w:val="false"/>
          <w:bCs w:val="false"/>
          <w:i w:val="false"/>
          <w:iCs w:val="false"/>
          <w:u w:val="none"/>
          <w:lang w:val="el-GR"/>
        </w:rPr>
        <w:t xml:space="preserve"> που συγκέντρωνε όλες τις εξουσίες, </w:t>
      </w:r>
      <w:r>
        <w:rPr>
          <w:b w:val="false"/>
          <w:bCs w:val="false"/>
          <w:i w:val="false"/>
          <w:iCs w:val="false"/>
          <w:highlight w:val="yellow"/>
          <w:u w:val="none"/>
          <w:lang w:val="el-GR"/>
        </w:rPr>
        <w:t>(σελ. 68)</w:t>
      </w:r>
      <w:r>
        <w:rPr>
          <w:b w:val="false"/>
          <w:bCs w:val="false"/>
          <w:i w:val="false"/>
          <w:iCs w:val="false"/>
          <w:u w:val="none"/>
          <w:lang w:val="el-GR"/>
        </w:rPr>
        <w:t xml:space="preserve"> </w:t>
      </w:r>
      <w:r>
        <w:rPr>
          <w:b w:val="false"/>
          <w:bCs w:val="false"/>
          <w:i w:val="false"/>
          <w:iCs w:val="false"/>
          <w:u w:val="none"/>
          <w:lang w:val="el-GR"/>
        </w:rPr>
        <w:t>δηλαδή τη (2</w:t>
      </w:r>
      <w:r>
        <w:rPr>
          <w:b w:val="false"/>
          <w:bCs w:val="false"/>
          <w:i w:val="false"/>
          <w:iCs w:val="false"/>
          <w:u w:val="none"/>
          <w:lang w:val="el-GR"/>
        </w:rPr>
        <w:t>9</w:t>
      </w:r>
      <w:r>
        <w:rPr>
          <w:b w:val="false"/>
          <w:bCs w:val="false"/>
          <w:i w:val="false"/>
          <w:iCs w:val="false"/>
          <w:u w:val="none"/>
          <w:lang w:val="el-GR"/>
        </w:rPr>
        <w:t>)……………………., τη (</w:t>
      </w:r>
      <w:r>
        <w:rPr>
          <w:b w:val="false"/>
          <w:bCs w:val="false"/>
          <w:i w:val="false"/>
          <w:iCs w:val="false"/>
          <w:u w:val="none"/>
          <w:lang w:val="el-GR"/>
        </w:rPr>
        <w:t>30</w:t>
      </w:r>
      <w:r>
        <w:rPr>
          <w:b w:val="false"/>
          <w:bCs w:val="false"/>
          <w:i w:val="false"/>
          <w:iCs w:val="false"/>
          <w:u w:val="none"/>
          <w:lang w:val="el-GR"/>
        </w:rPr>
        <w:t>) …………………………….. τη (3</w:t>
      </w:r>
      <w:r>
        <w:rPr>
          <w:b w:val="false"/>
          <w:bCs w:val="false"/>
          <w:i w:val="false"/>
          <w:iCs w:val="false"/>
          <w:u w:val="none"/>
          <w:lang w:val="el-GR"/>
        </w:rPr>
        <w:t>1</w:t>
      </w:r>
      <w:r>
        <w:rPr>
          <w:b w:val="false"/>
          <w:bCs w:val="false"/>
          <w:i w:val="false"/>
          <w:iCs w:val="false"/>
          <w:u w:val="none"/>
          <w:lang w:val="el-GR"/>
        </w:rPr>
        <w:t>) ……………………………… και την (3</w:t>
      </w:r>
      <w:r>
        <w:rPr>
          <w:b w:val="false"/>
          <w:bCs w:val="false"/>
          <w:i w:val="false"/>
          <w:iCs w:val="false"/>
          <w:u w:val="none"/>
          <w:lang w:val="el-GR"/>
        </w:rPr>
        <w:t>2</w:t>
      </w:r>
      <w:r>
        <w:rPr>
          <w:b w:val="false"/>
          <w:bCs w:val="false"/>
          <w:i w:val="false"/>
          <w:iCs w:val="false"/>
          <w:u w:val="none"/>
          <w:lang w:val="el-GR"/>
        </w:rPr>
        <w:t>) ……………………… ονομαζόταν</w:t>
      </w:r>
      <w:r>
        <w:rPr>
          <w:b w:val="false"/>
          <w:bCs w:val="false"/>
          <w:i w:val="false"/>
          <w:iCs w:val="false"/>
          <w:highlight w:val="yellow"/>
          <w:u w:val="none"/>
          <w:lang w:val="el-GR"/>
        </w:rPr>
        <w:t xml:space="preserve"> </w:t>
      </w:r>
      <w:r>
        <w:rPr>
          <w:b w:val="false"/>
          <w:bCs w:val="false"/>
          <w:i w:val="false"/>
          <w:iCs w:val="false"/>
          <w:highlight w:val="yellow"/>
          <w:u w:val="none"/>
          <w:lang w:val="el-GR"/>
        </w:rPr>
        <w:t>(σελ. 69)</w:t>
      </w:r>
      <w:r>
        <w:rPr>
          <w:b w:val="false"/>
          <w:bCs w:val="false"/>
          <w:i w:val="false"/>
          <w:iCs w:val="false"/>
          <w:u w:val="none"/>
          <w:lang w:val="el-GR"/>
        </w:rPr>
        <w:t xml:space="preserve"> (3</w:t>
      </w:r>
      <w:r>
        <w:rPr>
          <w:b w:val="false"/>
          <w:bCs w:val="false"/>
          <w:i w:val="false"/>
          <w:iCs w:val="false"/>
          <w:u w:val="none"/>
          <w:lang w:val="el-GR"/>
        </w:rPr>
        <w:t>3</w:t>
      </w:r>
      <w:r>
        <w:rPr>
          <w:b w:val="false"/>
          <w:bCs w:val="false"/>
          <w:i w:val="false"/>
          <w:iCs w:val="false"/>
          <w:u w:val="none"/>
          <w:lang w:val="el-GR"/>
        </w:rPr>
        <w:t>) ……………………………. ενώ οι τοπικοί άρχοντες λέγονταν (3</w:t>
      </w:r>
      <w:r>
        <w:rPr>
          <w:b w:val="false"/>
          <w:bCs w:val="false"/>
          <w:i w:val="false"/>
          <w:iCs w:val="false"/>
          <w:u w:val="none"/>
          <w:lang w:val="el-GR"/>
        </w:rPr>
        <w:t>4</w:t>
      </w:r>
      <w:r>
        <w:rPr>
          <w:b w:val="false"/>
          <w:bCs w:val="false"/>
          <w:i w:val="false"/>
          <w:iCs w:val="false"/>
          <w:u w:val="none"/>
          <w:lang w:val="el-GR"/>
        </w:rPr>
        <w:t>) ………………………………. Αξιοσημείωτο είναι ότι η λέξη (3</w:t>
      </w:r>
      <w:r>
        <w:rPr>
          <w:b w:val="false"/>
          <w:bCs w:val="false"/>
          <w:i w:val="false"/>
          <w:iCs w:val="false"/>
          <w:u w:val="none"/>
          <w:lang w:val="el-GR"/>
        </w:rPr>
        <w:t>5</w:t>
      </w:r>
      <w:r>
        <w:rPr>
          <w:b w:val="false"/>
          <w:bCs w:val="false"/>
          <w:i w:val="false"/>
          <w:iCs w:val="false"/>
          <w:u w:val="none"/>
          <w:lang w:val="el-GR"/>
        </w:rPr>
        <w:t>) …………………………… στη μυκηναϊκή ελληνική δε δήλωνε τον ανώτατο άρχοντα αλλά τον (3</w:t>
      </w:r>
      <w:r>
        <w:rPr>
          <w:b w:val="false"/>
          <w:bCs w:val="false"/>
          <w:i w:val="false"/>
          <w:iCs w:val="false"/>
          <w:u w:val="none"/>
          <w:lang w:val="el-GR"/>
        </w:rPr>
        <w:t>6</w:t>
      </w:r>
      <w:r>
        <w:rPr>
          <w:b w:val="false"/>
          <w:bCs w:val="false"/>
          <w:i w:val="false"/>
          <w:iCs w:val="false"/>
          <w:u w:val="none"/>
          <w:lang w:val="el-GR"/>
        </w:rPr>
        <w:t>) ……………………………………………</w:t>
      </w:r>
    </w:p>
    <w:p>
      <w:pPr>
        <w:pStyle w:val="Normal"/>
        <w:jc w:val="both"/>
        <w:rPr>
          <w:b w:val="false"/>
          <w:b w:val="false"/>
          <w:bCs w:val="false"/>
          <w:i w:val="false"/>
          <w:i w:val="false"/>
          <w:iCs w:val="false"/>
          <w:u w:val="none"/>
          <w:lang w:val="en-US"/>
        </w:rPr>
      </w:pPr>
      <w:r>
        <w:rPr>
          <w:b w:val="false"/>
          <w:bCs w:val="false"/>
          <w:i w:val="false"/>
          <w:iCs w:val="false"/>
          <w:u w:val="none"/>
          <w:lang w:val="el-GR"/>
        </w:rPr>
        <w:tab/>
      </w:r>
      <w:r>
        <w:rPr>
          <w:b w:val="false"/>
          <w:bCs w:val="false"/>
          <w:i w:val="false"/>
          <w:iCs w:val="false"/>
          <w:u w:val="none"/>
          <w:lang w:val="en-US"/>
        </w:rPr>
        <w:t>T</w:t>
      </w:r>
      <w:r>
        <w:rPr>
          <w:b w:val="false"/>
          <w:bCs w:val="false"/>
          <w:i w:val="false"/>
          <w:iCs w:val="false"/>
          <w:u w:val="none"/>
          <w:lang w:val="el-GR"/>
        </w:rPr>
        <w:t xml:space="preserve">α κοινά στοιχεία που επιβεβαιώνουν την </w:t>
      </w:r>
      <w:r>
        <w:rPr>
          <w:b/>
          <w:bCs/>
          <w:i w:val="false"/>
          <w:iCs w:val="false"/>
          <w:u w:val="none"/>
          <w:lang w:val="el-GR"/>
        </w:rPr>
        <w:t>πολιτιστική συνοχή</w:t>
      </w:r>
      <w:r>
        <w:rPr>
          <w:b w:val="false"/>
          <w:bCs w:val="false"/>
          <w:i w:val="false"/>
          <w:iCs w:val="false"/>
          <w:u w:val="none"/>
          <w:lang w:val="el-GR"/>
        </w:rPr>
        <w:t xml:space="preserve"> </w:t>
      </w:r>
      <w:r>
        <w:rPr>
          <w:b w:val="false"/>
          <w:bCs w:val="false"/>
          <w:i w:val="false"/>
          <w:iCs w:val="false"/>
          <w:highlight w:val="yellow"/>
          <w:u w:val="none"/>
          <w:lang w:val="el-GR"/>
        </w:rPr>
        <w:t>(σελ. 72)</w:t>
      </w:r>
      <w:r>
        <w:rPr>
          <w:b w:val="false"/>
          <w:bCs w:val="false"/>
          <w:i w:val="false"/>
          <w:iCs w:val="false"/>
          <w:u w:val="none"/>
          <w:lang w:val="el-GR"/>
        </w:rPr>
        <w:t xml:space="preserve"> </w:t>
      </w:r>
      <w:r>
        <w:rPr>
          <w:b w:val="false"/>
          <w:bCs w:val="false"/>
          <w:i w:val="false"/>
          <w:iCs w:val="false"/>
          <w:u w:val="none"/>
          <w:lang w:val="el-GR"/>
        </w:rPr>
        <w:t>του μυκηναϊκού κόσμου είναι (37)………...…………………………………………., (3</w:t>
      </w:r>
      <w:r>
        <w:rPr>
          <w:b w:val="false"/>
          <w:bCs w:val="false"/>
          <w:i w:val="false"/>
          <w:iCs w:val="false"/>
          <w:u w:val="none"/>
          <w:lang w:val="el-GR"/>
        </w:rPr>
        <w:t>8</w:t>
      </w:r>
      <w:r>
        <w:rPr>
          <w:b w:val="false"/>
          <w:bCs w:val="false"/>
          <w:i w:val="false"/>
          <w:iCs w:val="false"/>
          <w:u w:val="none"/>
          <w:lang w:val="el-GR"/>
        </w:rPr>
        <w:t>) ………………………... ………………………………………..</w:t>
      </w:r>
      <w:r>
        <w:rPr>
          <w:b w:val="false"/>
          <w:bCs w:val="false"/>
          <w:i w:val="false"/>
          <w:iCs w:val="false"/>
          <w:u w:val="none"/>
          <w:lang w:val="el-GR"/>
        </w:rPr>
        <w:t>κ</w:t>
      </w:r>
      <w:r>
        <w:rPr>
          <w:b w:val="false"/>
          <w:bCs w:val="false"/>
          <w:i w:val="false"/>
          <w:iCs w:val="false"/>
          <w:u w:val="none"/>
          <w:lang w:val="el-GR"/>
        </w:rPr>
        <w:t>αι (3</w:t>
      </w:r>
      <w:r>
        <w:rPr>
          <w:b w:val="false"/>
          <w:bCs w:val="false"/>
          <w:i w:val="false"/>
          <w:iCs w:val="false"/>
          <w:u w:val="none"/>
          <w:lang w:val="el-GR"/>
        </w:rPr>
        <w:t>9</w:t>
      </w:r>
      <w:r>
        <w:rPr>
          <w:b w:val="false"/>
          <w:bCs w:val="false"/>
          <w:i w:val="false"/>
          <w:iCs w:val="false"/>
          <w:u w:val="none"/>
          <w:lang w:val="el-GR"/>
        </w:rPr>
        <w:t>) …………………………………………………………..</w:t>
      </w:r>
    </w:p>
    <w:p>
      <w:pPr>
        <w:pStyle w:val="Normal"/>
        <w:jc w:val="both"/>
        <w:rPr>
          <w:b w:val="false"/>
          <w:b w:val="false"/>
          <w:bCs w:val="false"/>
          <w:i w:val="false"/>
          <w:i w:val="false"/>
          <w:iCs w:val="false"/>
          <w:u w:val="none"/>
          <w:lang w:val="el-GR"/>
        </w:rPr>
      </w:pPr>
      <w:r>
        <w:rPr>
          <w:b w:val="false"/>
          <w:bCs w:val="false"/>
          <w:i w:val="false"/>
          <w:iCs w:val="false"/>
          <w:u w:val="none"/>
          <w:lang w:val="el-GR"/>
        </w:rPr>
        <w:t>…………………………………………</w:t>
      </w:r>
      <w:r>
        <w:rPr>
          <w:b w:val="false"/>
          <w:bCs w:val="false"/>
          <w:i w:val="false"/>
          <w:iCs w:val="false"/>
          <w:u w:val="none"/>
          <w:lang w:val="el-GR"/>
        </w:rPr>
        <w:t>..</w:t>
      </w:r>
    </w:p>
    <w:p>
      <w:pPr>
        <w:pStyle w:val="Normal"/>
        <w:jc w:val="both"/>
        <w:rPr>
          <w:b w:val="false"/>
          <w:b w:val="false"/>
          <w:bCs w:val="false"/>
          <w:i w:val="false"/>
          <w:i w:val="false"/>
          <w:iCs w:val="false"/>
          <w:u w:val="none"/>
          <w:lang w:val="en-US"/>
        </w:rPr>
      </w:pPr>
      <w:r>
        <w:rPr>
          <w:b w:val="false"/>
          <w:bCs w:val="false"/>
          <w:i w:val="false"/>
          <w:iCs w:val="false"/>
          <w:u w:val="none"/>
          <w:lang w:val="el-GR"/>
        </w:rPr>
        <w:tab/>
        <w:t xml:space="preserve">Τα πιο σπουδαία έργα της </w:t>
      </w:r>
      <w:r>
        <w:rPr>
          <w:b/>
          <w:bCs/>
          <w:i w:val="false"/>
          <w:iCs w:val="false"/>
          <w:u w:val="none"/>
          <w:lang w:val="el-GR"/>
        </w:rPr>
        <w:t>μυκηναϊκής αρχιτεκτονικής</w:t>
      </w:r>
      <w:r>
        <w:rPr>
          <w:b w:val="false"/>
          <w:bCs w:val="false"/>
          <w:i w:val="false"/>
          <w:iCs w:val="false"/>
          <w:u w:val="none"/>
          <w:lang w:val="el-GR"/>
        </w:rPr>
        <w:t xml:space="preserve"> </w:t>
      </w:r>
      <w:r>
        <w:rPr>
          <w:b w:val="false"/>
          <w:bCs w:val="false"/>
          <w:i w:val="false"/>
          <w:iCs w:val="false"/>
          <w:highlight w:val="yellow"/>
          <w:u w:val="none"/>
          <w:lang w:val="el-GR"/>
        </w:rPr>
        <w:t>(σελ. 72)</w:t>
      </w:r>
      <w:r>
        <w:rPr>
          <w:b w:val="false"/>
          <w:bCs w:val="false"/>
          <w:i w:val="false"/>
          <w:iCs w:val="false"/>
          <w:u w:val="none"/>
          <w:lang w:val="el-GR"/>
        </w:rPr>
        <w:t xml:space="preserve"> </w:t>
      </w:r>
      <w:r>
        <w:rPr>
          <w:b w:val="false"/>
          <w:bCs w:val="false"/>
          <w:i w:val="false"/>
          <w:iCs w:val="false"/>
          <w:u w:val="none"/>
          <w:lang w:val="el-GR"/>
        </w:rPr>
        <w:t>είναι (</w:t>
      </w:r>
      <w:r>
        <w:rPr>
          <w:b w:val="false"/>
          <w:bCs w:val="false"/>
          <w:i w:val="false"/>
          <w:iCs w:val="false"/>
          <w:u w:val="none"/>
          <w:lang w:val="el-GR"/>
        </w:rPr>
        <w:t>40</w:t>
      </w:r>
      <w:r>
        <w:rPr>
          <w:b w:val="false"/>
          <w:bCs w:val="false"/>
          <w:i w:val="false"/>
          <w:iCs w:val="false"/>
          <w:u w:val="none"/>
          <w:lang w:val="el-GR"/>
        </w:rPr>
        <w:t>)…………………………….. και (4</w:t>
      </w:r>
      <w:r>
        <w:rPr>
          <w:b w:val="false"/>
          <w:bCs w:val="false"/>
          <w:i w:val="false"/>
          <w:iCs w:val="false"/>
          <w:u w:val="none"/>
          <w:lang w:val="el-GR"/>
        </w:rPr>
        <w:t>1</w:t>
      </w:r>
      <w:r>
        <w:rPr>
          <w:b w:val="false"/>
          <w:bCs w:val="false"/>
          <w:i w:val="false"/>
          <w:iCs w:val="false"/>
          <w:u w:val="none"/>
          <w:lang w:val="el-GR"/>
        </w:rPr>
        <w:t xml:space="preserve">) ………………………………… Πυρήνας του ανακτόρου ήταν το οικοδόμημα </w:t>
      </w:r>
      <w:r>
        <w:rPr>
          <w:b w:val="false"/>
          <w:bCs w:val="false"/>
          <w:i w:val="false"/>
          <w:iCs w:val="false"/>
          <w:u w:val="none"/>
          <w:lang w:val="el-GR"/>
        </w:rPr>
        <w:t xml:space="preserve">με τρία μέρη </w:t>
      </w:r>
      <w:r>
        <w:rPr>
          <w:b w:val="false"/>
          <w:bCs w:val="false"/>
          <w:i w:val="false"/>
          <w:iCs w:val="false"/>
          <w:u w:val="none"/>
          <w:lang w:val="el-GR"/>
        </w:rPr>
        <w:t>που ονομάζεται  (4</w:t>
      </w:r>
      <w:r>
        <w:rPr>
          <w:b w:val="false"/>
          <w:bCs w:val="false"/>
          <w:i w:val="false"/>
          <w:iCs w:val="false"/>
          <w:u w:val="none"/>
          <w:lang w:val="el-GR"/>
        </w:rPr>
        <w:t>2</w:t>
      </w:r>
      <w:r>
        <w:rPr>
          <w:b w:val="false"/>
          <w:bCs w:val="false"/>
          <w:i w:val="false"/>
          <w:iCs w:val="false"/>
          <w:u w:val="none"/>
          <w:lang w:val="el-GR"/>
        </w:rPr>
        <w:t xml:space="preserve">) …………………………………….. </w:t>
      </w:r>
      <w:r>
        <w:rPr>
          <w:b w:val="false"/>
          <w:bCs w:val="false"/>
          <w:i w:val="false"/>
          <w:iCs w:val="false"/>
          <w:u w:val="none"/>
          <w:lang w:val="el-GR"/>
        </w:rPr>
        <w:t xml:space="preserve">Από τις ταφικές κατασκευές ξεχωρίζουν οι </w:t>
      </w:r>
      <w:r>
        <w:rPr>
          <w:b w:val="false"/>
          <w:bCs w:val="false"/>
          <w:i w:val="false"/>
          <w:iCs w:val="false"/>
          <w:u w:val="none"/>
          <w:lang w:val="el-GR"/>
        </w:rPr>
        <w:t>(4</w:t>
      </w:r>
      <w:r>
        <w:rPr>
          <w:b w:val="false"/>
          <w:bCs w:val="false"/>
          <w:i w:val="false"/>
          <w:iCs w:val="false"/>
          <w:u w:val="none"/>
          <w:lang w:val="el-GR"/>
        </w:rPr>
        <w:t>3</w:t>
      </w:r>
      <w:r>
        <w:rPr>
          <w:b w:val="false"/>
          <w:bCs w:val="false"/>
          <w:i w:val="false"/>
          <w:iCs w:val="false"/>
          <w:u w:val="none"/>
          <w:lang w:val="el-GR"/>
        </w:rPr>
        <w:t xml:space="preserve">) </w:t>
      </w:r>
      <w:r>
        <w:rPr>
          <w:b w:val="false"/>
          <w:bCs w:val="false"/>
          <w:i w:val="false"/>
          <w:iCs w:val="false"/>
          <w:u w:val="none"/>
          <w:lang w:val="el-GR"/>
        </w:rPr>
        <w:t xml:space="preserve">……………….. τάφοι, </w:t>
      </w:r>
      <w:r>
        <w:rPr>
          <w:b w:val="false"/>
          <w:bCs w:val="false"/>
          <w:i w:val="false"/>
          <w:iCs w:val="false"/>
          <w:u w:val="none"/>
          <w:lang w:val="el-GR"/>
        </w:rPr>
        <w:t xml:space="preserve">που έμοιαζαν με μικρό λόφο, </w:t>
      </w:r>
      <w:r>
        <w:rPr>
          <w:b w:val="false"/>
          <w:bCs w:val="false"/>
          <w:i w:val="false"/>
          <w:iCs w:val="false"/>
          <w:u w:val="none"/>
          <w:lang w:val="el-GR"/>
        </w:rPr>
        <w:t xml:space="preserve">όπως ο “Θησαυρός του Ατρέως ” στις Μυκήνες που βλέπετε στη φωτογραφία. </w:t>
      </w:r>
      <w:r>
        <w:rPr>
          <w:b w:val="false"/>
          <w:bCs w:val="false"/>
          <w:i w:val="false"/>
          <w:iCs w:val="false"/>
          <w:u w:val="none"/>
          <w:lang w:val="el-GR"/>
        </w:rPr>
        <w:t xml:space="preserve">Αξιόλογα έργα ζωγραφικής ήταν οι </w:t>
      </w:r>
      <w:r>
        <w:rPr>
          <w:b w:val="false"/>
          <w:bCs w:val="false"/>
          <w:i w:val="false"/>
          <w:iCs w:val="false"/>
          <w:highlight w:val="yellow"/>
          <w:u w:val="none"/>
          <w:lang w:val="el-GR"/>
        </w:rPr>
        <w:t>(σελ. 73)</w:t>
      </w:r>
      <w:r>
        <w:rPr>
          <w:b w:val="false"/>
          <w:bCs w:val="false"/>
          <w:i w:val="false"/>
          <w:iCs w:val="false"/>
          <w:u w:val="none"/>
          <w:lang w:val="el-GR"/>
        </w:rPr>
        <w:t xml:space="preserve"> </w:t>
      </w:r>
      <w:r>
        <w:rPr>
          <w:b w:val="false"/>
          <w:bCs w:val="false"/>
          <w:i w:val="false"/>
          <w:iCs w:val="false"/>
          <w:u w:val="none"/>
          <w:lang w:val="el-GR"/>
        </w:rPr>
        <w:t>(4</w:t>
      </w:r>
      <w:r>
        <w:rPr>
          <w:b w:val="false"/>
          <w:bCs w:val="false"/>
          <w:i w:val="false"/>
          <w:iCs w:val="false"/>
          <w:u w:val="none"/>
          <w:lang w:val="el-GR"/>
        </w:rPr>
        <w:t>4</w:t>
      </w:r>
      <w:r>
        <w:rPr>
          <w:b w:val="false"/>
          <w:bCs w:val="false"/>
          <w:i w:val="false"/>
          <w:iCs w:val="false"/>
          <w:u w:val="none"/>
          <w:lang w:val="el-GR"/>
        </w:rPr>
        <w:t xml:space="preserve">) …………………….. που διακοσμούσαν τα ανάκτορα </w:t>
      </w:r>
      <w:r>
        <w:rPr>
          <w:b w:val="false"/>
          <w:bCs w:val="false"/>
          <w:i w:val="false"/>
          <w:iCs w:val="false"/>
          <w:u w:val="none"/>
          <w:lang w:val="el-GR"/>
        </w:rPr>
        <w:t xml:space="preserve">και οι παραστάσεις στα αγγεία. Τα θέματά τους είναι συνήθως τελετουργικές, πολεμικές ή κυνηγετικές σκηνές. </w:t>
      </w:r>
      <w:r>
        <w:rPr>
          <w:b w:val="false"/>
          <w:bCs w:val="false"/>
          <w:i w:val="false"/>
          <w:iCs w:val="false"/>
          <w:u w:val="none"/>
          <w:lang w:val="el-GR"/>
        </w:rPr>
        <w:t>Σημαντικά είναι και τα έργα μεταλλοτεχνίας (κοσμήματα, κύπελλα, προσωπίδες) και ελαφαντουργίας.</w:t>
      </w:r>
    </w:p>
    <w:p>
      <w:pPr>
        <w:pStyle w:val="Normal"/>
        <w:jc w:val="both"/>
        <w:rPr>
          <w:b w:val="false"/>
          <w:b w:val="false"/>
          <w:bCs w:val="false"/>
          <w:i w:val="false"/>
          <w:i w:val="false"/>
          <w:iCs w:val="false"/>
          <w:u w:val="none"/>
          <w:lang w:val="el-GR"/>
        </w:rPr>
      </w:pPr>
      <w:r>
        <w:rPr>
          <w:b w:val="false"/>
          <w:bCs w:val="false"/>
          <w:i w:val="false"/>
          <w:iCs w:val="false"/>
          <w:u w:val="none"/>
          <w:lang w:val="el-GR"/>
        </w:rPr>
        <w:drawing>
          <wp:anchor behindDoc="0" distT="0" distB="0" distL="0" distR="0" simplePos="0" locked="0" layoutInCell="1" allowOverlap="1" relativeHeight="4">
            <wp:simplePos x="0" y="0"/>
            <wp:positionH relativeFrom="column">
              <wp:posOffset>-145415</wp:posOffset>
            </wp:positionH>
            <wp:positionV relativeFrom="paragraph">
              <wp:posOffset>167640</wp:posOffset>
            </wp:positionV>
            <wp:extent cx="2951480" cy="2216150"/>
            <wp:effectExtent l="0" t="0" r="0" b="0"/>
            <wp:wrapSquare wrapText="largest"/>
            <wp:docPr id="4" name="Εικόνα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3" descr=""/>
                    <pic:cNvPicPr>
                      <a:picLocks noChangeAspect="1" noChangeArrowheads="1"/>
                    </pic:cNvPicPr>
                  </pic:nvPicPr>
                  <pic:blipFill>
                    <a:blip r:embed="rId5"/>
                    <a:stretch>
                      <a:fillRect/>
                    </a:stretch>
                  </pic:blipFill>
                  <pic:spPr bwMode="auto">
                    <a:xfrm>
                      <a:off x="0" y="0"/>
                      <a:ext cx="2951480" cy="2216150"/>
                    </a:xfrm>
                    <a:prstGeom prst="rect">
                      <a:avLst/>
                    </a:prstGeom>
                  </pic:spPr>
                </pic:pic>
              </a:graphicData>
            </a:graphic>
          </wp:anchor>
        </w:drawing>
      </w:r>
    </w:p>
    <w:p>
      <w:pPr>
        <w:pStyle w:val="Normal"/>
        <w:jc w:val="both"/>
        <w:rPr>
          <w:b w:val="false"/>
          <w:b w:val="false"/>
          <w:bCs w:val="false"/>
          <w:i w:val="false"/>
          <w:i w:val="false"/>
          <w:iCs w:val="false"/>
          <w:u w:val="none"/>
          <w:lang w:val="el-GR"/>
        </w:rPr>
      </w:pPr>
      <w:r>
        <w:drawing>
          <wp:anchor behindDoc="0" distT="0" distB="0" distL="0" distR="0" simplePos="0" locked="0" layoutInCell="1" allowOverlap="1" relativeHeight="5">
            <wp:simplePos x="0" y="0"/>
            <wp:positionH relativeFrom="column">
              <wp:posOffset>3209290</wp:posOffset>
            </wp:positionH>
            <wp:positionV relativeFrom="paragraph">
              <wp:posOffset>40005</wp:posOffset>
            </wp:positionV>
            <wp:extent cx="3090545" cy="1986915"/>
            <wp:effectExtent l="0" t="0" r="0" b="0"/>
            <wp:wrapSquare wrapText="largest"/>
            <wp:docPr id="5" name="Εικόνα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4" descr=""/>
                    <pic:cNvPicPr>
                      <a:picLocks noChangeAspect="1" noChangeArrowheads="1"/>
                    </pic:cNvPicPr>
                  </pic:nvPicPr>
                  <pic:blipFill>
                    <a:blip r:embed="rId6"/>
                    <a:stretch>
                      <a:fillRect/>
                    </a:stretch>
                  </pic:blipFill>
                  <pic:spPr bwMode="auto">
                    <a:xfrm>
                      <a:off x="0" y="0"/>
                      <a:ext cx="3090545" cy="1986915"/>
                    </a:xfrm>
                    <a:prstGeom prst="rect">
                      <a:avLst/>
                    </a:prstGeom>
                  </pic:spPr>
                </pic:pic>
              </a:graphicData>
            </a:graphic>
          </wp:anchor>
        </w:drawing>
      </w:r>
      <w:r>
        <w:rPr>
          <w:b w:val="false"/>
          <w:bCs w:val="false"/>
          <w:i w:val="false"/>
          <w:iCs w:val="false"/>
          <w:u w:val="none"/>
          <w:lang w:val="el-GR"/>
        </w:rPr>
        <w:tab/>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drawing>
          <wp:anchor behindDoc="0" distT="0" distB="0" distL="0" distR="0" simplePos="0" locked="0" layoutInCell="1" allowOverlap="1" relativeHeight="6">
            <wp:simplePos x="0" y="0"/>
            <wp:positionH relativeFrom="column">
              <wp:posOffset>3284220</wp:posOffset>
            </wp:positionH>
            <wp:positionV relativeFrom="paragraph">
              <wp:posOffset>861060</wp:posOffset>
            </wp:positionV>
            <wp:extent cx="2782570" cy="2278380"/>
            <wp:effectExtent l="0" t="0" r="0" b="0"/>
            <wp:wrapSquare wrapText="largest"/>
            <wp:docPr id="6" name="Εικόνα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5" descr=""/>
                    <pic:cNvPicPr>
                      <a:picLocks noChangeAspect="1" noChangeArrowheads="1"/>
                    </pic:cNvPicPr>
                  </pic:nvPicPr>
                  <pic:blipFill>
                    <a:blip r:embed="rId7"/>
                    <a:stretch>
                      <a:fillRect/>
                    </a:stretch>
                  </pic:blipFill>
                  <pic:spPr bwMode="auto">
                    <a:xfrm>
                      <a:off x="0" y="0"/>
                      <a:ext cx="2782570" cy="2278380"/>
                    </a:xfrm>
                    <a:prstGeom prst="rect">
                      <a:avLst/>
                    </a:prstGeom>
                  </pic:spPr>
                </pic:pic>
              </a:graphicData>
            </a:graphic>
          </wp:anchor>
        </w:drawing>
        <w:drawing>
          <wp:anchor behindDoc="0" distT="0" distB="0" distL="0" distR="0" simplePos="0" locked="0" layoutInCell="1" allowOverlap="1" relativeHeight="7">
            <wp:simplePos x="0" y="0"/>
            <wp:positionH relativeFrom="column">
              <wp:posOffset>1270</wp:posOffset>
            </wp:positionH>
            <wp:positionV relativeFrom="paragraph">
              <wp:posOffset>1213485</wp:posOffset>
            </wp:positionV>
            <wp:extent cx="2684145" cy="2221230"/>
            <wp:effectExtent l="0" t="0" r="0" b="0"/>
            <wp:wrapSquare wrapText="largest"/>
            <wp:docPr id="7" name="Εικόνα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6" descr=""/>
                    <pic:cNvPicPr>
                      <a:picLocks noChangeAspect="1" noChangeArrowheads="1"/>
                    </pic:cNvPicPr>
                  </pic:nvPicPr>
                  <pic:blipFill>
                    <a:blip r:embed="rId8"/>
                    <a:stretch>
                      <a:fillRect/>
                    </a:stretch>
                  </pic:blipFill>
                  <pic:spPr bwMode="auto">
                    <a:xfrm>
                      <a:off x="0" y="0"/>
                      <a:ext cx="2684145" cy="2221230"/>
                    </a:xfrm>
                    <a:prstGeom prst="rect">
                      <a:avLst/>
                    </a:prstGeom>
                  </pic:spPr>
                </pic:pic>
              </a:graphicData>
            </a:graphic>
          </wp:anchor>
        </w:drawing>
        <mc:AlternateContent>
          <mc:Choice Requires="wps">
            <w:drawing>
              <wp:anchor behindDoc="0" distT="0" distB="0" distL="0" distR="0" simplePos="0" locked="0" layoutInCell="1" allowOverlap="1" relativeHeight="10">
                <wp:simplePos x="0" y="0"/>
                <wp:positionH relativeFrom="column">
                  <wp:posOffset>217805</wp:posOffset>
                </wp:positionH>
                <wp:positionV relativeFrom="paragraph">
                  <wp:posOffset>3670935</wp:posOffset>
                </wp:positionV>
                <wp:extent cx="2124710" cy="1505585"/>
                <wp:effectExtent l="0" t="0" r="0" b="0"/>
                <wp:wrapNone/>
                <wp:docPr id="8" name="Picture 6"/>
                <a:graphic xmlns:a="http://schemas.openxmlformats.org/drawingml/2006/main">
                  <a:graphicData uri="http://schemas.openxmlformats.org/drawingml/2006/picture">
                    <pic:pic xmlns:pic="http://schemas.openxmlformats.org/drawingml/2006/picture">
                      <pic:nvPicPr>
                        <pic:cNvPr id="1" name="Picture 6" descr=""/>
                        <pic:cNvPicPr/>
                      </pic:nvPicPr>
                      <pic:blipFill>
                        <a:blip r:embed="rId9"/>
                        <a:stretch/>
                      </pic:blipFill>
                      <pic:spPr>
                        <a:xfrm>
                          <a:off x="0" y="0"/>
                          <a:ext cx="2124000" cy="1504800"/>
                        </a:xfrm>
                        <a:prstGeom prst="rect">
                          <a:avLst/>
                        </a:prstGeom>
                        <a:ln>
                          <a:noFill/>
                        </a:ln>
                      </pic:spPr>
                    </pic:pic>
                  </a:graphicData>
                </a:graphic>
              </wp:anchor>
            </w:drawing>
          </mc:Choice>
          <mc:Fallback>
            <w:pict>
              <v:shape id="shape_0" ID="Picture 6" stroked="f" style="position:absolute;margin-left:17.15pt;margin-top:289.05pt;width:167.2pt;height:118.45pt" type="shapetype_75">
                <v:imagedata r:id="rId9" o:detectmouseclick="t"/>
                <w10:wrap type="none"/>
                <v:stroke color="#3465a4" joinstyle="round" endcap="flat"/>
              </v:shape>
            </w:pict>
          </mc:Fallback>
        </mc:AlternateContent>
        <mc:AlternateContent>
          <mc:Choice Requires="wpg">
            <w:drawing>
              <wp:anchor behindDoc="0" distT="0" distB="0" distL="0" distR="0" simplePos="0" locked="0" layoutInCell="1" allowOverlap="1" relativeHeight="11">
                <wp:simplePos x="0" y="0"/>
                <wp:positionH relativeFrom="column">
                  <wp:posOffset>3293110</wp:posOffset>
                </wp:positionH>
                <wp:positionV relativeFrom="paragraph">
                  <wp:posOffset>3285490</wp:posOffset>
                </wp:positionV>
                <wp:extent cx="2288540" cy="1755140"/>
                <wp:effectExtent l="0" t="0" r="0" b="0"/>
                <wp:wrapNone/>
                <wp:docPr id="9" name="Σχήμα1"/>
                <a:graphic xmlns:a="http://schemas.openxmlformats.org/drawingml/2006/main">
                  <a:graphicData uri="http://schemas.microsoft.com/office/word/2010/wordprocessingGroup">
                    <wpg:wgp>
                      <wpg:cNvGrpSpPr/>
                      <wpg:grpSpPr>
                        <a:xfrm>
                          <a:off x="0" y="0"/>
                          <a:ext cx="2287800" cy="1754640"/>
                        </a:xfrm>
                      </wpg:grpSpPr>
                      <pic:pic xmlns:pic="http://schemas.openxmlformats.org/drawingml/2006/picture">
                        <pic:nvPicPr>
                          <pic:cNvPr id="2" name="Picture 11" descr=""/>
                          <pic:cNvPicPr/>
                        </pic:nvPicPr>
                        <pic:blipFill>
                          <a:blip r:embed="rId10"/>
                          <a:stretch/>
                        </pic:blipFill>
                        <pic:spPr>
                          <a:xfrm>
                            <a:off x="0" y="0"/>
                            <a:ext cx="2287800" cy="1754640"/>
                          </a:xfrm>
                          <a:prstGeom prst="rect">
                            <a:avLst/>
                          </a:prstGeom>
                          <a:ln>
                            <a:noFill/>
                          </a:ln>
                        </pic:spPr>
                      </pic:pic>
                    </wpg:wgp>
                  </a:graphicData>
                </a:graphic>
              </wp:anchor>
            </w:drawing>
          </mc:Choice>
          <mc:Fallback>
            <w:pict>
              <v:group id="shape_0" alt="Σχήμα1" style="position:absolute;margin-left:259.3pt;margin-top:258.7pt;width:180.15pt;height:138.15pt" coordorigin="5186,5174" coordsize="3603,2763">
                <v:shape id="shape_0" ID="Picture 11" stroked="f" style="position:absolute;left:5186;top:5174;width:3602;height:2762" type="shapetype_75">
                  <v:imagedata r:id="rId10" o:detectmouseclick="t"/>
                  <w10:wrap type="none"/>
                  <v:stroke color="#3465a4" joinstyle="round" endcap="flat"/>
                </v:shape>
              </v:group>
            </w:pict>
          </mc:Fallback>
        </mc:AlternateContent>
      </w:r>
      <w:r>
        <w:br w:type="page"/>
      </w:r>
    </w:p>
    <w:p>
      <w:pPr>
        <w:pStyle w:val="Normal"/>
        <w:jc w:val="both"/>
        <w:rPr>
          <w:b/>
          <w:b/>
          <w:bCs/>
          <w:i w:val="false"/>
          <w:i w:val="false"/>
          <w:iCs w:val="false"/>
          <w:u w:val="single"/>
          <w:lang w:val="en-US"/>
        </w:rPr>
      </w:pPr>
      <w:r>
        <w:rPr>
          <w:b/>
          <w:bCs/>
          <w:i w:val="false"/>
          <w:iCs w:val="false"/>
          <w:u w:val="single"/>
          <w:lang w:val="el-GR"/>
        </w:rPr>
        <w:t>Ο</w:t>
      </w:r>
      <w:r>
        <w:rPr>
          <w:b/>
          <w:bCs/>
          <w:i w:val="false"/>
          <w:iCs w:val="false"/>
          <w:u w:val="single"/>
          <w:lang w:val="el-GR"/>
        </w:rPr>
        <w:t>ΜΗΡΙΚΗ ΕΠΟΧΗ</w: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n-US"/>
        </w:rPr>
      </w:pPr>
      <w:r>
        <w:rPr>
          <w:b w:val="false"/>
          <w:bCs w:val="false"/>
          <w:i w:val="false"/>
          <w:iCs w:val="false"/>
          <w:u w:val="none"/>
          <w:lang w:val="el-GR"/>
        </w:rPr>
        <w:tab/>
        <w:t xml:space="preserve">Η ομηρική εποχή καλύπτει την περίοδο </w:t>
      </w:r>
      <w:r>
        <w:rPr>
          <w:b w:val="false"/>
          <w:bCs w:val="false"/>
          <w:i w:val="false"/>
          <w:iCs w:val="false"/>
          <w:highlight w:val="yellow"/>
          <w:u w:val="none"/>
          <w:lang w:val="el-GR"/>
        </w:rPr>
        <w:t>(σελ. 76)</w:t>
      </w:r>
      <w:r>
        <w:rPr>
          <w:b w:val="false"/>
          <w:bCs w:val="false"/>
          <w:i w:val="false"/>
          <w:iCs w:val="false"/>
          <w:u w:val="none"/>
          <w:lang w:val="el-GR"/>
        </w:rPr>
        <w:t xml:space="preserve"> </w:t>
      </w:r>
      <w:r>
        <w:rPr>
          <w:b w:val="false"/>
          <w:bCs w:val="false"/>
          <w:i w:val="false"/>
          <w:iCs w:val="false"/>
          <w:u w:val="none"/>
          <w:lang w:val="el-GR"/>
        </w:rPr>
        <w:t xml:space="preserve">(1)……………………… π.Χ. και ονομάζεται και </w:t>
      </w:r>
      <w:r>
        <w:rPr>
          <w:b w:val="false"/>
          <w:bCs w:val="false"/>
          <w:i w:val="false"/>
          <w:iCs w:val="false"/>
          <w:u w:val="none"/>
          <w:lang w:val="el-GR"/>
        </w:rPr>
        <w:t>(2)</w:t>
      </w:r>
      <w:r>
        <w:rPr>
          <w:b w:val="false"/>
          <w:bCs w:val="false"/>
          <w:i w:val="false"/>
          <w:iCs w:val="false"/>
          <w:u w:val="none"/>
          <w:lang w:val="el-GR"/>
        </w:rPr>
        <w:t xml:space="preserve">………………………. από τα </w:t>
      </w:r>
      <w:r>
        <w:rPr>
          <w:b w:val="false"/>
          <w:bCs w:val="false"/>
          <w:i w:val="false"/>
          <w:iCs w:val="false"/>
          <w:u w:val="none"/>
          <w:lang w:val="el-GR"/>
        </w:rPr>
        <w:t xml:space="preserve">αντίστοιχα </w:t>
      </w:r>
      <w:r>
        <w:rPr>
          <w:b w:val="false"/>
          <w:bCs w:val="false"/>
          <w:i w:val="false"/>
          <w:iCs w:val="false"/>
          <w:u w:val="none"/>
          <w:lang w:val="el-GR"/>
        </w:rPr>
        <w:t>σχέδια στ</w:t>
      </w:r>
      <w:r>
        <w:rPr>
          <w:b w:val="false"/>
          <w:bCs w:val="false"/>
          <w:i w:val="false"/>
          <w:iCs w:val="false"/>
          <w:u w:val="none"/>
          <w:lang w:val="el-GR"/>
        </w:rPr>
        <w:t>η</w:t>
      </w:r>
      <w:r>
        <w:rPr>
          <w:b w:val="false"/>
          <w:bCs w:val="false"/>
          <w:i w:val="false"/>
          <w:iCs w:val="false"/>
          <w:u w:val="none"/>
          <w:lang w:val="el-GR"/>
        </w:rPr>
        <w:t xml:space="preserve"> </w:t>
      </w:r>
      <w:r>
        <w:rPr>
          <w:b w:val="false"/>
          <w:bCs w:val="false"/>
          <w:i w:val="false"/>
          <w:iCs w:val="false"/>
          <w:u w:val="none"/>
          <w:lang w:val="el-GR"/>
        </w:rPr>
        <w:t>διακόσμηση των αγγείων</w:t>
      </w:r>
      <w:r>
        <w:rPr>
          <w:b w:val="false"/>
          <w:bCs w:val="false"/>
          <w:i w:val="false"/>
          <w:iCs w:val="false"/>
          <w:u w:val="none"/>
          <w:lang w:val="el-GR"/>
        </w:rPr>
        <w:t xml:space="preserve">. Σημαντικό γεγονός της εποχής είναι </w:t>
      </w:r>
      <w:r>
        <w:rPr>
          <w:b w:val="false"/>
          <w:bCs w:val="false"/>
          <w:i w:val="false"/>
          <w:iCs w:val="false"/>
          <w:highlight w:val="yellow"/>
          <w:u w:val="none"/>
          <w:lang w:val="el-GR"/>
        </w:rPr>
        <w:t>(σελ. 78)</w:t>
      </w:r>
      <w:r>
        <w:rPr>
          <w:b w:val="false"/>
          <w:bCs w:val="false"/>
          <w:i w:val="false"/>
          <w:iCs w:val="false"/>
          <w:u w:val="none"/>
          <w:lang w:val="el-GR"/>
        </w:rPr>
        <w:t xml:space="preserve"> </w:t>
      </w:r>
      <w:r>
        <w:rPr>
          <w:b/>
          <w:bCs/>
          <w:i w:val="false"/>
          <w:iCs w:val="false"/>
          <w:u w:val="none"/>
          <w:lang w:val="el-GR"/>
        </w:rPr>
        <w:t xml:space="preserve">οι μετακινήσεις των ελληνικών φύλων, </w:t>
      </w:r>
      <w:r>
        <w:rPr>
          <w:b/>
          <w:bCs/>
          <w:i w:val="false"/>
          <w:iCs w:val="false"/>
          <w:u w:val="none"/>
          <w:lang w:val="el-GR"/>
        </w:rPr>
        <w:t>δηλαδή των (</w:t>
      </w:r>
      <w:r>
        <w:rPr>
          <w:b/>
          <w:bCs/>
          <w:i w:val="false"/>
          <w:iCs w:val="false"/>
          <w:u w:val="none"/>
          <w:lang w:val="el-GR"/>
        </w:rPr>
        <w:t>3</w:t>
      </w:r>
      <w:r>
        <w:rPr>
          <w:b/>
          <w:bCs/>
          <w:i w:val="false"/>
          <w:iCs w:val="false"/>
          <w:u w:val="none"/>
          <w:lang w:val="el-GR"/>
        </w:rPr>
        <w:t>)………………………, (</w:t>
      </w:r>
      <w:r>
        <w:rPr>
          <w:b/>
          <w:bCs/>
          <w:i w:val="false"/>
          <w:iCs w:val="false"/>
          <w:u w:val="none"/>
          <w:lang w:val="el-GR"/>
        </w:rPr>
        <w:t>4</w:t>
      </w:r>
      <w:r>
        <w:rPr>
          <w:b/>
          <w:bCs/>
          <w:i w:val="false"/>
          <w:iCs w:val="false"/>
          <w:u w:val="none"/>
          <w:lang w:val="el-GR"/>
        </w:rPr>
        <w:t>) ……………………….. και των (</w:t>
      </w:r>
      <w:r>
        <w:rPr>
          <w:b/>
          <w:bCs/>
          <w:i w:val="false"/>
          <w:iCs w:val="false"/>
          <w:u w:val="none"/>
          <w:lang w:val="el-GR"/>
        </w:rPr>
        <w:t>5</w:t>
      </w:r>
      <w:r>
        <w:rPr>
          <w:b/>
          <w:bCs/>
          <w:i w:val="false"/>
          <w:iCs w:val="false"/>
          <w:u w:val="none"/>
          <w:lang w:val="el-GR"/>
        </w:rPr>
        <w:t>) ………………………….</w:t>
      </w:r>
      <w:r>
        <w:rPr>
          <w:b w:val="false"/>
          <w:bCs w:val="false"/>
          <w:i w:val="false"/>
          <w:iCs w:val="false"/>
          <w:u w:val="none"/>
          <w:lang w:val="el-GR"/>
        </w:rPr>
        <w:t xml:space="preserve"> από τον ηπειρωτικό ελλαδικό χώρο </w:t>
      </w:r>
      <w:r>
        <w:rPr>
          <w:b w:val="false"/>
          <w:bCs w:val="false"/>
          <w:i w:val="false"/>
          <w:iCs w:val="false"/>
          <w:u w:val="none"/>
          <w:lang w:val="el-GR"/>
        </w:rPr>
        <w:t xml:space="preserve">προς </w:t>
      </w:r>
      <w:r>
        <w:rPr>
          <w:b w:val="false"/>
          <w:bCs w:val="false"/>
          <w:i w:val="false"/>
          <w:iCs w:val="false"/>
          <w:u w:val="none"/>
          <w:lang w:val="el-GR"/>
        </w:rPr>
        <w:t>τα νησιά (</w:t>
      </w:r>
      <w:r>
        <w:rPr>
          <w:b w:val="false"/>
          <w:bCs w:val="false"/>
          <w:i w:val="false"/>
          <w:iCs w:val="false"/>
          <w:u w:val="none"/>
          <w:lang w:val="el-GR"/>
        </w:rPr>
        <w:t>6</w:t>
      </w:r>
      <w:r>
        <w:rPr>
          <w:b w:val="false"/>
          <w:bCs w:val="false"/>
          <w:i w:val="false"/>
          <w:iCs w:val="false"/>
          <w:u w:val="none"/>
          <w:lang w:val="el-GR"/>
        </w:rPr>
        <w:t>) ……………………… και στα απέναντι παράλια  (</w:t>
      </w:r>
      <w:r>
        <w:rPr>
          <w:b w:val="false"/>
          <w:bCs w:val="false"/>
          <w:i w:val="false"/>
          <w:iCs w:val="false"/>
          <w:u w:val="none"/>
          <w:lang w:val="el-GR"/>
        </w:rPr>
        <w:t>7</w:t>
      </w:r>
      <w:r>
        <w:rPr>
          <w:b w:val="false"/>
          <w:bCs w:val="false"/>
          <w:i w:val="false"/>
          <w:iCs w:val="false"/>
          <w:u w:val="none"/>
          <w:lang w:val="el-GR"/>
        </w:rPr>
        <w:t xml:space="preserve">) τ………………………………. που είναι γνωστές ως </w:t>
      </w:r>
      <w:r>
        <w:rPr>
          <w:b w:val="false"/>
          <w:bCs w:val="false"/>
          <w:i w:val="false"/>
          <w:iCs w:val="false"/>
          <w:u w:val="none"/>
          <w:lang w:val="el-GR"/>
        </w:rPr>
        <w:t>(8)………………………………………….</w:t>
      </w:r>
    </w:p>
    <w:p>
      <w:pPr>
        <w:pStyle w:val="Normal"/>
        <w:jc w:val="both"/>
        <w:rPr>
          <w:b w:val="false"/>
          <w:b w:val="false"/>
          <w:bCs w:val="false"/>
          <w:i w:val="false"/>
          <w:i w:val="false"/>
          <w:iCs w:val="false"/>
          <w:u w:val="none"/>
          <w:lang w:val="en-US"/>
        </w:rPr>
      </w:pPr>
      <w:r>
        <w:rPr>
          <w:b w:val="false"/>
          <w:bCs w:val="false"/>
          <w:i w:val="false"/>
          <w:iCs w:val="false"/>
          <w:u w:val="none"/>
          <w:lang w:val="el-GR"/>
        </w:rPr>
        <w:t xml:space="preserve"> </w:t>
      </w:r>
      <w:r>
        <w:rPr>
          <w:b w:val="false"/>
          <w:bCs w:val="false"/>
          <w:i w:val="false"/>
          <w:iCs w:val="false"/>
          <w:u w:val="none"/>
          <w:lang w:val="el-GR"/>
        </w:rPr>
        <w:t>Αυτές προκλήθηκαν από την (</w:t>
      </w:r>
      <w:r>
        <w:rPr>
          <w:b w:val="false"/>
          <w:bCs w:val="false"/>
          <w:i w:val="false"/>
          <w:iCs w:val="false"/>
          <w:u w:val="none"/>
          <w:lang w:val="el-GR"/>
        </w:rPr>
        <w:t>9</w:t>
      </w:r>
      <w:r>
        <w:rPr>
          <w:b w:val="false"/>
          <w:bCs w:val="false"/>
          <w:i w:val="false"/>
          <w:iCs w:val="false"/>
          <w:u w:val="none"/>
          <w:lang w:val="el-GR"/>
        </w:rPr>
        <w:t xml:space="preserve">) …………………………………………….. </w:t>
      </w:r>
      <w:r>
        <w:rPr>
          <w:b w:val="false"/>
          <w:bCs w:val="false"/>
          <w:i w:val="false"/>
          <w:iCs w:val="false"/>
          <w:u w:val="none"/>
          <w:lang w:val="el-GR"/>
        </w:rPr>
        <w:t xml:space="preserve">Στις αποικίες </w:t>
      </w:r>
      <w:r>
        <w:rPr>
          <w:b w:val="false"/>
          <w:bCs w:val="false"/>
          <w:i w:val="false"/>
          <w:iCs w:val="false"/>
          <w:u w:val="none"/>
          <w:lang w:val="el-GR"/>
        </w:rPr>
        <w:t>αναπτύσσεται ο ελληνικός πολιτισμός για πολλούς αιώνες και κατοικούν συμπαγείς ελληνικοί πληθυσμοί μέχρι τον οριστικό διωγμό τους από τους Τούρκους το έτος (</w:t>
      </w:r>
      <w:r>
        <w:rPr>
          <w:b w:val="false"/>
          <w:bCs w:val="false"/>
          <w:i w:val="false"/>
          <w:iCs w:val="false"/>
          <w:u w:val="none"/>
          <w:lang w:val="el-GR"/>
        </w:rPr>
        <w:t>10</w:t>
      </w:r>
      <w:r>
        <w:rPr>
          <w:b w:val="false"/>
          <w:bCs w:val="false"/>
          <w:i w:val="false"/>
          <w:iCs w:val="false"/>
          <w:u w:val="none"/>
          <w:lang w:val="el-GR"/>
        </w:rPr>
        <w:t>) …………..</w:t>
      </w:r>
    </w:p>
    <w:p>
      <w:pPr>
        <w:pStyle w:val="Normal"/>
        <w:jc w:val="both"/>
        <w:rPr>
          <w:b w:val="false"/>
          <w:b w:val="false"/>
          <w:bCs w:val="false"/>
          <w:i w:val="false"/>
          <w:i w:val="false"/>
          <w:iCs w:val="false"/>
          <w:u w:val="none"/>
          <w:lang w:val="el-GR"/>
        </w:rPr>
      </w:pPr>
      <w:r>
        <w:rPr>
          <w:b w:val="false"/>
          <w:bCs w:val="false"/>
          <w:i w:val="false"/>
          <w:iCs w:val="false"/>
          <w:u w:val="none"/>
          <w:lang w:val="el-GR"/>
        </w:rPr>
        <w:drawing>
          <wp:anchor behindDoc="0" distT="0" distB="0" distL="0" distR="0" simplePos="0" locked="0" layoutInCell="1" allowOverlap="1" relativeHeight="12">
            <wp:simplePos x="0" y="0"/>
            <wp:positionH relativeFrom="column">
              <wp:posOffset>1027430</wp:posOffset>
            </wp:positionH>
            <wp:positionV relativeFrom="paragraph">
              <wp:posOffset>1905</wp:posOffset>
            </wp:positionV>
            <wp:extent cx="4286885" cy="4406265"/>
            <wp:effectExtent l="0" t="0" r="0" b="0"/>
            <wp:wrapSquare wrapText="largest"/>
            <wp:docPr id="10" name="Εικόνα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7" descr=""/>
                    <pic:cNvPicPr>
                      <a:picLocks noChangeAspect="1" noChangeArrowheads="1"/>
                    </pic:cNvPicPr>
                  </pic:nvPicPr>
                  <pic:blipFill>
                    <a:blip r:embed="rId11"/>
                    <a:stretch>
                      <a:fillRect/>
                    </a:stretch>
                  </pic:blipFill>
                  <pic:spPr bwMode="auto">
                    <a:xfrm>
                      <a:off x="0" y="0"/>
                      <a:ext cx="4286885" cy="4406265"/>
                    </a:xfrm>
                    <a:prstGeom prst="rect">
                      <a:avLst/>
                    </a:prstGeom>
                  </pic:spPr>
                </pic:pic>
              </a:graphicData>
            </a:graphic>
          </wp:anchor>
        </w:drawing>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r>
      <w:r>
        <w:rPr>
          <w:b w:val="false"/>
          <w:bCs w:val="false"/>
          <w:i w:val="false"/>
          <w:iCs w:val="false"/>
          <w:u w:val="none"/>
          <w:lang w:val="en-US"/>
        </w:rPr>
        <w:t xml:space="preserve">H </w:t>
      </w:r>
      <w:r>
        <w:rPr>
          <w:b/>
          <w:bCs/>
          <w:i w:val="false"/>
          <w:iCs w:val="false"/>
          <w:u w:val="none"/>
          <w:lang w:val="el-GR"/>
        </w:rPr>
        <w:t>οικονομία</w:t>
      </w:r>
      <w:r>
        <w:rPr>
          <w:b w:val="false"/>
          <w:bCs w:val="false"/>
          <w:i w:val="false"/>
          <w:iCs w:val="false"/>
          <w:u w:val="none"/>
          <w:lang w:val="el-GR"/>
        </w:rPr>
        <w:t xml:space="preserve"> των γεωμετρικών χρόνων </w:t>
      </w:r>
      <w:r>
        <w:rPr>
          <w:b w:val="false"/>
          <w:bCs w:val="false"/>
          <w:i w:val="false"/>
          <w:iCs w:val="false"/>
          <w:highlight w:val="yellow"/>
          <w:u w:val="none"/>
          <w:lang w:val="el-GR"/>
        </w:rPr>
        <w:t>(σελ. 80)</w:t>
      </w:r>
      <w:r>
        <w:rPr>
          <w:b w:val="false"/>
          <w:bCs w:val="false"/>
          <w:i w:val="false"/>
          <w:iCs w:val="false"/>
          <w:u w:val="none"/>
          <w:lang w:val="el-GR"/>
        </w:rPr>
        <w:t xml:space="preserve"> χαρακτηρίζεται (11)………………………...………………………………..…., επειδή οι άνθρωποι ασχολούνται με την </w:t>
      </w:r>
      <w:r>
        <w:rPr>
          <w:b/>
          <w:bCs/>
          <w:i w:val="false"/>
          <w:iCs w:val="false"/>
          <w:u w:val="none"/>
          <w:lang w:val="el-GR"/>
        </w:rPr>
        <w:t>καλλιέργεια της γης και την κτηνοτροφία</w:t>
      </w:r>
      <w:r>
        <w:rPr>
          <w:b w:val="false"/>
          <w:bCs w:val="false"/>
          <w:i w:val="false"/>
          <w:iCs w:val="false"/>
          <w:u w:val="none"/>
          <w:lang w:val="el-GR"/>
        </w:rPr>
        <w:t xml:space="preserve">, καλύπτοντας τις ανάγκες τους με τα προϊόντα που παράγουν, χωρίς να έχουν πολλές (12)………………………… συναλλαγές. Η παραγωγή αγαθών αλλά και οι κοινωνικές σχέσεις  αναπτύσσονται στο πλαίσιο του (13)……………………., που αποτελείται από τα μέλη μιας οικογένειας και τους οικονομικά εξαρτώμενους από αυτήν. Αυτοί παράγουν και καταναλώνουν αγαθά, επιδιώκοντας την (14) …………………….., δηλαδή την οικονομική ανεξαρτησία και προμηθεύονται όσα αγαθά τους λείπουν με άλλους τρόπους, όπως (15) …………………………………….., (16) ………………………….. και (17) …………………………………….. Στο περιορισμένο εμπόριο οι άνθρωποι </w:t>
      </w:r>
      <w:r>
        <w:rPr>
          <w:b/>
          <w:bCs/>
          <w:i w:val="false"/>
          <w:iCs w:val="false"/>
          <w:u w:val="none"/>
          <w:lang w:val="el-GR"/>
        </w:rPr>
        <w:t>δε χρησιμοποιούν νόμισμα</w:t>
      </w:r>
      <w:r>
        <w:rPr>
          <w:b w:val="false"/>
          <w:bCs w:val="false"/>
          <w:i w:val="false"/>
          <w:iCs w:val="false"/>
          <w:u w:val="none"/>
          <w:lang w:val="el-GR"/>
        </w:rPr>
        <w:t xml:space="preserve"> αλλά αξιολογούν τα ανταλλασσόμενα αγαθά με βάση (18) …………………………………………………………...</w:t>
      </w:r>
    </w:p>
    <w:p>
      <w:pPr>
        <w:pStyle w:val="Normal"/>
        <w:jc w:val="both"/>
        <w:rPr>
          <w:b w:val="false"/>
          <w:b w:val="false"/>
          <w:bCs w:val="false"/>
          <w:i w:val="false"/>
          <w:i w:val="false"/>
          <w:iCs w:val="false"/>
          <w:u w:val="none"/>
          <w:lang w:val="el-GR"/>
        </w:rPr>
      </w:pPr>
      <w:r>
        <w:rPr>
          <w:b w:val="false"/>
          <w:bCs w:val="false"/>
          <w:i w:val="false"/>
          <w:iCs w:val="false"/>
          <w:u w:val="none"/>
          <w:lang w:val="el-GR"/>
        </w:rPr>
        <w:tab/>
      </w:r>
      <w:r>
        <w:rPr>
          <w:b w:val="false"/>
          <w:bCs w:val="false"/>
          <w:i w:val="false"/>
          <w:iCs w:val="false"/>
          <w:u w:val="none"/>
          <w:lang w:val="el-GR"/>
        </w:rPr>
        <w:t xml:space="preserve">Στις κλειστές ομηρικές κοινωνίες </w:t>
      </w:r>
      <w:r>
        <w:rPr>
          <w:b/>
          <w:bCs/>
          <w:i w:val="false"/>
          <w:iCs w:val="false"/>
          <w:u w:val="none"/>
          <w:lang w:val="el-GR"/>
        </w:rPr>
        <w:t>ο οίκος λειτουργεί ως μονάδα κοινωνικής συγκρότησης</w:t>
      </w:r>
      <w:r>
        <w:rPr>
          <w:b w:val="false"/>
          <w:bCs w:val="false"/>
          <w:i w:val="false"/>
          <w:iCs w:val="false"/>
          <w:u w:val="none"/>
          <w:lang w:val="el-GR"/>
        </w:rPr>
        <w:t xml:space="preserve">. Τα μέλη του που είναι ευγενείς, κάτοχοι της γης και του πλούτου ονομάζονται </w:t>
      </w:r>
      <w:r>
        <w:rPr>
          <w:b w:val="false"/>
          <w:bCs w:val="false"/>
          <w:i w:val="false"/>
          <w:iCs w:val="false"/>
          <w:highlight w:val="yellow"/>
          <w:u w:val="none"/>
          <w:lang w:val="el-GR"/>
        </w:rPr>
        <w:t>(σελ. 81)</w:t>
      </w:r>
      <w:r>
        <w:rPr>
          <w:b w:val="false"/>
          <w:bCs w:val="false"/>
          <w:i w:val="false"/>
          <w:iCs w:val="false"/>
          <w:u w:val="none"/>
          <w:lang w:val="el-GR"/>
        </w:rPr>
        <w:t xml:space="preserve"> (19) ………………………… Κοντά σ’ αυτούς ζει το  (20) ………………………. που δεν έχει συγγένεια με τους ευγενείς και οι  (21) ……………………….. που έχουν αποκτηθεί από τους πολέμους ή την πειρατεία. Οικονομικά ανεξάρτητοι από τον οίκο αλλά εξαρτημένοι από τους οίκους μιας ευρύτερης περιοχής των οποίων καλύπτουν τις ανάγκες είναι οι τεχνίτες (ξυλουργός, αγγειοπλάστης, χαλκουργός), οι λεγόμενοι (22) …………………………… Υπάρχουν ακόμα οι πρόσφυγες από άλλα μέρη που ασκούν ευκαιριακές εργασίες και ονομάζονται  (23) …………………….</w:t>
      </w:r>
    </w:p>
    <w:p>
      <w:pPr>
        <w:pStyle w:val="Normal"/>
        <w:jc w:val="both"/>
        <w:rPr>
          <w:b w:val="false"/>
          <w:b w:val="false"/>
          <w:bCs w:val="false"/>
          <w:i w:val="false"/>
          <w:i w:val="false"/>
          <w:iCs w:val="false"/>
          <w:u w:val="none"/>
          <w:lang w:val="el-GR"/>
        </w:rPr>
      </w:pPr>
      <w:r>
        <w:rPr>
          <w:b w:val="false"/>
          <w:bCs w:val="false"/>
          <w:i w:val="false"/>
          <w:iCs w:val="false"/>
          <w:u w:val="none"/>
          <w:lang w:val="el-GR"/>
        </w:rPr>
        <w:tab/>
      </w:r>
      <w:r>
        <w:rPr>
          <w:b w:val="false"/>
          <w:bCs w:val="false"/>
          <w:i w:val="false"/>
          <w:iCs w:val="false"/>
          <w:u w:val="none"/>
          <w:lang w:val="el-GR"/>
        </w:rPr>
        <w:t xml:space="preserve">Όσον αφορά την </w:t>
      </w:r>
      <w:r>
        <w:rPr>
          <w:b/>
          <w:bCs/>
          <w:i w:val="false"/>
          <w:iCs w:val="false"/>
          <w:u w:val="none"/>
          <w:lang w:val="el-GR"/>
        </w:rPr>
        <w:t>πολιτική οργάνωση</w:t>
      </w:r>
      <w:r>
        <w:rPr>
          <w:b w:val="false"/>
          <w:bCs w:val="false"/>
          <w:i w:val="false"/>
          <w:iCs w:val="false"/>
          <w:u w:val="none"/>
          <w:lang w:val="el-GR"/>
        </w:rPr>
        <w:t xml:space="preserve">, </w:t>
      </w:r>
      <w:r>
        <w:rPr>
          <w:b w:val="false"/>
          <w:bCs w:val="false"/>
          <w:i w:val="false"/>
          <w:iCs w:val="false"/>
          <w:highlight w:val="yellow"/>
          <w:u w:val="none"/>
          <w:lang w:val="el-GR"/>
        </w:rPr>
        <w:t>(σελ. 81)</w:t>
      </w:r>
      <w:r>
        <w:rPr>
          <w:b w:val="false"/>
          <w:bCs w:val="false"/>
          <w:i w:val="false"/>
          <w:iCs w:val="false"/>
          <w:u w:val="none"/>
          <w:lang w:val="el-GR"/>
        </w:rPr>
        <w:t xml:space="preserve"> οι πρώιμες ελληνικές κοινωνίες</w:t>
      </w:r>
      <w:r>
        <w:rPr>
          <w:b/>
          <w:bCs/>
          <w:i w:val="false"/>
          <w:iCs w:val="false"/>
          <w:u w:val="none"/>
          <w:lang w:val="el-GR"/>
        </w:rPr>
        <w:t xml:space="preserve"> οργανώνονται με κριτήριο τα φύλα</w:t>
      </w:r>
      <w:r>
        <w:rPr>
          <w:b w:val="false"/>
          <w:bCs w:val="false"/>
          <w:i w:val="false"/>
          <w:iCs w:val="false"/>
          <w:u w:val="none"/>
          <w:lang w:val="el-GR"/>
        </w:rPr>
        <w:t xml:space="preserve"> (και τις μικρότερες ομάδες που τα συνθέτουν με βάση τους συγγενικούς δεσμούς, δηλαδή τις φυλές, τις (24) ……………………….. και τα  (25) ……………………..Άρα είναι  (26) ………………. κράτη.</w:t>
      </w:r>
    </w:p>
    <w:p>
      <w:pPr>
        <w:pStyle w:val="Normal"/>
        <w:jc w:val="both"/>
        <w:rPr>
          <w:b w:val="false"/>
          <w:b w:val="false"/>
          <w:bCs w:val="false"/>
          <w:i w:val="false"/>
          <w:i w:val="false"/>
          <w:iCs w:val="false"/>
          <w:u w:val="none"/>
          <w:lang w:val="el-GR"/>
        </w:rPr>
      </w:pPr>
      <w:r>
        <w:rPr>
          <w:b w:val="false"/>
          <w:bCs w:val="false"/>
          <w:i w:val="false"/>
          <w:iCs w:val="false"/>
          <w:u w:val="none"/>
          <w:lang w:val="el-GR"/>
        </w:rPr>
        <w:tab/>
      </w:r>
      <w:r>
        <w:rPr>
          <w:b w:val="false"/>
          <w:bCs w:val="false"/>
          <w:i w:val="false"/>
          <w:iCs w:val="false"/>
          <w:u w:val="none"/>
          <w:lang w:val="el-GR"/>
        </w:rPr>
        <w:t>Όταν ολοκληρώθηκαν οι φυλετικές μετακινήσεις του α΄ ελληνικού αποικισμού και απέκτησαν τα φύλα μόνιμες εγκαταστάσεις, οι φυλετικοί αρχηγοί (</w:t>
      </w:r>
      <w:r>
        <w:rPr>
          <w:b w:val="false"/>
          <w:bCs w:val="false"/>
          <w:i w:val="false"/>
          <w:iCs w:val="false"/>
          <w:highlight w:val="yellow"/>
          <w:u w:val="none"/>
          <w:lang w:val="el-GR"/>
        </w:rPr>
        <w:t>σελ. 81)</w:t>
      </w:r>
      <w:r>
        <w:rPr>
          <w:b w:val="false"/>
          <w:bCs w:val="false"/>
          <w:i w:val="false"/>
          <w:iCs w:val="false"/>
          <w:u w:val="none"/>
          <w:lang w:val="el-GR"/>
        </w:rPr>
        <w:t xml:space="preserve"> εξελίχθηκαν σε (27) ……………………...……….. που συγκεντρώνουν στο πρόσωπό τους όλες τις (28)………………….. Δίπλα στον ηγεμόνα υπήρχε </w:t>
      </w:r>
      <w:r>
        <w:rPr>
          <w:b w:val="false"/>
          <w:bCs w:val="false"/>
          <w:i w:val="false"/>
          <w:iCs w:val="false"/>
          <w:highlight w:val="yellow"/>
          <w:u w:val="none"/>
          <w:lang w:val="el-GR"/>
        </w:rPr>
        <w:t>(σελ. 82)</w:t>
      </w:r>
      <w:r>
        <w:rPr>
          <w:b w:val="false"/>
          <w:bCs w:val="false"/>
          <w:i w:val="false"/>
          <w:iCs w:val="false"/>
          <w:u w:val="none"/>
          <w:lang w:val="el-GR"/>
        </w:rPr>
        <w:t xml:space="preserve"> το συμβούλιο των (29) ……………………………… που ονομαζόταν (30) ……………………………………………...… και σταδιακά θα μειώσει τη δύναμη του βασιλιά. Όταν επρόκειτο να ληφθεί μια σημαντική απόφαση αυτός συγκαλούσε το πλήθος, κυρίως τους πολεμιστές, για να ζητήσει τη γνώμη τους και τότε αυτοί ονομάζονταν (31) ……………………………….</w:t>
      </w:r>
    </w:p>
    <w:p>
      <w:pPr>
        <w:pStyle w:val="Normal"/>
        <w:jc w:val="both"/>
        <w:rPr>
          <w:b w:val="false"/>
          <w:b w:val="false"/>
          <w:bCs w:val="false"/>
          <w:i w:val="false"/>
          <w:i w:val="false"/>
          <w:iCs w:val="false"/>
          <w:u w:val="none"/>
          <w:lang w:val="el-GR"/>
        </w:rPr>
      </w:pPr>
      <w:r>
        <w:rPr>
          <w:b w:val="false"/>
          <w:bCs w:val="false"/>
          <w:i w:val="false"/>
          <w:iCs w:val="false"/>
          <w:u w:val="none"/>
          <w:lang w:val="el-GR"/>
        </w:rPr>
        <w:tab/>
      </w:r>
      <w:r>
        <w:rPr>
          <w:b w:val="false"/>
          <w:bCs w:val="false"/>
          <w:i w:val="false"/>
          <w:iCs w:val="false"/>
          <w:u w:val="none"/>
          <w:lang w:val="el-GR"/>
        </w:rPr>
        <w:t xml:space="preserve">Τους τρεις πρώτους αιώνες της ομηρικής εποχής οι Έλληνες δε χρησιμοποιούσαν γραφή. Στα τέλη του 9ου ή στις αρχές του 8ου αιώνα </w:t>
      </w:r>
      <w:r>
        <w:rPr>
          <w:b w:val="false"/>
          <w:bCs w:val="false"/>
          <w:i w:val="false"/>
          <w:iCs w:val="false"/>
          <w:highlight w:val="yellow"/>
          <w:u w:val="none"/>
          <w:lang w:val="el-GR"/>
        </w:rPr>
        <w:t>(σελ. 82-83)</w:t>
      </w:r>
      <w:r>
        <w:rPr>
          <w:b w:val="false"/>
          <w:bCs w:val="false"/>
          <w:i w:val="false"/>
          <w:iCs w:val="false"/>
          <w:u w:val="none"/>
          <w:lang w:val="el-GR"/>
        </w:rPr>
        <w:t xml:space="preserve"> εμφανίζεται </w:t>
      </w:r>
      <w:r>
        <w:rPr>
          <w:b/>
          <w:bCs/>
          <w:i w:val="false"/>
          <w:iCs w:val="false"/>
          <w:u w:val="none"/>
          <w:lang w:val="el-GR"/>
        </w:rPr>
        <w:t>γραφή με γράμματα που αναπαριστούν φθόγγους</w:t>
      </w:r>
      <w:r>
        <w:rPr>
          <w:b w:val="false"/>
          <w:bCs w:val="false"/>
          <w:i w:val="false"/>
          <w:iCs w:val="false"/>
          <w:u w:val="none"/>
          <w:lang w:val="el-GR"/>
        </w:rPr>
        <w:t xml:space="preserve"> και όχι συλλαβές, όπως η Γραμμική Β΄, γι’ αυτό ονομάζεται (32) ………………………………………..γραφή. Η γραφή αυτή προήλθε από το (33) ………………………………. αλφάβητο, όπως μαρτυρεί ο ιστορικός Ηρόδοτος.</w: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drawing>
          <wp:anchor behindDoc="0" distT="0" distB="0" distL="0" distR="0" simplePos="0" locked="0" layoutInCell="1" allowOverlap="1" relativeHeight="15">
            <wp:simplePos x="0" y="0"/>
            <wp:positionH relativeFrom="column">
              <wp:posOffset>-215265</wp:posOffset>
            </wp:positionH>
            <wp:positionV relativeFrom="paragraph">
              <wp:posOffset>163195</wp:posOffset>
            </wp:positionV>
            <wp:extent cx="2952750" cy="4313555"/>
            <wp:effectExtent l="0" t="0" r="0" b="0"/>
            <wp:wrapSquare wrapText="largest"/>
            <wp:docPr id="11" name="Εικόνα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8" descr=""/>
                    <pic:cNvPicPr>
                      <a:picLocks noChangeAspect="1" noChangeArrowheads="1"/>
                    </pic:cNvPicPr>
                  </pic:nvPicPr>
                  <pic:blipFill>
                    <a:blip r:embed="rId12"/>
                    <a:stretch>
                      <a:fillRect/>
                    </a:stretch>
                  </pic:blipFill>
                  <pic:spPr bwMode="auto">
                    <a:xfrm>
                      <a:off x="0" y="0"/>
                      <a:ext cx="2952750" cy="4313555"/>
                    </a:xfrm>
                    <a:prstGeom prst="rect">
                      <a:avLst/>
                    </a:prstGeom>
                  </pic:spPr>
                </pic:pic>
              </a:graphicData>
            </a:graphic>
          </wp:anchor>
        </w:drawing>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r>
      <w:r>
        <w:rPr>
          <w:b w:val="false"/>
          <w:bCs w:val="false"/>
          <w:i w:val="false"/>
          <w:iCs w:val="false"/>
          <w:u w:val="none"/>
          <w:lang w:val="el-GR"/>
        </w:rPr>
        <w:t>Η οινοχόη του Διπύλου με μία από τις αρχαιότερες επιγραφές σε αλφαβητική ελληνική γραφή (3ο τέταρτο 8ου αιώνα π.Χ.)</w:t>
      </w:r>
    </w:p>
    <w:tbl>
      <w:tblPr>
        <w:tblW w:w="9972" w:type="dxa"/>
        <w:jc w:val="left"/>
        <w:tblInd w:w="0" w:type="dxa"/>
        <w:tblBorders>
          <w:top w:val="single" w:sz="4" w:space="0" w:color="FFFFFF"/>
          <w:left w:val="single" w:sz="4" w:space="0" w:color="FFFFFF"/>
          <w:bottom w:val="single" w:sz="4" w:space="0" w:color="FFFFFF"/>
          <w:insideH w:val="single" w:sz="4" w:space="0" w:color="FFFFFF"/>
        </w:tblBorders>
        <w:tblCellMar>
          <w:top w:w="55" w:type="dxa"/>
          <w:left w:w="50" w:type="dxa"/>
          <w:bottom w:w="55" w:type="dxa"/>
          <w:right w:w="55" w:type="dxa"/>
        </w:tblCellMar>
      </w:tblPr>
      <w:tblGrid>
        <w:gridCol w:w="4985"/>
        <w:gridCol w:w="4987"/>
      </w:tblGrid>
      <w:tr>
        <w:trPr/>
        <w:tc>
          <w:tcPr>
            <w:tcW w:w="4985" w:type="dxa"/>
            <w:tcBorders>
              <w:top w:val="single" w:sz="4" w:space="0" w:color="FFFFFF"/>
              <w:left w:val="single" w:sz="4" w:space="0" w:color="FFFFFF"/>
              <w:bottom w:val="single" w:sz="4" w:space="0" w:color="FFFFFF"/>
              <w:insideH w:val="single" w:sz="4" w:space="0" w:color="FFFFFF"/>
            </w:tcBorders>
            <w:shd w:fill="auto" w:val="clear"/>
          </w:tcPr>
          <w:p>
            <w:pPr>
              <w:pStyle w:val="Style2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4987"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fill="auto" w:val="clear"/>
          </w:tcPr>
          <w:p>
            <w:pPr>
              <w:pStyle w:val="Style15"/>
              <w:jc w:val="left"/>
              <w:rPr>
                <w:rFonts w:ascii="Liberation Serif" w:hAnsi="Liberation Serif"/>
                <w:b w:val="false"/>
                <w:b w:val="false"/>
                <w:bCs w:val="false"/>
                <w:i w:val="false"/>
                <w:i w:val="false"/>
                <w:iCs w:val="false"/>
                <w:caps w:val="false"/>
                <w:smallCaps w:val="false"/>
                <w:strike w:val="false"/>
                <w:dstrike w:val="false"/>
                <w:outline w:val="false"/>
                <w:shadow w:val="false"/>
                <w:color w:val="000000"/>
                <w:spacing w:val="0"/>
                <w:sz w:val="24"/>
                <w:szCs w:val="24"/>
                <w:u w:val="none"/>
              </w:rPr>
            </w:pPr>
            <w:r>
              <w:rPr>
                <w:b w:val="false"/>
                <w:bCs w:val="false"/>
                <w:i w:val="false"/>
                <w:iCs w:val="false"/>
                <w:caps w:val="false"/>
                <w:smallCaps w:val="false"/>
                <w:strike w:val="false"/>
                <w:dstrike w:val="false"/>
                <w:outline w:val="false"/>
                <w:shadow w:val="false"/>
                <w:color w:val="000000"/>
                <w:spacing w:val="0"/>
                <w:sz w:val="24"/>
                <w:szCs w:val="24"/>
                <w:u w:val="none"/>
              </w:rPr>
              <w:t>Στο αγγείο είναι χαραγμένη η επιγραφή:</w:t>
            </w:r>
          </w:p>
          <w:p>
            <w:pPr>
              <w:pStyle w:val="Style15"/>
              <w:widowControl/>
              <w:spacing w:lineRule="atLeast" w:line="405" w:before="0" w:after="0"/>
              <w:ind w:left="225" w:right="75" w:hanging="0"/>
              <w:jc w:val="both"/>
              <w:rPr>
                <w:rFonts w:ascii="Liberation Serif" w:hAnsi="Liberation Serif"/>
                <w:b w:val="false"/>
                <w:i w:val="false"/>
                <w:caps w:val="false"/>
                <w:smallCaps w:val="false"/>
                <w:color w:val="000000"/>
                <w:spacing w:val="0"/>
                <w:sz w:val="24"/>
                <w:szCs w:val="24"/>
              </w:rPr>
            </w:pPr>
            <w:r>
              <w:rPr>
                <w:b w:val="false"/>
                <w:i w:val="false"/>
                <w:caps w:val="false"/>
                <w:smallCaps w:val="false"/>
                <w:color w:val="000000"/>
                <w:spacing w:val="0"/>
                <w:sz w:val="24"/>
                <w:szCs w:val="24"/>
              </w:rPr>
              <w:t>ΗΟΣΝΥΝΟΡΧΕΣΤΟΝΠΑΝΤΟΝΑΤΑΛΟΤΑΤΑΠΑΙΖΕΙΤΟΤΟΔΕΚΛΜΙΝ -</w:t>
            </w:r>
          </w:p>
          <w:p>
            <w:pPr>
              <w:pStyle w:val="Style15"/>
              <w:widowControl/>
              <w:spacing w:lineRule="atLeast" w:line="405" w:before="0" w:after="0"/>
              <w:ind w:left="225" w:right="75" w:hanging="0"/>
              <w:jc w:val="both"/>
              <w:rPr>
                <w:rFonts w:ascii="Liberation Serif" w:hAnsi="Liberation Serif"/>
                <w:caps w:val="false"/>
                <w:smallCaps w:val="false"/>
                <w:color w:val="000000"/>
                <w:spacing w:val="0"/>
                <w:sz w:val="24"/>
                <w:szCs w:val="24"/>
              </w:rPr>
            </w:pPr>
            <w:r>
              <w:rPr>
                <w:caps w:val="false"/>
                <w:smallCaps w:val="false"/>
                <w:color w:val="000000"/>
                <w:spacing w:val="0"/>
                <w:sz w:val="24"/>
                <w:szCs w:val="24"/>
              </w:rPr>
              <w:t> </w:t>
            </w:r>
            <w:r>
              <w:rPr>
                <w:b/>
                <w:i w:val="false"/>
                <w:caps w:val="false"/>
                <w:smallCaps w:val="false"/>
                <w:color w:val="000000"/>
                <w:spacing w:val="0"/>
                <w:sz w:val="24"/>
                <w:szCs w:val="24"/>
              </w:rPr>
              <w:t>Φιλολογική μεταγραφή</w:t>
            </w:r>
            <w:r>
              <w:rPr>
                <w:b w:val="false"/>
                <w:i w:val="false"/>
                <w:caps w:val="false"/>
                <w:smallCaps w:val="false"/>
                <w:color w:val="000000"/>
                <w:spacing w:val="0"/>
                <w:sz w:val="24"/>
                <w:szCs w:val="24"/>
              </w:rPr>
              <w:t>: ὃς νῦν ὀρχηστῶν πάντων ἀταλώτατα παίζει τῶ τόδε</w:t>
            </w:r>
          </w:p>
          <w:p>
            <w:pPr>
              <w:pStyle w:val="Style15"/>
              <w:widowControl/>
              <w:spacing w:lineRule="atLeast" w:line="405" w:before="0" w:after="0"/>
              <w:ind w:left="225" w:right="75" w:hanging="0"/>
              <w:jc w:val="both"/>
              <w:rPr>
                <w:rFonts w:ascii="Liberation Serif" w:hAnsi="Liberation Serif"/>
                <w:caps w:val="false"/>
                <w:smallCaps w:val="false"/>
                <w:color w:val="000000"/>
                <w:spacing w:val="0"/>
                <w:sz w:val="24"/>
                <w:szCs w:val="24"/>
              </w:rPr>
            </w:pPr>
            <w:r>
              <w:rPr>
                <w:caps w:val="false"/>
                <w:smallCaps w:val="false"/>
                <w:color w:val="000000"/>
                <w:spacing w:val="0"/>
                <w:sz w:val="24"/>
                <w:szCs w:val="24"/>
              </w:rPr>
              <w:t> </w:t>
            </w:r>
            <w:r>
              <w:rPr>
                <w:b/>
                <w:i w:val="false"/>
                <w:caps w:val="false"/>
                <w:smallCaps w:val="false"/>
                <w:color w:val="000000"/>
                <w:spacing w:val="0"/>
                <w:sz w:val="24"/>
                <w:szCs w:val="24"/>
              </w:rPr>
              <w:t>Μετάφραση</w:t>
            </w:r>
            <w:r>
              <w:rPr>
                <w:b w:val="false"/>
                <w:i w:val="false"/>
                <w:caps w:val="false"/>
                <w:smallCaps w:val="false"/>
                <w:color w:val="000000"/>
                <w:spacing w:val="0"/>
                <w:sz w:val="24"/>
                <w:szCs w:val="24"/>
              </w:rPr>
              <w:t xml:space="preserve">: Όποιος τώρα από όλους τους χορευτές χορέψει με περισσότερη χάρη </w:t>
            </w:r>
            <w:r>
              <w:rPr>
                <w:b w:val="false"/>
                <w:i w:val="false"/>
                <w:caps w:val="false"/>
                <w:smallCaps w:val="false"/>
                <w:color w:val="000000"/>
                <w:spacing w:val="0"/>
                <w:sz w:val="24"/>
                <w:szCs w:val="24"/>
              </w:rPr>
              <w:t>(</w:t>
            </w:r>
            <w:r>
              <w:rPr>
                <w:b w:val="false"/>
                <w:i w:val="false"/>
                <w:caps w:val="false"/>
                <w:smallCaps w:val="false"/>
                <w:color w:val="000000"/>
                <w:spacing w:val="0"/>
                <w:sz w:val="24"/>
                <w:szCs w:val="24"/>
                <w:lang w:val="el-GR"/>
              </w:rPr>
              <w:t>εννοείται: θα πάρει αυτήν την κανάτα)</w:t>
            </w:r>
          </w:p>
          <w:p>
            <w:pPr>
              <w:pStyle w:val="Style2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r>
      <w:tr>
        <w:trPr/>
        <w:tc>
          <w:tcPr>
            <w:tcW w:w="4985" w:type="dxa"/>
            <w:tcBorders>
              <w:left w:val="single" w:sz="4" w:space="0" w:color="FFFFFF"/>
              <w:bottom w:val="single" w:sz="4" w:space="0" w:color="FFFFFF"/>
              <w:insideH w:val="single" w:sz="4" w:space="0" w:color="FFFFFF"/>
            </w:tcBorders>
            <w:shd w:fill="auto" w:val="clear"/>
          </w:tcPr>
          <w:p>
            <w:pPr>
              <w:pStyle w:val="Style2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4987" w:type="dxa"/>
            <w:tcBorders>
              <w:left w:val="single" w:sz="4" w:space="0" w:color="FFFFFF"/>
              <w:bottom w:val="single" w:sz="4" w:space="0" w:color="FFFFFF"/>
              <w:right w:val="single" w:sz="4" w:space="0" w:color="FFFFFF"/>
              <w:insideH w:val="single" w:sz="4" w:space="0" w:color="FFFFFF"/>
              <w:insideV w:val="single" w:sz="4" w:space="0" w:color="FFFFFF"/>
            </w:tcBorders>
            <w:shd w:fill="auto" w:val="clear"/>
          </w:tcPr>
          <w:p>
            <w:pPr>
              <w:pStyle w:val="Style2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r>
    </w:tbl>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t xml:space="preserve">Την ομηρική εποχή </w:t>
      </w:r>
      <w:r>
        <w:rPr>
          <w:b w:val="false"/>
          <w:bCs w:val="false"/>
          <w:i w:val="false"/>
          <w:iCs w:val="false"/>
          <w:highlight w:val="yellow"/>
          <w:u w:val="none"/>
          <w:lang w:val="el-GR"/>
        </w:rPr>
        <w:t>(σελ. 83)</w:t>
      </w:r>
      <w:r>
        <w:rPr>
          <w:b w:val="false"/>
          <w:bCs w:val="false"/>
          <w:i w:val="false"/>
          <w:iCs w:val="false"/>
          <w:u w:val="none"/>
          <w:lang w:val="el-GR"/>
        </w:rPr>
        <w:t xml:space="preserve"> δημιουργούνται τα </w:t>
      </w:r>
      <w:r>
        <w:rPr>
          <w:b/>
          <w:bCs/>
          <w:i w:val="false"/>
          <w:iCs w:val="false"/>
          <w:u w:val="none"/>
          <w:lang w:val="el-GR"/>
        </w:rPr>
        <w:t>πρώτα πανελλήνια ιερά</w:t>
      </w:r>
      <w:r>
        <w:rPr>
          <w:b w:val="false"/>
          <w:bCs w:val="false"/>
          <w:i w:val="false"/>
          <w:iCs w:val="false"/>
          <w:u w:val="none"/>
          <w:lang w:val="el-GR"/>
        </w:rPr>
        <w:t xml:space="preserve"> (βλ. χάρτη παρακάτω) που βρίσκονται στ (34) ………………………, (35) στ ……………………………., (36) στ ……………………………….. και (37) στ ……………………………….. και παγιώνεται η </w:t>
      </w:r>
      <w:r>
        <w:rPr>
          <w:b/>
          <w:bCs/>
          <w:i w:val="false"/>
          <w:iCs w:val="false"/>
          <w:u w:val="none"/>
          <w:lang w:val="el-GR"/>
        </w:rPr>
        <w:t>λατρεία του ολυμπιακού δωδεκάθεου</w:t>
      </w:r>
      <w:r>
        <w:rPr>
          <w:b w:val="false"/>
          <w:bCs w:val="false"/>
          <w:i w:val="false"/>
          <w:iCs w:val="false"/>
          <w:u w:val="none"/>
          <w:lang w:val="el-GR"/>
        </w:rPr>
        <w:t>.</w:t>
      </w:r>
    </w:p>
    <w:p>
      <w:pPr>
        <w:pStyle w:val="Normal"/>
        <w:jc w:val="both"/>
        <w:rPr>
          <w:b w:val="false"/>
          <w:b w:val="false"/>
          <w:bCs w:val="false"/>
          <w:i w:val="false"/>
          <w:i w:val="false"/>
          <w:iCs w:val="false"/>
          <w:u w:val="none"/>
          <w:lang w:val="el-GR"/>
        </w:rPr>
      </w:pPr>
      <w:r>
        <w:rPr>
          <w:b w:val="false"/>
          <w:bCs w:val="false"/>
          <w:i w:val="false"/>
          <w:iCs w:val="false"/>
          <w:u w:val="none"/>
          <w:lang w:val="el-GR"/>
        </w:rPr>
        <mc:AlternateContent>
          <mc:Choice Requires="wps">
            <w:drawing>
              <wp:anchor behindDoc="0" distT="0" distB="0" distL="0" distR="0" simplePos="0" locked="0" layoutInCell="1" allowOverlap="1" relativeHeight="13">
                <wp:simplePos x="0" y="0"/>
                <wp:positionH relativeFrom="column">
                  <wp:posOffset>808355</wp:posOffset>
                </wp:positionH>
                <wp:positionV relativeFrom="paragraph">
                  <wp:posOffset>106680</wp:posOffset>
                </wp:positionV>
                <wp:extent cx="5138420" cy="3868420"/>
                <wp:effectExtent l="0" t="0" r="0" b="0"/>
                <wp:wrapNone/>
                <wp:docPr id="12" name="Picture 5"/>
                <a:graphic xmlns:a="http://schemas.openxmlformats.org/drawingml/2006/main">
                  <a:graphicData uri="http://schemas.openxmlformats.org/drawingml/2006/picture">
                    <pic:pic xmlns:pic="http://schemas.openxmlformats.org/drawingml/2006/picture">
                      <pic:nvPicPr>
                        <pic:cNvPr id="3" name="Picture 5" descr=""/>
                        <pic:cNvPicPr/>
                      </pic:nvPicPr>
                      <pic:blipFill>
                        <a:blip r:embed="rId13"/>
                        <a:stretch/>
                      </pic:blipFill>
                      <pic:spPr>
                        <a:xfrm>
                          <a:off x="0" y="0"/>
                          <a:ext cx="5137920" cy="3867840"/>
                        </a:xfrm>
                        <a:prstGeom prst="rect">
                          <a:avLst/>
                        </a:prstGeom>
                        <a:ln>
                          <a:noFill/>
                        </a:ln>
                      </pic:spPr>
                    </pic:pic>
                  </a:graphicData>
                </a:graphic>
              </wp:anchor>
            </w:drawing>
          </mc:Choice>
          <mc:Fallback>
            <w:pict>
              <v:shape id="shape_0" ID="Picture 5" stroked="f" style="position:absolute;margin-left:63.65pt;margin-top:8.4pt;width:404.5pt;height:304.5pt" type="shapetype_75">
                <v:imagedata r:id="rId13" o:detectmouseclick="t"/>
                <w10:wrap type="none"/>
                <v:stroke color="#3465a4" joinstyle="round" endcap="flat"/>
              </v:shape>
            </w:pict>
          </mc:Fallback>
        </mc:AlternateConten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tab/>
        <w:t xml:space="preserve">Τα αρχαιότερα σωζόμενα ποιητικά έργα των Ελλήνων </w:t>
      </w:r>
      <w:r>
        <w:rPr>
          <w:b w:val="false"/>
          <w:bCs w:val="false"/>
          <w:i w:val="false"/>
          <w:iCs w:val="false"/>
          <w:highlight w:val="yellow"/>
          <w:u w:val="none"/>
          <w:lang w:val="el-GR"/>
        </w:rPr>
        <w:t>(σελ. 83)</w:t>
      </w:r>
      <w:r>
        <w:rPr>
          <w:b w:val="false"/>
          <w:bCs w:val="false"/>
          <w:i w:val="false"/>
          <w:iCs w:val="false"/>
          <w:u w:val="none"/>
          <w:lang w:val="el-GR"/>
        </w:rPr>
        <w:t xml:space="preserve"> δημιουργήθηκαν αυτήν την εποχή και είναι τα (38) ……………………………. Πρόκειται για πολύστιχα αφηγηματικά τραγούδια που περιγράφουν κατορθώματα (39) ……………………… με υπόβαθρο αντίστοιχα μυκηναϊκά τραγούδια.</w:t>
      </w:r>
    </w:p>
    <w:p>
      <w:pPr>
        <w:pStyle w:val="Normal"/>
        <w:jc w:val="both"/>
        <w:rPr>
          <w:b w:val="false"/>
          <w:b w:val="false"/>
          <w:bCs w:val="false"/>
          <w:i w:val="false"/>
          <w:i w:val="false"/>
          <w:iCs w:val="false"/>
          <w:u w:val="none"/>
          <w:lang w:val="el-GR"/>
        </w:rPr>
      </w:pPr>
      <w:r>
        <mc:AlternateContent>
          <mc:Choice Requires="wps">
            <w:drawing>
              <wp:anchor behindDoc="0" distT="0" distB="0" distL="0" distR="0" simplePos="0" locked="0" layoutInCell="1" allowOverlap="1" relativeHeight="8">
                <wp:simplePos x="0" y="0"/>
                <wp:positionH relativeFrom="column">
                  <wp:posOffset>1503680</wp:posOffset>
                </wp:positionH>
                <wp:positionV relativeFrom="paragraph">
                  <wp:posOffset>443230</wp:posOffset>
                </wp:positionV>
                <wp:extent cx="2232025" cy="3124835"/>
                <wp:effectExtent l="0" t="0" r="0" b="0"/>
                <wp:wrapNone/>
                <wp:docPr id="13" name="Picture 2"/>
                <a:graphic xmlns:a="http://schemas.openxmlformats.org/drawingml/2006/main">
                  <a:graphicData uri="http://schemas.openxmlformats.org/drawingml/2006/picture">
                    <pic:pic xmlns:pic="http://schemas.openxmlformats.org/drawingml/2006/picture">
                      <pic:nvPicPr>
                        <pic:cNvPr id="4" name="Picture 2" descr=""/>
                        <pic:cNvPicPr/>
                      </pic:nvPicPr>
                      <pic:blipFill>
                        <a:blip r:embed="rId14"/>
                        <a:stretch/>
                      </pic:blipFill>
                      <pic:spPr>
                        <a:xfrm>
                          <a:off x="0" y="0"/>
                          <a:ext cx="2231280" cy="3124080"/>
                        </a:xfrm>
                        <a:prstGeom prst="rect">
                          <a:avLst/>
                        </a:prstGeom>
                        <a:ln>
                          <a:noFill/>
                        </a:ln>
                      </pic:spPr>
                    </pic:pic>
                  </a:graphicData>
                </a:graphic>
              </wp:anchor>
            </w:drawing>
          </mc:Choice>
          <mc:Fallback>
            <w:pict>
              <v:shape id="shape_0" ID="Picture 2" stroked="f" style="position:absolute;margin-left:118.4pt;margin-top:34.9pt;width:175.65pt;height:245.95pt" type="shapetype_75">
                <v:imagedata r:id="rId14" o:detectmouseclick="t"/>
                <w10:wrap type="none"/>
                <v:stroke color="#3465a4" joinstyle="round" endcap="flat"/>
              </v:shape>
            </w:pict>
          </mc:Fallback>
        </mc:AlternateContent>
      </w:r>
      <w:r>
        <w:rPr>
          <w:b w:val="false"/>
          <w:bCs w:val="false"/>
          <w:i w:val="false"/>
          <w:iCs w:val="false"/>
          <w:u w:val="none"/>
          <w:lang w:val="el-GR"/>
        </w:rPr>
        <w:tab/>
      </w:r>
      <w:r>
        <w:rPr>
          <w:b w:val="false"/>
          <w:bCs w:val="false"/>
          <w:i w:val="false"/>
          <w:iCs w:val="false"/>
          <w:u w:val="none"/>
          <w:lang w:val="el-GR"/>
        </w:rPr>
        <w:t>Εκτός από την  (40) …………………. ποίηση στα έργα τέχνης αυτής της εποχής ανήκουν τα έργα της κεραμικής που έχουν  (41) ……….…………………….. σχέδια και τα έργα της μικροτεχνίας (αγαλματίδια).</w:t>
      </w:r>
    </w:p>
    <w:p>
      <w:pPr>
        <w:pStyle w:val="Normal"/>
        <w:jc w:val="both"/>
        <w:rPr>
          <w:b w:val="false"/>
          <w:b w:val="false"/>
          <w:bCs w:val="false"/>
          <w:i w:val="false"/>
          <w:i w:val="false"/>
          <w:iCs w:val="false"/>
          <w:u w:val="none"/>
          <w:lang w:val="el-GR"/>
        </w:rPr>
      </w:pPr>
      <w:r>
        <w:rPr>
          <w:b w:val="false"/>
          <w:bCs w:val="false"/>
          <w:i w:val="false"/>
          <w:iCs w:val="false"/>
          <w:u w:val="none"/>
          <w:lang w:val="el-GR"/>
        </w:rPr>
        <mc:AlternateContent>
          <mc:Choice Requires="wps">
            <w:drawing>
              <wp:anchor behindDoc="0" distT="0" distB="0" distL="0" distR="0" simplePos="0" locked="0" layoutInCell="1" allowOverlap="1" relativeHeight="14">
                <wp:simplePos x="0" y="0"/>
                <wp:positionH relativeFrom="column">
                  <wp:posOffset>4513580</wp:posOffset>
                </wp:positionH>
                <wp:positionV relativeFrom="paragraph">
                  <wp:posOffset>121920</wp:posOffset>
                </wp:positionV>
                <wp:extent cx="2195830" cy="2882265"/>
                <wp:effectExtent l="0" t="0" r="0" b="0"/>
                <wp:wrapNone/>
                <wp:docPr id="14" name="Picture 5"/>
                <a:graphic xmlns:a="http://schemas.openxmlformats.org/drawingml/2006/main">
                  <a:graphicData uri="http://schemas.openxmlformats.org/drawingml/2006/picture">
                    <pic:pic xmlns:pic="http://schemas.openxmlformats.org/drawingml/2006/picture">
                      <pic:nvPicPr>
                        <pic:cNvPr id="5" name="Picture 5" descr=""/>
                        <pic:cNvPicPr/>
                      </pic:nvPicPr>
                      <pic:blipFill>
                        <a:blip r:embed="rId15"/>
                        <a:stretch/>
                      </pic:blipFill>
                      <pic:spPr>
                        <a:xfrm>
                          <a:off x="0" y="0"/>
                          <a:ext cx="2195280" cy="2881800"/>
                        </a:xfrm>
                        <a:prstGeom prst="rect">
                          <a:avLst/>
                        </a:prstGeom>
                        <a:ln>
                          <a:noFill/>
                        </a:ln>
                      </pic:spPr>
                    </pic:pic>
                  </a:graphicData>
                </a:graphic>
              </wp:anchor>
            </w:drawing>
          </mc:Choice>
          <mc:Fallback>
            <w:pict>
              <v:shape id="shape_0" ID="Picture 5" stroked="f" style="position:absolute;margin-left:355.4pt;margin-top:9.6pt;width:172.8pt;height:226.85pt" type="shapetype_75">
                <v:imagedata r:id="rId15" o:detectmouseclick="t"/>
                <w10:wrap type="none"/>
                <v:stroke color="#3465a4" joinstyle="round" endcap="flat"/>
              </v:shape>
            </w:pict>
          </mc:Fallback>
        </mc:AlternateContent>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p>
      <w:pPr>
        <w:pStyle w:val="Normal"/>
        <w:jc w:val="both"/>
        <w:rPr>
          <w:b w:val="false"/>
          <w:b w:val="false"/>
          <w:bCs w:val="false"/>
          <w:i w:val="false"/>
          <w:i w:val="false"/>
          <w:iCs w:val="false"/>
          <w:u w:val="none"/>
          <w:lang w:val="el-GR"/>
        </w:rPr>
      </w:pPr>
      <w:r>
        <w:rPr>
          <w:b w:val="false"/>
          <w:bCs w:val="false"/>
          <w:i w:val="false"/>
          <w:iCs w:val="false"/>
          <w:u w:val="none"/>
          <w:lang w:val="el-GR"/>
        </w:rPr>
      </w:r>
    </w:p>
    <w:sect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Liberation Sans">
    <w:altName w:val="Arial"/>
    <w:charset w:val="a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SimSun" w:cs="Mangal"/>
      <w:color w:val="auto"/>
      <w:kern w:val="2"/>
      <w:sz w:val="24"/>
      <w:szCs w:val="24"/>
      <w:lang w:val="en-US" w:eastAsia="zh-CN" w:bidi="hi-IN"/>
    </w:rPr>
  </w:style>
  <w:style w:type="paragraph" w:styleId="Style14">
    <w:name w:val="Επικεφαλίδα"/>
    <w:basedOn w:val="Normal"/>
    <w:next w:val="Style15"/>
    <w:qFormat/>
    <w:pPr>
      <w:keepNext w:val="true"/>
      <w:spacing w:before="240" w:after="120"/>
    </w:pPr>
    <w:rPr>
      <w:rFonts w:ascii="Liberation Sans" w:hAnsi="Liberation Sans" w:eastAsia="Microsoft YaHei" w:cs="Mangal"/>
      <w:sz w:val="28"/>
      <w:szCs w:val="28"/>
    </w:rPr>
  </w:style>
  <w:style w:type="paragraph" w:styleId="Style15">
    <w:name w:val="Body Text"/>
    <w:basedOn w:val="Normal"/>
    <w:pPr>
      <w:spacing w:lineRule="auto" w:line="288" w:before="0" w:after="14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Ευρετήριο"/>
    <w:basedOn w:val="Normal"/>
    <w:qFormat/>
    <w:pPr>
      <w:suppressLineNumbers/>
    </w:pPr>
    <w:rPr>
      <w:rFonts w:cs="Mangal"/>
    </w:rPr>
  </w:style>
  <w:style w:type="paragraph" w:styleId="Style19">
    <w:name w:val="Header"/>
    <w:basedOn w:val="Normal"/>
    <w:pPr>
      <w:suppressLineNumbers/>
      <w:tabs>
        <w:tab w:val="clear" w:pos="709"/>
        <w:tab w:val="center" w:pos="4986" w:leader="none"/>
        <w:tab w:val="right" w:pos="9972" w:leader="none"/>
      </w:tabs>
    </w:pPr>
    <w:rPr/>
  </w:style>
  <w:style w:type="paragraph" w:styleId="Style20">
    <w:name w:val="Περιεχόμενα πίνακα"/>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252</TotalTime>
  <Application>LibreOffice/6.1.3.2$Windows_x86 LibreOffice_project/86daf60bf00efa86ad547e59e09d6bb77c699acb</Application>
  <Pages>6</Pages>
  <Words>1216</Words>
  <CharactersWithSpaces>8571</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el-GR</dc:language>
  <cp:lastModifiedBy/>
  <dcterms:modified xsi:type="dcterms:W3CDTF">2020-04-28T00:09:24Z</dcterms:modified>
  <cp:revision>58</cp:revision>
  <dc:subject/>
  <dc:title/>
</cp:coreProperties>
</file>