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DE" w:rsidRDefault="00FA7ADE" w:rsidP="00FA7ADE">
      <w:pPr>
        <w:jc w:val="center"/>
        <w:rPr>
          <w:b/>
          <w:sz w:val="22"/>
          <w:szCs w:val="22"/>
        </w:rPr>
      </w:pPr>
      <w:r>
        <w:rPr>
          <w:b/>
          <w:sz w:val="22"/>
          <w:szCs w:val="22"/>
        </w:rPr>
        <w:t>ΙΣΤΟΡΙΑ ΤΟΥ ΜΕΣΑΙΩΝΙΚΟΥ ΚΑΙ ΤΟΥ ΝΕΟΤΕΡΟΥ ΚΟΣΜΟΥ (565 – 1815 μ.Χ.)</w:t>
      </w:r>
    </w:p>
    <w:tbl>
      <w:tblPr>
        <w:tblStyle w:val="a6"/>
        <w:tblW w:w="0" w:type="auto"/>
        <w:jc w:val="center"/>
        <w:tblLook w:val="04A0"/>
      </w:tblPr>
      <w:tblGrid>
        <w:gridCol w:w="8522"/>
      </w:tblGrid>
      <w:tr w:rsidR="006C310F" w:rsidTr="007E2D0B">
        <w:trPr>
          <w:trHeight w:val="473"/>
          <w:jc w:val="center"/>
        </w:trPr>
        <w:tc>
          <w:tcPr>
            <w:tcW w:w="8522" w:type="dxa"/>
          </w:tcPr>
          <w:p w:rsidR="006C310F" w:rsidRPr="00460795" w:rsidRDefault="006C310F" w:rsidP="007E2D0B">
            <w:pPr>
              <w:jc w:val="center"/>
              <w:rPr>
                <w:rFonts w:asciiTheme="minorHAnsi" w:hAnsiTheme="minorHAnsi" w:cstheme="minorHAnsi"/>
              </w:rPr>
            </w:pPr>
            <w:r w:rsidRPr="00460795">
              <w:rPr>
                <w:rFonts w:asciiTheme="minorHAnsi" w:hAnsiTheme="minorHAnsi" w:cstheme="minorHAnsi"/>
                <w:b/>
                <w:i/>
              </w:rPr>
              <w:t>ΚΕΦΑΛΑΙΟ 2: Η ΕΠΟΧΗ ΤΗΣ ΑΚΜΗΣ: ΑΠΟ ΤΟΝ ΤΕΡΜΑΤΙΣΜΟ ΤΗΣ ΕΙΚΟΝΟΜΑΧΙΑΣ ΩΣ ΤΟ ΣΧΙΣΜΑ ΤΩΝ ΔΥΟ ΕΚΚΛΗΣΙΩΝ (843-1054)</w:t>
            </w:r>
          </w:p>
        </w:tc>
      </w:tr>
    </w:tbl>
    <w:p w:rsidR="002C207C" w:rsidRDefault="002C207C" w:rsidP="0009519A">
      <w:pPr>
        <w:jc w:val="center"/>
      </w:pPr>
      <w:r w:rsidRPr="00FA7ADE">
        <w:t>Η φεουδαρχική κοινωνία</w:t>
      </w:r>
    </w:p>
    <w:p w:rsidR="002C207C" w:rsidRPr="0009519A" w:rsidRDefault="002C207C" w:rsidP="002C207C">
      <w:pPr>
        <w:rPr>
          <w:sz w:val="22"/>
          <w:szCs w:val="22"/>
        </w:rPr>
      </w:pPr>
      <w:r w:rsidRPr="0009519A">
        <w:rPr>
          <w:sz w:val="22"/>
          <w:szCs w:val="22"/>
          <w:u w:val="single"/>
        </w:rPr>
        <w:t>Ορισμός  της φεουδαρχίας</w:t>
      </w:r>
      <w:r w:rsidRPr="0009519A">
        <w:rPr>
          <w:sz w:val="22"/>
          <w:szCs w:val="22"/>
        </w:rPr>
        <w:t>:</w:t>
      </w:r>
    </w:p>
    <w:p w:rsidR="002C207C" w:rsidRPr="0009519A" w:rsidRDefault="002C207C" w:rsidP="002C207C">
      <w:pPr>
        <w:jc w:val="both"/>
        <w:rPr>
          <w:sz w:val="22"/>
          <w:szCs w:val="22"/>
        </w:rPr>
      </w:pPr>
      <w:r w:rsidRPr="0009519A">
        <w:rPr>
          <w:sz w:val="22"/>
          <w:szCs w:val="22"/>
        </w:rPr>
        <w:t>Σύστημα πολιτικής, οικονομικής και κοινωνικής οργάνωσης που επικράτησε στη δυτική Ευρώπη για πολλούς αιώνες, από τον 8</w:t>
      </w:r>
      <w:r w:rsidRPr="0009519A">
        <w:rPr>
          <w:sz w:val="22"/>
          <w:szCs w:val="22"/>
          <w:vertAlign w:val="superscript"/>
        </w:rPr>
        <w:t>ο</w:t>
      </w:r>
      <w:r w:rsidRPr="0009519A">
        <w:rPr>
          <w:sz w:val="22"/>
          <w:szCs w:val="22"/>
        </w:rPr>
        <w:t xml:space="preserve"> και εξής, πέρασε κρίση το 13</w:t>
      </w:r>
      <w:r w:rsidRPr="0009519A">
        <w:rPr>
          <w:sz w:val="22"/>
          <w:szCs w:val="22"/>
          <w:vertAlign w:val="superscript"/>
        </w:rPr>
        <w:t>ο</w:t>
      </w:r>
      <w:r w:rsidRPr="0009519A">
        <w:rPr>
          <w:sz w:val="22"/>
          <w:szCs w:val="22"/>
        </w:rPr>
        <w:t xml:space="preserve"> και 14</w:t>
      </w:r>
      <w:r w:rsidRPr="0009519A">
        <w:rPr>
          <w:sz w:val="22"/>
          <w:szCs w:val="22"/>
          <w:vertAlign w:val="superscript"/>
        </w:rPr>
        <w:t>ο</w:t>
      </w:r>
      <w:r w:rsidRPr="0009519A">
        <w:rPr>
          <w:sz w:val="22"/>
          <w:szCs w:val="22"/>
        </w:rPr>
        <w:t xml:space="preserve"> αλλά παρέμεινε σε ισχύ ως τη Γαλλική επανάσταση (1789).Τυπικά χαρακτηριστικά της κλασικής φεουδαρχίας είναι: η </w:t>
      </w:r>
      <w:r w:rsidRPr="0009519A">
        <w:rPr>
          <w:b/>
          <w:bCs/>
          <w:i/>
          <w:iCs/>
          <w:sz w:val="22"/>
          <w:szCs w:val="22"/>
        </w:rPr>
        <w:t>ανίσχυρη κεντρική εξουσία</w:t>
      </w:r>
      <w:r w:rsidRPr="0009519A">
        <w:rPr>
          <w:sz w:val="22"/>
          <w:szCs w:val="22"/>
        </w:rPr>
        <w:t xml:space="preserve"> (βασιλιάς), ο </w:t>
      </w:r>
      <w:r w:rsidRPr="0009519A">
        <w:rPr>
          <w:b/>
          <w:bCs/>
          <w:i/>
          <w:iCs/>
          <w:sz w:val="22"/>
          <w:szCs w:val="22"/>
        </w:rPr>
        <w:t>πολιτικός κατακερματισμός</w:t>
      </w:r>
      <w:r w:rsidRPr="0009519A">
        <w:rPr>
          <w:sz w:val="22"/>
          <w:szCs w:val="22"/>
        </w:rPr>
        <w:t xml:space="preserve"> (κάθε άρχοντας είχε την περιοχή εξουσίας του) και η </w:t>
      </w:r>
      <w:r w:rsidRPr="0009519A">
        <w:rPr>
          <w:b/>
          <w:bCs/>
          <w:i/>
          <w:iCs/>
          <w:sz w:val="22"/>
          <w:szCs w:val="22"/>
        </w:rPr>
        <w:t>κυριαρχία των σχέσεων εξάρτησης</w:t>
      </w:r>
      <w:r w:rsidRPr="0009519A">
        <w:rPr>
          <w:sz w:val="22"/>
          <w:szCs w:val="22"/>
        </w:rPr>
        <w:t xml:space="preserve"> (προστασία – υποτέλεια) </w:t>
      </w:r>
    </w:p>
    <w:p w:rsidR="002C207C" w:rsidRPr="0009519A" w:rsidRDefault="002C207C" w:rsidP="002C207C">
      <w:pPr>
        <w:rPr>
          <w:sz w:val="22"/>
          <w:szCs w:val="22"/>
          <w:u w:val="single"/>
        </w:rPr>
      </w:pPr>
      <w:r w:rsidRPr="0009519A">
        <w:rPr>
          <w:sz w:val="22"/>
          <w:szCs w:val="22"/>
          <w:u w:val="single"/>
        </w:rPr>
        <w:t>Γένεση φεουδαρχίας:</w:t>
      </w:r>
    </w:p>
    <w:p w:rsidR="002C207C" w:rsidRPr="0009519A" w:rsidRDefault="002C207C" w:rsidP="002C207C">
      <w:pPr>
        <w:jc w:val="both"/>
        <w:rPr>
          <w:sz w:val="22"/>
          <w:szCs w:val="22"/>
        </w:rPr>
      </w:pPr>
      <w:r w:rsidRPr="0009519A">
        <w:rPr>
          <w:sz w:val="22"/>
          <w:szCs w:val="22"/>
        </w:rPr>
        <w:t>Οι βασιλείς, για να αντιμετωπίσουν τις επιθέσεις των ξένων λαών ζήτησαν βοήθεια από τους κόμητες (άρχοντες), και για να έχουν την υποστήριξή τους, τους έδωσαν περισσότερα κτήματα. Οι κόμητες έδωσαν γη σε τοπικούς άρχοντες πιο αδύνατους από τους ίδιους. Όλοι αυτοί έχτισαν πύργους στα κτήματά τους για να αντιμετωπίσουν τις επιδρομές και άρχισαν να εξουσιάζουν στρατιωτικά και οικονομικά τους αγρότες στην περιοχή τους.</w:t>
      </w:r>
    </w:p>
    <w:p w:rsidR="002C207C" w:rsidRPr="00B7277D" w:rsidRDefault="002C207C" w:rsidP="002C207C">
      <w:pPr>
        <w:jc w:val="both"/>
      </w:pPr>
    </w:p>
    <w:p w:rsidR="00FA7ADE" w:rsidRDefault="00320912" w:rsidP="00FA7ADE">
      <w:pPr>
        <w:jc w:val="both"/>
        <w:rPr>
          <w:sz w:val="22"/>
          <w:szCs w:val="22"/>
        </w:rPr>
      </w:pPr>
      <w:r>
        <w:rPr>
          <w:sz w:val="22"/>
          <w:szCs w:val="22"/>
        </w:rPr>
        <w:t>ΠΗΓΕΣ</w:t>
      </w:r>
    </w:p>
    <w:p w:rsidR="00FA7ADE" w:rsidRDefault="002C207C" w:rsidP="00FA7ADE">
      <w:pPr>
        <w:jc w:val="both"/>
      </w:pPr>
      <w:r>
        <w:rPr>
          <w:sz w:val="22"/>
          <w:szCs w:val="22"/>
        </w:rPr>
        <w:t xml:space="preserve">1) </w:t>
      </w:r>
      <w:r w:rsidR="00FA7ADE">
        <w:rPr>
          <w:sz w:val="22"/>
          <w:szCs w:val="22"/>
        </w:rPr>
        <w:t>Με βάση τις ιστορικές σας γνώσεις και το παράθεμα να παρουσιάσετε και να αιτιολογήσετε την πολιτική</w:t>
      </w:r>
      <w:r w:rsidR="00376E45">
        <w:rPr>
          <w:sz w:val="22"/>
          <w:szCs w:val="22"/>
        </w:rPr>
        <w:t xml:space="preserve"> που</w:t>
      </w:r>
      <w:r w:rsidR="00FA7ADE">
        <w:rPr>
          <w:sz w:val="22"/>
          <w:szCs w:val="22"/>
        </w:rPr>
        <w:t xml:space="preserve"> ακολούθησαν οι Μακεδόνες αυτοκράτορες απέναντι στους δυνατούς.</w:t>
      </w:r>
    </w:p>
    <w:p w:rsidR="00FA7ADE" w:rsidRDefault="00FA7ADE" w:rsidP="00FA7ADE">
      <w:pPr>
        <w:jc w:val="both"/>
        <w:rPr>
          <w:sz w:val="22"/>
          <w:szCs w:val="22"/>
        </w:rPr>
      </w:pPr>
    </w:p>
    <w:p w:rsidR="00FA7ADE" w:rsidRDefault="00FA7ADE" w:rsidP="007E2D0B">
      <w:pPr>
        <w:jc w:val="both"/>
        <w:rPr>
          <w:sz w:val="20"/>
          <w:szCs w:val="20"/>
        </w:rPr>
      </w:pPr>
      <w:r>
        <w:rPr>
          <w:i/>
          <w:sz w:val="22"/>
          <w:szCs w:val="22"/>
        </w:rPr>
        <w:t>« … έβγαλε διαταγή (ο Βασίλειος Β΄): οι εισφορές των φτωχών που είχαν καταστραφεί να πληρώνονται από τους δυνατούς. Ονομάστηκε δε η τέτοιου είδους είσπραξη “αλληλέγγυον”. Όταν δε ο πατριάρχης και πολλοί από τους ιερείς και από τους ασκητές όχι λίγοι τον παρακάλεσαν να σταματήσει αυτό το παράλογο (!) βάρος, ο βασιλιάς δεν υπάκουσε…»</w:t>
      </w:r>
      <w:r w:rsidR="007E2D0B">
        <w:rPr>
          <w:i/>
          <w:sz w:val="22"/>
          <w:szCs w:val="22"/>
        </w:rPr>
        <w:t xml:space="preserve">                                                                                                               </w:t>
      </w:r>
      <w:r>
        <w:rPr>
          <w:sz w:val="20"/>
          <w:szCs w:val="20"/>
        </w:rPr>
        <w:t xml:space="preserve">Ιωάννης Σκυλίτζης, </w:t>
      </w:r>
      <w:r w:rsidRPr="00CB0788">
        <w:rPr>
          <w:i/>
          <w:sz w:val="20"/>
          <w:szCs w:val="20"/>
        </w:rPr>
        <w:t>Σύνοψις ιστοριών</w:t>
      </w:r>
      <w:r>
        <w:rPr>
          <w:sz w:val="20"/>
          <w:szCs w:val="20"/>
        </w:rPr>
        <w:t>.</w:t>
      </w:r>
    </w:p>
    <w:p w:rsidR="00610FAA" w:rsidRDefault="00610FAA" w:rsidP="00FA7ADE">
      <w:pPr>
        <w:jc w:val="right"/>
        <w:rPr>
          <w:sz w:val="20"/>
          <w:szCs w:val="20"/>
        </w:rPr>
      </w:pPr>
    </w:p>
    <w:p w:rsidR="0009519A" w:rsidRDefault="002C207C" w:rsidP="00610FAA">
      <w:pPr>
        <w:jc w:val="both"/>
        <w:rPr>
          <w:sz w:val="22"/>
          <w:szCs w:val="22"/>
        </w:rPr>
      </w:pPr>
      <w:r w:rsidRPr="0009519A">
        <w:rPr>
          <w:sz w:val="22"/>
          <w:szCs w:val="22"/>
        </w:rPr>
        <w:t xml:space="preserve">2) </w:t>
      </w:r>
      <w:r w:rsidR="00610FAA" w:rsidRPr="0009519A">
        <w:rPr>
          <w:sz w:val="22"/>
          <w:szCs w:val="22"/>
        </w:rPr>
        <w:t xml:space="preserve">Συνδυάζοντας τις ιστορικές σας γνώσεις με τις απαραίτητες πληροφορίες από τις ιστορικές πηγές που σας δίνονται, να απαντήσετε στα ακόλουθα ερωτήματα: α. ποιοι και με ποιους τρόπους ασκούσαν τη διπλωματία στο Βυζάντιο; </w:t>
      </w:r>
    </w:p>
    <w:p w:rsidR="00610FAA" w:rsidRPr="0009519A" w:rsidRDefault="00610FAA" w:rsidP="00610FAA">
      <w:pPr>
        <w:jc w:val="both"/>
        <w:rPr>
          <w:sz w:val="22"/>
          <w:szCs w:val="22"/>
        </w:rPr>
      </w:pPr>
      <w:r w:rsidRPr="0009519A">
        <w:rPr>
          <w:sz w:val="22"/>
          <w:szCs w:val="22"/>
        </w:rPr>
        <w:t xml:space="preserve">β. ποιες συνέπειες είχε η άσκηση αυτής της διπλωματίας για το Βυζάντιο και για τους άλλους λαούς; </w:t>
      </w:r>
    </w:p>
    <w:p w:rsidR="002C207C" w:rsidRDefault="002C207C" w:rsidP="00610FAA">
      <w:pPr>
        <w:jc w:val="both"/>
      </w:pPr>
    </w:p>
    <w:p w:rsidR="00610FAA" w:rsidRPr="0009519A" w:rsidRDefault="00610FAA" w:rsidP="00610FAA">
      <w:pPr>
        <w:jc w:val="both"/>
        <w:rPr>
          <w:i/>
          <w:sz w:val="22"/>
          <w:szCs w:val="22"/>
        </w:rPr>
      </w:pPr>
      <w:r w:rsidRPr="0009519A">
        <w:rPr>
          <w:sz w:val="22"/>
          <w:szCs w:val="22"/>
        </w:rPr>
        <w:t>ΚΕΙΜΕΝΟ Α</w:t>
      </w:r>
      <w:r w:rsidR="002C207C" w:rsidRPr="0009519A">
        <w:rPr>
          <w:sz w:val="22"/>
          <w:szCs w:val="22"/>
        </w:rPr>
        <w:t>:</w:t>
      </w:r>
      <w:r w:rsidRPr="0009519A">
        <w:rPr>
          <w:sz w:val="22"/>
          <w:szCs w:val="22"/>
        </w:rPr>
        <w:t xml:space="preserve"> </w:t>
      </w:r>
      <w:r w:rsidRPr="0009519A">
        <w:rPr>
          <w:i/>
          <w:sz w:val="22"/>
          <w:szCs w:val="22"/>
        </w:rPr>
        <w:t xml:space="preserve">Η χριστιανική θρησκεία, με τον οικουμενικό χαρακτήρα που είχε προσλάβει από τους πρώτους αιώνες της διάδοσής της, ευνόησε τη δημιουργία μιας ιδεολογίας χωρίς σύνορα. Τέθηκε σύντομα στην υπηρεσία της εξωτερικής πολιτικής της βυζαντινής αυτοκρατορίας, άνοιξε νέους ορίζοντες και χάραξε ευνοϊκές προοπτικές στην άσκηση και την εφαρμογή της. […] Ο βυζαντινός αυτοκράτορας εμφανίζεται από τις πηγές, άλλοτε ως πρόξενος της ιεραποστολής, άλλοτε ως προστάτης εκχριστιανισμένων ήδη λαών και άλλοτε ως αποδέκτης και διεκπεραιωτής πρωτοβουλιών προσηλυτισμού. Και στις τρεις περιπτώσεις η παρέμβασή του εντάσσεται στο πλαίσιο άσκησης της εξωτερικής πολιτικής και οι στόχοι του είναι κατεξοχήν πολιτικοί. </w:t>
      </w:r>
    </w:p>
    <w:p w:rsidR="00610FAA" w:rsidRDefault="00610FAA" w:rsidP="00320912">
      <w:pPr>
        <w:jc w:val="right"/>
        <w:rPr>
          <w:sz w:val="20"/>
          <w:szCs w:val="20"/>
        </w:rPr>
      </w:pPr>
      <w:r w:rsidRPr="00320912">
        <w:rPr>
          <w:sz w:val="20"/>
          <w:szCs w:val="20"/>
        </w:rPr>
        <w:t xml:space="preserve">Σοφία Πατούρα-Σπανού, «Όψεις της βυζαντινής διπλωματίας», στο Διπλωματία και Πολιτική, επιμ. Σοφία Πατούρα Σπανού, Εθνικό Ίδρυμα Ερευνών, Αθήνα 2005, σσ. 133 &amp; 146 (διασκευή). </w:t>
      </w:r>
    </w:p>
    <w:p w:rsidR="0009519A" w:rsidRDefault="0009519A" w:rsidP="00610FAA">
      <w:pPr>
        <w:jc w:val="both"/>
        <w:rPr>
          <w:sz w:val="22"/>
          <w:szCs w:val="22"/>
        </w:rPr>
      </w:pPr>
    </w:p>
    <w:p w:rsidR="00320912" w:rsidRPr="0009519A" w:rsidRDefault="00610FAA" w:rsidP="00610FAA">
      <w:pPr>
        <w:jc w:val="both"/>
        <w:rPr>
          <w:i/>
          <w:sz w:val="22"/>
          <w:szCs w:val="22"/>
        </w:rPr>
      </w:pPr>
      <w:r w:rsidRPr="0009519A">
        <w:rPr>
          <w:sz w:val="22"/>
          <w:szCs w:val="22"/>
        </w:rPr>
        <w:t>ΚΕΙΜΕΝΟ Β</w:t>
      </w:r>
      <w:r w:rsidR="002C207C" w:rsidRPr="0009519A">
        <w:rPr>
          <w:sz w:val="22"/>
          <w:szCs w:val="22"/>
        </w:rPr>
        <w:t>:</w:t>
      </w:r>
      <w:r w:rsidRPr="0009519A">
        <w:rPr>
          <w:sz w:val="22"/>
          <w:szCs w:val="22"/>
        </w:rPr>
        <w:t xml:space="preserve"> </w:t>
      </w:r>
      <w:r w:rsidRPr="0009519A">
        <w:rPr>
          <w:i/>
          <w:sz w:val="22"/>
          <w:szCs w:val="22"/>
        </w:rPr>
        <w:t xml:space="preserve">Στις 8 Οκτωβρίου μια λαμπρή πομπή ξεκίνησε από το παλάτι. Ο πατριάρχης Στέφανος Β΄, ο πρωτοβεστιάριος Θεοφάνης και σύσσωμη η σύγκλητος οδηγούσαν τη νεαρή πριγκίπισσα στον ναό της Υπεραγίας Θεοτόκου της Πηγής για την τελετή. […] Με τον γάμο αυτό, που είχε προτείνει η βουλγαρική πλευρά και είχε ευχαρίστως αποδεχθεί η βυζαντινή, μια μακρά περίοδος πολέμων έφθανε στο τέλος της. Η Βουλγαρία, ταλαιπωρημένη όχι μόνο από τους πολέμους αλλά και από έναν μεγάλο λιμό, θα χαιρόταν επιτέλους τα αγαθά της ειρήνης, και ο άρχοντάς της θα συγγένευε με την επιφανέστερη οικογένεια της χριστιανοσύνης. </w:t>
      </w:r>
    </w:p>
    <w:p w:rsidR="00610FAA" w:rsidRPr="00320912" w:rsidRDefault="00610FAA" w:rsidP="00320912">
      <w:pPr>
        <w:jc w:val="right"/>
        <w:rPr>
          <w:sz w:val="20"/>
          <w:szCs w:val="20"/>
        </w:rPr>
      </w:pPr>
      <w:r w:rsidRPr="00320912">
        <w:rPr>
          <w:sz w:val="20"/>
          <w:szCs w:val="20"/>
        </w:rPr>
        <w:t>Κατερίνα Νικολάου, «Βυζαντινά βασιλικά συνοικέσια «μετ΄ αλλοφύλων και αλλογλώσσων» (7ος -11ος αι.)», στο: Το Βυζάντιο και οι ξένοι [4], Ίδρυμα Γουλανδρή</w:t>
      </w:r>
      <w:r w:rsidR="002C207C">
        <w:rPr>
          <w:sz w:val="20"/>
          <w:szCs w:val="20"/>
        </w:rPr>
        <w:t xml:space="preserve"> </w:t>
      </w:r>
      <w:r w:rsidRPr="00320912">
        <w:rPr>
          <w:sz w:val="20"/>
          <w:szCs w:val="20"/>
        </w:rPr>
        <w:t>Χορν, Αθήνα 2000, σσ. 16-17 (διασκευή).</w:t>
      </w:r>
    </w:p>
    <w:p w:rsidR="005D2A18" w:rsidRDefault="005D2A18"/>
    <w:p w:rsidR="00961483" w:rsidRDefault="00961483"/>
    <w:p w:rsidR="0009519A" w:rsidRDefault="0009519A" w:rsidP="0009519A">
      <w:pPr>
        <w:jc w:val="both"/>
        <w:rPr>
          <w:sz w:val="22"/>
          <w:szCs w:val="22"/>
        </w:rPr>
      </w:pPr>
      <w:r>
        <w:t xml:space="preserve">3) </w:t>
      </w:r>
      <w:r w:rsidRPr="0009519A">
        <w:rPr>
          <w:sz w:val="22"/>
          <w:szCs w:val="22"/>
        </w:rPr>
        <w:t>Συνδυάζοντας τις ιστορικές σας γνώσεις</w:t>
      </w:r>
      <w:r>
        <w:rPr>
          <w:sz w:val="22"/>
          <w:szCs w:val="22"/>
        </w:rPr>
        <w:t xml:space="preserve"> με το παράθεμα: α) να περιγράψετε τις συνθήκες που οδήγησαν στη διαμόρφωση του συστήματος της φεουδαρχίας β) να παρουσιάσετε τις τάξεις της φεουδαρχικής κοινωνίας και τις μεταξύ τους σχέσεις.</w:t>
      </w:r>
    </w:p>
    <w:p w:rsidR="0009519A" w:rsidRDefault="0009519A" w:rsidP="0009519A">
      <w:pPr>
        <w:jc w:val="both"/>
      </w:pPr>
    </w:p>
    <w:p w:rsidR="0009519A" w:rsidRPr="00CB0788" w:rsidRDefault="00CC7C73" w:rsidP="0009519A">
      <w:pPr>
        <w:jc w:val="both"/>
        <w:rPr>
          <w:i/>
          <w:color w:val="222222"/>
          <w:sz w:val="22"/>
          <w:szCs w:val="22"/>
          <w:lang w:eastAsia="el-GR"/>
        </w:rPr>
      </w:pPr>
      <w:r w:rsidRPr="00CB0788">
        <w:rPr>
          <w:i/>
          <w:color w:val="222222"/>
          <w:sz w:val="22"/>
          <w:szCs w:val="22"/>
          <w:lang w:eastAsia="el-GR"/>
        </w:rPr>
        <w:t xml:space="preserve">Κατά τη διάρκεια του κατακερματισμού της αυτοκρατορίας του Καρόλου του Μέγα και κατά την περίοδο της ερήμωσης εξαιτίας των επιδρομών των Νορμανδών, των Ούγγρων και των Σαρακηνών, το εμπόριο καταστράφηκε και όσος χρυσός υπήρχε στα χριστιανικά βασίλεια διοχετεύθηκε στα μουσουλμανικά και βυζαντινά θησαυροφυλάκια. Η γη και όχι το χρήμα έγινε η ισχυρότερη μορφή πλούτου. Γιατί η γη παράγει. […]. Όσοι κατείχαν γη, είχαν τη δυνατότητα ν’ αποκτούν στρατιωτική και πολιτική δύναμη. Κατά τη διάρκεια αυτών των γεμάτων ταραχές αιώνων, πολλοί ελεύθεροι </w:t>
      </w:r>
      <w:r w:rsidRPr="00CB0788">
        <w:rPr>
          <w:i/>
          <w:color w:val="222222"/>
          <w:sz w:val="22"/>
          <w:szCs w:val="22"/>
          <w:lang w:eastAsia="el-GR"/>
        </w:rPr>
        <w:lastRenderedPageBreak/>
        <w:t>άνθρωποι υποτάσσονταν με δική τους θέληση στη δύναμη, την υπηρεσία και την προστασία ενός δυνατού γαιοκτήμονα. Άλλοι, άνθρωποι βέβαια, υποτάσσονταν με τη βία. Επίσης, την ίδια περίοδο ήταν ουσιώδες για ένα φιλόδοξο άνθρωπο, που επιθυμούσε να διατηρήσει ή ν</w:t>
      </w:r>
      <w:r w:rsidR="0009519A" w:rsidRPr="00CB0788">
        <w:rPr>
          <w:i/>
          <w:color w:val="222222"/>
          <w:sz w:val="22"/>
          <w:szCs w:val="22"/>
          <w:lang w:eastAsia="el-GR"/>
        </w:rPr>
        <w:t>’</w:t>
      </w:r>
      <w:r w:rsidRPr="00CB0788">
        <w:rPr>
          <w:i/>
          <w:color w:val="222222"/>
          <w:sz w:val="22"/>
          <w:szCs w:val="22"/>
          <w:lang w:eastAsia="el-GR"/>
        </w:rPr>
        <w:t xml:space="preserve"> αποκτήσει δύναμη να διαθέτει ένα ισχυρό δυναμικό από ιππότες και μάχιμους άνδρες. Για να προσελκύσει ή για να ανταμείψει οπαδούς […] παραχωρούσε φέουδα στους υποτελείς του. </w:t>
      </w:r>
      <w:r w:rsidR="0009519A" w:rsidRPr="00CB0788">
        <w:rPr>
          <w:i/>
          <w:color w:val="222222"/>
          <w:sz w:val="22"/>
          <w:szCs w:val="22"/>
          <w:lang w:eastAsia="el-GR"/>
        </w:rPr>
        <w:t xml:space="preserve">[..] </w:t>
      </w:r>
      <w:r w:rsidRPr="00CB0788">
        <w:rPr>
          <w:i/>
          <w:color w:val="222222"/>
          <w:sz w:val="22"/>
          <w:szCs w:val="22"/>
          <w:lang w:eastAsia="el-GR"/>
        </w:rPr>
        <w:t>Υπήρχαν υπο</w:t>
      </w:r>
      <w:r w:rsidR="0009519A" w:rsidRPr="00CB0788">
        <w:rPr>
          <w:i/>
          <w:color w:val="222222"/>
          <w:sz w:val="22"/>
          <w:szCs w:val="22"/>
          <w:lang w:eastAsia="el-GR"/>
        </w:rPr>
        <w:t>τελείς, οι οποίοι δέχονταν να υ</w:t>
      </w:r>
      <w:r w:rsidRPr="00CB0788">
        <w:rPr>
          <w:i/>
          <w:color w:val="222222"/>
          <w:sz w:val="22"/>
          <w:szCs w:val="22"/>
          <w:lang w:eastAsia="el-GR"/>
        </w:rPr>
        <w:t>πηρετήσουν τον αφέντη τους πολεμώντας.</w:t>
      </w:r>
    </w:p>
    <w:p w:rsidR="00CC7C73" w:rsidRPr="0009519A" w:rsidRDefault="00CC7C73" w:rsidP="0009519A">
      <w:pPr>
        <w:jc w:val="right"/>
        <w:rPr>
          <w:sz w:val="20"/>
          <w:szCs w:val="20"/>
        </w:rPr>
      </w:pPr>
      <w:r w:rsidRPr="0009519A">
        <w:rPr>
          <w:color w:val="222222"/>
          <w:sz w:val="20"/>
          <w:szCs w:val="20"/>
          <w:lang w:eastAsia="el-GR"/>
        </w:rPr>
        <w:t>M. Rowling, Η καθημερινή ζωή στο Μεσαίωνα, Παπαδήμα, Αθήνα 2006, σ.35-39 (Διασκευή)</w:t>
      </w:r>
      <w:r w:rsidRPr="0009519A">
        <w:rPr>
          <w:color w:val="222222"/>
          <w:sz w:val="20"/>
          <w:szCs w:val="20"/>
          <w:lang w:eastAsia="el-GR"/>
        </w:rPr>
        <w:br/>
      </w:r>
    </w:p>
    <w:p w:rsidR="008979B7" w:rsidRDefault="008979B7" w:rsidP="008979B7">
      <w:pPr>
        <w:pStyle w:val="Default"/>
      </w:pPr>
    </w:p>
    <w:p w:rsidR="00C03EE2" w:rsidRPr="00320912" w:rsidRDefault="00C03EE2" w:rsidP="006C310F">
      <w:pPr>
        <w:jc w:val="center"/>
        <w:rPr>
          <w:b/>
          <w:sz w:val="22"/>
          <w:szCs w:val="22"/>
          <w:u w:val="single"/>
        </w:rPr>
      </w:pPr>
      <w:r w:rsidRPr="00320912">
        <w:rPr>
          <w:b/>
          <w:sz w:val="22"/>
          <w:szCs w:val="22"/>
          <w:u w:val="single"/>
        </w:rPr>
        <w:t>Επαναληπτικές ερωτήσεις (επιλογή από την τράπεζα θεμάτων 2022-2023)</w:t>
      </w:r>
    </w:p>
    <w:p w:rsidR="005A020A" w:rsidRDefault="00090082" w:rsidP="006C310F">
      <w:pPr>
        <w:jc w:val="both"/>
        <w:rPr>
          <w:i/>
          <w:sz w:val="22"/>
          <w:szCs w:val="22"/>
        </w:rPr>
      </w:pPr>
      <w:r w:rsidRPr="00090082">
        <w:rPr>
          <w:i/>
          <w:sz w:val="22"/>
          <w:szCs w:val="22"/>
        </w:rPr>
        <w:t>Α. ερωτήσεις ανάπτυξης</w:t>
      </w:r>
    </w:p>
    <w:p w:rsidR="00090082" w:rsidRPr="00090082" w:rsidRDefault="00090082" w:rsidP="006C310F">
      <w:pPr>
        <w:jc w:val="both"/>
        <w:rPr>
          <w:i/>
          <w:sz w:val="22"/>
          <w:szCs w:val="22"/>
        </w:rPr>
      </w:pPr>
    </w:p>
    <w:p w:rsidR="006C310F" w:rsidRDefault="006C310F" w:rsidP="006C310F">
      <w:pPr>
        <w:pStyle w:val="paragraph"/>
        <w:spacing w:before="0" w:beforeAutospacing="0" w:after="0" w:afterAutospacing="0"/>
        <w:jc w:val="both"/>
        <w:textAlignment w:val="baseline"/>
        <w:rPr>
          <w:rStyle w:val="normaltextrun"/>
          <w:color w:val="000009"/>
          <w:sz w:val="22"/>
          <w:szCs w:val="22"/>
        </w:rPr>
      </w:pPr>
      <w:r>
        <w:rPr>
          <w:rStyle w:val="normaltextrun"/>
          <w:color w:val="000009"/>
          <w:sz w:val="22"/>
          <w:szCs w:val="22"/>
        </w:rPr>
        <w:t>1) Ποιοι λαοί εκχριστιανίστηκαν από τους Βυζαντινούς και ποιον αιώνα;</w:t>
      </w:r>
    </w:p>
    <w:p w:rsidR="007A18BF" w:rsidRDefault="006C310F" w:rsidP="006C310F">
      <w:pPr>
        <w:pStyle w:val="paragraph"/>
        <w:spacing w:before="0" w:beforeAutospacing="0" w:after="0" w:afterAutospacing="0"/>
        <w:jc w:val="both"/>
        <w:textAlignment w:val="baseline"/>
        <w:rPr>
          <w:rStyle w:val="normaltextrun"/>
          <w:color w:val="000009"/>
          <w:sz w:val="22"/>
          <w:szCs w:val="22"/>
        </w:rPr>
      </w:pPr>
      <w:r>
        <w:rPr>
          <w:rStyle w:val="normaltextrun"/>
          <w:color w:val="000009"/>
          <w:sz w:val="22"/>
          <w:szCs w:val="22"/>
        </w:rPr>
        <w:t xml:space="preserve">2) </w:t>
      </w:r>
      <w:r w:rsidR="007A18BF" w:rsidRPr="006C310F">
        <w:rPr>
          <w:rStyle w:val="normaltextrun"/>
          <w:color w:val="000009"/>
          <w:sz w:val="22"/>
          <w:szCs w:val="22"/>
        </w:rPr>
        <w:t xml:space="preserve">Κάτω από ποιες συνθήκες πραγματοποιήθηκε η αποστολή ιεραποστόλων στη Μοραβία το 863 και ποια ήταν τα αποτελέσματά της; </w:t>
      </w:r>
    </w:p>
    <w:p w:rsidR="00320912" w:rsidRDefault="006C310F" w:rsidP="006C310F">
      <w:pPr>
        <w:pStyle w:val="paragraph"/>
        <w:spacing w:before="0" w:beforeAutospacing="0" w:after="0" w:afterAutospacing="0"/>
        <w:jc w:val="both"/>
        <w:textAlignment w:val="baseline"/>
        <w:rPr>
          <w:rStyle w:val="normaltextrun"/>
          <w:color w:val="000009"/>
          <w:sz w:val="22"/>
          <w:szCs w:val="22"/>
        </w:rPr>
      </w:pPr>
      <w:r>
        <w:rPr>
          <w:rStyle w:val="normaltextrun"/>
          <w:color w:val="000009"/>
          <w:sz w:val="22"/>
          <w:szCs w:val="22"/>
        </w:rPr>
        <w:t>3) Για ποιο λόγο το Βυζάντιο επέμενε να εκχριστιανίσει τους Βούλγαρους</w:t>
      </w:r>
      <w:r w:rsidR="00320912">
        <w:rPr>
          <w:rStyle w:val="normaltextrun"/>
          <w:color w:val="000009"/>
          <w:sz w:val="22"/>
          <w:szCs w:val="22"/>
        </w:rPr>
        <w:t>; Ποια προβλήματα προέκυψαν και πώς διευθετήθηκε το βουλγαρικό ζήτημα;</w:t>
      </w:r>
    </w:p>
    <w:p w:rsidR="006C310F" w:rsidRPr="006C310F" w:rsidRDefault="00320912" w:rsidP="006C310F">
      <w:pPr>
        <w:pStyle w:val="paragraph"/>
        <w:spacing w:before="0" w:beforeAutospacing="0" w:after="0" w:afterAutospacing="0"/>
        <w:jc w:val="both"/>
        <w:textAlignment w:val="baseline"/>
        <w:rPr>
          <w:rStyle w:val="normaltextrun"/>
          <w:color w:val="000009"/>
          <w:sz w:val="22"/>
          <w:szCs w:val="22"/>
        </w:rPr>
      </w:pPr>
      <w:r>
        <w:rPr>
          <w:rStyle w:val="normaltextrun"/>
          <w:color w:val="000009"/>
          <w:sz w:val="22"/>
          <w:szCs w:val="22"/>
        </w:rPr>
        <w:t>4) Πότε έγινε και ποια ήταν τα αίτια του πρώτου σχίσματος ανάμεσα στην Εκκλησία της Ρώμης και της Κωνσταντινούπολης;</w:t>
      </w:r>
      <w:r w:rsidR="006C310F">
        <w:rPr>
          <w:rStyle w:val="normaltextrun"/>
          <w:color w:val="000009"/>
          <w:sz w:val="22"/>
          <w:szCs w:val="22"/>
        </w:rPr>
        <w:t xml:space="preserve"> </w:t>
      </w:r>
    </w:p>
    <w:p w:rsidR="006F0FB8" w:rsidRDefault="00320912" w:rsidP="006C310F">
      <w:pPr>
        <w:jc w:val="both"/>
        <w:rPr>
          <w:rFonts w:eastAsia="Calibri"/>
          <w:sz w:val="22"/>
          <w:szCs w:val="22"/>
        </w:rPr>
      </w:pPr>
      <w:r>
        <w:rPr>
          <w:rFonts w:eastAsia="Calibri"/>
          <w:sz w:val="22"/>
          <w:szCs w:val="22"/>
        </w:rPr>
        <w:t xml:space="preserve">5) </w:t>
      </w:r>
      <w:r w:rsidR="006F0FB8" w:rsidRPr="006C310F">
        <w:rPr>
          <w:rFonts w:eastAsia="Calibri"/>
          <w:sz w:val="22"/>
          <w:szCs w:val="22"/>
        </w:rPr>
        <w:t>Ποια ήταν η σύνθεση και τα χαρακτηριστικά των κοινωνικών τάξεων που αποτελούσαν την ανώτερη αριστοκρατία στο Βυζάντιο κατά τον 10</w:t>
      </w:r>
      <w:r w:rsidR="006F0FB8" w:rsidRPr="006C310F">
        <w:rPr>
          <w:rFonts w:eastAsia="Calibri"/>
          <w:sz w:val="22"/>
          <w:szCs w:val="22"/>
          <w:vertAlign w:val="superscript"/>
        </w:rPr>
        <w:t>ο</w:t>
      </w:r>
      <w:r w:rsidR="006F0FB8" w:rsidRPr="006C310F">
        <w:rPr>
          <w:rFonts w:eastAsia="Calibri"/>
          <w:sz w:val="22"/>
          <w:szCs w:val="22"/>
        </w:rPr>
        <w:t xml:space="preserve">  αιώνα;</w:t>
      </w:r>
    </w:p>
    <w:p w:rsidR="00320912" w:rsidRPr="006C310F" w:rsidRDefault="00320912" w:rsidP="006C310F">
      <w:pPr>
        <w:jc w:val="both"/>
        <w:rPr>
          <w:rFonts w:eastAsia="Calibri"/>
          <w:sz w:val="22"/>
          <w:szCs w:val="22"/>
        </w:rPr>
      </w:pPr>
      <w:r>
        <w:rPr>
          <w:rFonts w:eastAsia="Calibri"/>
          <w:sz w:val="22"/>
          <w:szCs w:val="22"/>
        </w:rPr>
        <w:t>6) Ποιοι ανήκαν στη μεσαία τάξη του Βυζαντίου και ποιος ο ρόλος της τον 11</w:t>
      </w:r>
      <w:r w:rsidRPr="00320912">
        <w:rPr>
          <w:rFonts w:eastAsia="Calibri"/>
          <w:sz w:val="22"/>
          <w:szCs w:val="22"/>
          <w:vertAlign w:val="superscript"/>
        </w:rPr>
        <w:t>ο</w:t>
      </w:r>
      <w:r>
        <w:rPr>
          <w:rFonts w:eastAsia="Calibri"/>
          <w:sz w:val="22"/>
          <w:szCs w:val="22"/>
        </w:rPr>
        <w:t xml:space="preserve"> αιώνα μ.Χ.;</w:t>
      </w:r>
    </w:p>
    <w:p w:rsidR="006F0FB8" w:rsidRPr="006C310F" w:rsidRDefault="00320912" w:rsidP="00320912">
      <w:pPr>
        <w:jc w:val="both"/>
        <w:rPr>
          <w:b/>
          <w:sz w:val="22"/>
          <w:szCs w:val="22"/>
        </w:rPr>
      </w:pPr>
      <w:r>
        <w:rPr>
          <w:rStyle w:val="normaltextrun"/>
          <w:color w:val="000000"/>
          <w:sz w:val="22"/>
          <w:szCs w:val="22"/>
          <w:shd w:val="clear" w:color="auto" w:fill="FFFFFF"/>
        </w:rPr>
        <w:t xml:space="preserve">7) </w:t>
      </w:r>
      <w:r w:rsidR="006F0FB8" w:rsidRPr="006C310F">
        <w:rPr>
          <w:rStyle w:val="normaltextrun"/>
          <w:color w:val="000000"/>
          <w:sz w:val="22"/>
          <w:szCs w:val="22"/>
          <w:shd w:val="clear" w:color="auto" w:fill="FFFFFF"/>
        </w:rPr>
        <w:t>Ποιες κοινωνικές τάξεις αποτελούν το «βυζαντινό χωρίον», που εμφανίζεται κατά τον 6</w:t>
      </w:r>
      <w:r w:rsidR="006F0FB8" w:rsidRPr="006C310F">
        <w:rPr>
          <w:rStyle w:val="normaltextrun"/>
          <w:color w:val="000000"/>
          <w:sz w:val="22"/>
          <w:szCs w:val="22"/>
          <w:shd w:val="clear" w:color="auto" w:fill="FFFFFF"/>
          <w:vertAlign w:val="superscript"/>
        </w:rPr>
        <w:t>ο</w:t>
      </w:r>
      <w:r w:rsidR="006F0FB8" w:rsidRPr="006C310F">
        <w:rPr>
          <w:rStyle w:val="normaltextrun"/>
          <w:color w:val="000000"/>
          <w:sz w:val="22"/>
          <w:szCs w:val="22"/>
          <w:shd w:val="clear" w:color="auto" w:fill="FFFFFF"/>
        </w:rPr>
        <w:t xml:space="preserve"> αιώνα και ποια τα χαρακτηριστικά τους;</w:t>
      </w:r>
    </w:p>
    <w:p w:rsidR="006F0FB8" w:rsidRPr="006C310F" w:rsidRDefault="00320912" w:rsidP="006C310F">
      <w:pPr>
        <w:pStyle w:val="paragraph"/>
        <w:spacing w:before="0" w:beforeAutospacing="0" w:after="0" w:afterAutospacing="0"/>
        <w:jc w:val="both"/>
        <w:textAlignment w:val="baseline"/>
        <w:rPr>
          <w:rStyle w:val="normaltextrun"/>
          <w:color w:val="000009"/>
          <w:sz w:val="22"/>
          <w:szCs w:val="22"/>
        </w:rPr>
      </w:pPr>
      <w:r>
        <w:rPr>
          <w:rStyle w:val="normaltextrun"/>
          <w:color w:val="000009"/>
          <w:sz w:val="22"/>
          <w:szCs w:val="22"/>
        </w:rPr>
        <w:t>8) Ποια προβλήματα αντιμετώπιζαν οι μικροκαλλιεργητές της μεσοβυζαντινής περιόδου και ποια μέτρα έλαβαν οι Μακεδόνες αυτοκράτορες για την υποστήριξή τους;</w:t>
      </w:r>
    </w:p>
    <w:p w:rsidR="00E34888" w:rsidRPr="00E34888" w:rsidRDefault="00030173" w:rsidP="00E34888">
      <w:pPr>
        <w:rPr>
          <w:sz w:val="22"/>
          <w:szCs w:val="22"/>
        </w:rPr>
      </w:pPr>
      <w:r>
        <w:rPr>
          <w:rFonts w:eastAsia="Calibri"/>
          <w:bCs/>
          <w:sz w:val="22"/>
          <w:szCs w:val="22"/>
        </w:rPr>
        <w:t xml:space="preserve">9) </w:t>
      </w:r>
      <w:r w:rsidR="00E34888" w:rsidRPr="00E34888">
        <w:rPr>
          <w:sz w:val="22"/>
          <w:szCs w:val="22"/>
        </w:rPr>
        <w:t xml:space="preserve">Ποιο ήταν το περιεχόμενο των «Βασιλικών» και των «Νεαρών», νομοθετημάτων της Μακεδονικής Δυναστείας; </w:t>
      </w:r>
    </w:p>
    <w:p w:rsidR="007A18BF" w:rsidRPr="006C310F" w:rsidRDefault="00E34888" w:rsidP="00030173">
      <w:pPr>
        <w:jc w:val="both"/>
        <w:rPr>
          <w:rFonts w:eastAsia="Calibri"/>
          <w:bCs/>
          <w:sz w:val="22"/>
          <w:szCs w:val="22"/>
        </w:rPr>
      </w:pPr>
      <w:r>
        <w:rPr>
          <w:sz w:val="22"/>
          <w:szCs w:val="22"/>
        </w:rPr>
        <w:t xml:space="preserve">10) </w:t>
      </w:r>
      <w:r w:rsidR="007A18BF" w:rsidRPr="006C310F">
        <w:rPr>
          <w:rFonts w:eastAsia="Calibri"/>
          <w:bCs/>
          <w:sz w:val="22"/>
          <w:szCs w:val="22"/>
        </w:rPr>
        <w:t>Σε ποια μέσα και ποιες μεθόδους κατέφευγε το Βυζάντι</w:t>
      </w:r>
      <w:r w:rsidR="007E2D0B">
        <w:rPr>
          <w:rFonts w:eastAsia="Calibri"/>
          <w:bCs/>
          <w:sz w:val="22"/>
          <w:szCs w:val="22"/>
        </w:rPr>
        <w:t xml:space="preserve">ο για να στηρίξει την  ασφάλεια </w:t>
      </w:r>
      <w:r w:rsidR="007A18BF" w:rsidRPr="006C310F">
        <w:rPr>
          <w:rFonts w:eastAsia="Calibri"/>
          <w:bCs/>
          <w:sz w:val="22"/>
          <w:szCs w:val="22"/>
        </w:rPr>
        <w:t>και τη διεθνή δύναμή του;</w:t>
      </w:r>
    </w:p>
    <w:p w:rsidR="006F0FB8" w:rsidRDefault="00E34888" w:rsidP="006C310F">
      <w:pPr>
        <w:pStyle w:val="a4"/>
        <w:ind w:left="0"/>
        <w:jc w:val="both"/>
        <w:rPr>
          <w:sz w:val="22"/>
          <w:szCs w:val="22"/>
        </w:rPr>
      </w:pPr>
      <w:r>
        <w:rPr>
          <w:sz w:val="22"/>
          <w:szCs w:val="22"/>
        </w:rPr>
        <w:t xml:space="preserve">11) </w:t>
      </w:r>
      <w:r w:rsidR="006F0FB8" w:rsidRPr="006C310F">
        <w:rPr>
          <w:sz w:val="22"/>
          <w:szCs w:val="22"/>
        </w:rPr>
        <w:t xml:space="preserve">Ποια ήταν η έριδα και ποια η βαθύτερη αιτία που οδήγησε στο Σχίσμα μεταξύ Καθολικής και Ορθόδοξης Ανατολικής Εκκλησίας; Ποια πρόσωπα ευθύνονται σημαντικά για το Σχίσμα;  </w:t>
      </w:r>
    </w:p>
    <w:p w:rsidR="00090082" w:rsidRPr="006C310F" w:rsidRDefault="00E34888" w:rsidP="006C310F">
      <w:pPr>
        <w:pStyle w:val="a4"/>
        <w:ind w:left="0"/>
        <w:jc w:val="both"/>
        <w:rPr>
          <w:sz w:val="22"/>
          <w:szCs w:val="22"/>
        </w:rPr>
      </w:pPr>
      <w:r>
        <w:rPr>
          <w:sz w:val="22"/>
          <w:szCs w:val="22"/>
        </w:rPr>
        <w:t xml:space="preserve">12) </w:t>
      </w:r>
      <w:r w:rsidR="00090082">
        <w:rPr>
          <w:sz w:val="22"/>
          <w:szCs w:val="22"/>
        </w:rPr>
        <w:t>Πότε συνέβη το Σχίσμα μεταξύ των δύο χριστιανικών εκκλησιών και ποιες οι συνέπειές του;</w:t>
      </w:r>
    </w:p>
    <w:p w:rsidR="007A18BF" w:rsidRDefault="00E34888" w:rsidP="00090082">
      <w:pPr>
        <w:jc w:val="both"/>
        <w:rPr>
          <w:rStyle w:val="normaltextrun"/>
          <w:rFonts w:eastAsiaTheme="minorEastAsia"/>
          <w:color w:val="000009"/>
          <w:sz w:val="22"/>
          <w:szCs w:val="22"/>
        </w:rPr>
      </w:pPr>
      <w:r>
        <w:rPr>
          <w:rStyle w:val="normaltextrun"/>
          <w:rFonts w:eastAsiaTheme="minorEastAsia"/>
          <w:color w:val="000009"/>
          <w:sz w:val="22"/>
          <w:szCs w:val="22"/>
        </w:rPr>
        <w:t xml:space="preserve">13) </w:t>
      </w:r>
      <w:r w:rsidR="007A18BF" w:rsidRPr="006C310F">
        <w:rPr>
          <w:rStyle w:val="normaltextrun"/>
          <w:rFonts w:eastAsiaTheme="minorEastAsia"/>
          <w:color w:val="000009"/>
          <w:sz w:val="22"/>
          <w:szCs w:val="22"/>
        </w:rPr>
        <w:t>Ποιες ήταν οι σχέσεις που αναπτύχθηκαν μεταξύ του Βυζαντίου και των ιταλικών ναυτικών πόλεων τον 10</w:t>
      </w:r>
      <w:r w:rsidR="007A18BF" w:rsidRPr="006C310F">
        <w:rPr>
          <w:rStyle w:val="normaltextrun"/>
          <w:rFonts w:eastAsiaTheme="minorEastAsia"/>
          <w:color w:val="000009"/>
          <w:sz w:val="22"/>
          <w:szCs w:val="22"/>
          <w:vertAlign w:val="superscript"/>
        </w:rPr>
        <w:t>ο</w:t>
      </w:r>
      <w:r w:rsidR="007A18BF" w:rsidRPr="006C310F">
        <w:rPr>
          <w:rStyle w:val="normaltextrun"/>
          <w:rFonts w:eastAsiaTheme="minorEastAsia"/>
          <w:color w:val="000009"/>
          <w:sz w:val="22"/>
          <w:szCs w:val="22"/>
        </w:rPr>
        <w:t xml:space="preserve"> αιώνα και τι είδους πολιτική εγκαινίασαν; </w:t>
      </w:r>
      <w:r w:rsidR="007E2D0B">
        <w:rPr>
          <w:rStyle w:val="normaltextrun"/>
          <w:rFonts w:eastAsiaTheme="minorEastAsia"/>
          <w:color w:val="000009"/>
          <w:sz w:val="22"/>
          <w:szCs w:val="22"/>
        </w:rPr>
        <w:t>Ποιες ήταν οι συνέπειες για το Βυζάντιο;</w:t>
      </w:r>
    </w:p>
    <w:p w:rsidR="00756C1F" w:rsidRPr="00756C1F" w:rsidRDefault="002C207C" w:rsidP="00090082">
      <w:pPr>
        <w:jc w:val="both"/>
        <w:rPr>
          <w:rStyle w:val="normaltextrun"/>
          <w:rFonts w:eastAsiaTheme="minorEastAsia"/>
          <w:color w:val="000009"/>
          <w:sz w:val="22"/>
          <w:szCs w:val="22"/>
        </w:rPr>
      </w:pPr>
      <w:r w:rsidRPr="00756C1F">
        <w:rPr>
          <w:rStyle w:val="normaltextrun"/>
          <w:rFonts w:eastAsiaTheme="minorEastAsia"/>
          <w:color w:val="000009"/>
          <w:sz w:val="22"/>
          <w:szCs w:val="22"/>
        </w:rPr>
        <w:t xml:space="preserve">14) </w:t>
      </w:r>
      <w:r w:rsidR="00756C1F" w:rsidRPr="00756C1F">
        <w:rPr>
          <w:bCs/>
          <w:sz w:val="22"/>
          <w:szCs w:val="22"/>
          <w:lang w:eastAsia="el-GR"/>
        </w:rPr>
        <w:t>Ποιες ήταν οι αιτίες που συνέβαλαν στην επικράτηση του συστήματος της φεουδαρχίας στη Δύση τον 8</w:t>
      </w:r>
      <w:r w:rsidR="00756C1F" w:rsidRPr="00756C1F">
        <w:rPr>
          <w:bCs/>
          <w:sz w:val="22"/>
          <w:szCs w:val="22"/>
          <w:vertAlign w:val="superscript"/>
          <w:lang w:eastAsia="el-GR"/>
        </w:rPr>
        <w:t>ο</w:t>
      </w:r>
      <w:r w:rsidR="00756C1F" w:rsidRPr="00756C1F">
        <w:rPr>
          <w:bCs/>
          <w:sz w:val="22"/>
          <w:szCs w:val="22"/>
          <w:lang w:eastAsia="el-GR"/>
        </w:rPr>
        <w:t xml:space="preserve"> αιώνα;         </w:t>
      </w:r>
    </w:p>
    <w:p w:rsidR="002C207C" w:rsidRPr="00756C1F" w:rsidRDefault="00756C1F" w:rsidP="00090082">
      <w:pPr>
        <w:jc w:val="both"/>
        <w:rPr>
          <w:sz w:val="22"/>
          <w:szCs w:val="22"/>
        </w:rPr>
      </w:pPr>
      <w:r w:rsidRPr="00756C1F">
        <w:rPr>
          <w:sz w:val="22"/>
          <w:szCs w:val="22"/>
        </w:rPr>
        <w:t xml:space="preserve">15) </w:t>
      </w:r>
      <w:r w:rsidR="00D141DC" w:rsidRPr="00756C1F">
        <w:rPr>
          <w:sz w:val="22"/>
          <w:szCs w:val="22"/>
        </w:rPr>
        <w:t>Ποιες μεταρρυθμίσεις του Καρόλου Μεγάλου (Καρλομάγνου) διαμόρφωσαν το σύστημα της φεουδαρχίας;</w:t>
      </w:r>
    </w:p>
    <w:p w:rsidR="00D141DC" w:rsidRPr="00756C1F" w:rsidRDefault="00756C1F" w:rsidP="00D141DC">
      <w:pPr>
        <w:jc w:val="both"/>
        <w:rPr>
          <w:rFonts w:eastAsia="Calibri"/>
          <w:sz w:val="22"/>
          <w:szCs w:val="22"/>
        </w:rPr>
      </w:pPr>
      <w:r w:rsidRPr="00756C1F">
        <w:rPr>
          <w:sz w:val="22"/>
          <w:szCs w:val="22"/>
        </w:rPr>
        <w:t>16</w:t>
      </w:r>
      <w:r w:rsidR="00D141DC" w:rsidRPr="00756C1F">
        <w:rPr>
          <w:sz w:val="22"/>
          <w:szCs w:val="22"/>
        </w:rPr>
        <w:t xml:space="preserve">) </w:t>
      </w:r>
      <w:r w:rsidR="00D141DC" w:rsidRPr="00756C1F">
        <w:rPr>
          <w:rFonts w:eastAsia="Calibri"/>
          <w:sz w:val="22"/>
          <w:szCs w:val="22"/>
        </w:rPr>
        <w:t>Ποια ήταν η δομή της φεουδαρχικής κοινωνίας της Δυτικής Ευρώπης κατά τον Μεσαίωνα;</w:t>
      </w:r>
    </w:p>
    <w:p w:rsidR="007A18BF" w:rsidRPr="006C310F" w:rsidRDefault="007A18BF" w:rsidP="006C310F">
      <w:pPr>
        <w:jc w:val="both"/>
        <w:rPr>
          <w:sz w:val="22"/>
          <w:szCs w:val="22"/>
        </w:rPr>
      </w:pPr>
    </w:p>
    <w:p w:rsidR="005A020A" w:rsidRDefault="00090082" w:rsidP="006C310F">
      <w:pPr>
        <w:jc w:val="both"/>
        <w:rPr>
          <w:i/>
          <w:sz w:val="22"/>
          <w:szCs w:val="22"/>
        </w:rPr>
      </w:pPr>
      <w:r w:rsidRPr="00090082">
        <w:rPr>
          <w:i/>
          <w:sz w:val="22"/>
          <w:szCs w:val="22"/>
        </w:rPr>
        <w:t xml:space="preserve">Β. </w:t>
      </w:r>
      <w:r w:rsidR="005A020A" w:rsidRPr="00090082">
        <w:rPr>
          <w:i/>
          <w:sz w:val="22"/>
          <w:szCs w:val="22"/>
        </w:rPr>
        <w:t>Να επιλέξετε τη σωστή απάντηση:</w:t>
      </w:r>
    </w:p>
    <w:p w:rsidR="00090082" w:rsidRDefault="00090082" w:rsidP="006C310F">
      <w:pPr>
        <w:jc w:val="both"/>
        <w:rPr>
          <w:i/>
          <w:sz w:val="22"/>
          <w:szCs w:val="22"/>
        </w:rPr>
      </w:pPr>
    </w:p>
    <w:p w:rsidR="00090082" w:rsidRPr="006C310F" w:rsidRDefault="00090082" w:rsidP="00090082">
      <w:pPr>
        <w:pStyle w:val="TableParagraph"/>
        <w:ind w:left="0"/>
        <w:jc w:val="both"/>
        <w:rPr>
          <w:rFonts w:eastAsia="Calibri"/>
        </w:rPr>
      </w:pPr>
      <w:r>
        <w:t xml:space="preserve">1) </w:t>
      </w:r>
      <w:r w:rsidRPr="006C310F">
        <w:rPr>
          <w:rFonts w:eastAsia="Calibri"/>
        </w:rPr>
        <w:t>Ο αυτοκράτορας Μιχαήλ εμπιστεύτηκε το έργο του εκχριστιανισμού των Σλάβων στον ιερομόναχο Κωνσταντίνο-Κύριλλο, επειδή:</w:t>
      </w:r>
    </w:p>
    <w:p w:rsidR="00090082" w:rsidRPr="006C310F" w:rsidRDefault="00090082" w:rsidP="00090082">
      <w:pPr>
        <w:pStyle w:val="TableParagraph"/>
        <w:ind w:left="0"/>
        <w:jc w:val="both"/>
        <w:rPr>
          <w:rFonts w:eastAsia="Calibri"/>
        </w:rPr>
      </w:pPr>
      <w:r w:rsidRPr="006C310F">
        <w:rPr>
          <w:rFonts w:eastAsia="Calibri"/>
        </w:rPr>
        <w:t>α. ο Κωνσταντίνος γνώριζε προσωπικά το Σλάβο ηγεμόνα Ραστισλάβο</w:t>
      </w:r>
      <w:r w:rsidR="007E2D0B">
        <w:rPr>
          <w:rFonts w:eastAsia="Calibri"/>
        </w:rPr>
        <w:t xml:space="preserve"> </w:t>
      </w:r>
      <w:r w:rsidRPr="006C310F">
        <w:rPr>
          <w:rFonts w:eastAsia="Calibri"/>
        </w:rPr>
        <w:t>β. ο Κωνσταντίνος είχε αδελφό τον ιερομόναχο Μεθόδιο</w:t>
      </w:r>
      <w:r w:rsidR="007E2D0B">
        <w:rPr>
          <w:rFonts w:eastAsia="Calibri"/>
        </w:rPr>
        <w:t xml:space="preserve"> γ. ο Κωνσταντίνος</w:t>
      </w:r>
      <w:r w:rsidRPr="006C310F">
        <w:rPr>
          <w:rFonts w:eastAsia="Calibri"/>
        </w:rPr>
        <w:t xml:space="preserve"> γνώριζε τη σλαβονική γλώσσα</w:t>
      </w:r>
      <w:r w:rsidR="00305A6E">
        <w:rPr>
          <w:rFonts w:eastAsia="Calibri"/>
        </w:rPr>
        <w:t xml:space="preserve"> </w:t>
      </w:r>
      <w:r w:rsidRPr="006C310F">
        <w:rPr>
          <w:rFonts w:eastAsia="Calibri"/>
        </w:rPr>
        <w:t>δ. το ζήτησε ο Πατριάρχης Φώτιος</w:t>
      </w:r>
    </w:p>
    <w:p w:rsidR="00090082" w:rsidRPr="00090082" w:rsidRDefault="00090082" w:rsidP="006C310F">
      <w:pPr>
        <w:jc w:val="both"/>
        <w:rPr>
          <w:sz w:val="22"/>
          <w:szCs w:val="22"/>
        </w:rPr>
      </w:pPr>
    </w:p>
    <w:p w:rsidR="00090082" w:rsidRPr="006C310F" w:rsidRDefault="00090082" w:rsidP="00090082">
      <w:pPr>
        <w:jc w:val="both"/>
        <w:rPr>
          <w:sz w:val="22"/>
          <w:szCs w:val="22"/>
        </w:rPr>
      </w:pPr>
      <w:r>
        <w:rPr>
          <w:sz w:val="22"/>
          <w:szCs w:val="22"/>
        </w:rPr>
        <w:t xml:space="preserve">2) </w:t>
      </w:r>
      <w:r w:rsidRPr="006C310F">
        <w:rPr>
          <w:sz w:val="22"/>
          <w:szCs w:val="22"/>
        </w:rPr>
        <w:t>Ο πατριάρχης Φώτιος  πρωταγωνίστησε:</w:t>
      </w:r>
    </w:p>
    <w:p w:rsidR="00090082" w:rsidRPr="006C310F" w:rsidRDefault="00090082" w:rsidP="00090082">
      <w:pPr>
        <w:jc w:val="both"/>
        <w:rPr>
          <w:sz w:val="22"/>
          <w:szCs w:val="22"/>
        </w:rPr>
      </w:pPr>
      <w:r w:rsidRPr="006C310F">
        <w:rPr>
          <w:sz w:val="22"/>
          <w:szCs w:val="22"/>
        </w:rPr>
        <w:t>α. στο Σχίσμα του 1054</w:t>
      </w:r>
      <w:r w:rsidR="00810A60">
        <w:rPr>
          <w:sz w:val="22"/>
          <w:szCs w:val="22"/>
        </w:rPr>
        <w:t xml:space="preserve"> </w:t>
      </w:r>
      <w:r w:rsidRPr="006C310F">
        <w:rPr>
          <w:sz w:val="22"/>
          <w:szCs w:val="22"/>
        </w:rPr>
        <w:t>β. στο Πρώτο Σχίσμα (867)</w:t>
      </w:r>
      <w:r w:rsidR="00810A60">
        <w:rPr>
          <w:sz w:val="22"/>
          <w:szCs w:val="22"/>
        </w:rPr>
        <w:t xml:space="preserve"> </w:t>
      </w:r>
      <w:r w:rsidRPr="006C310F">
        <w:rPr>
          <w:sz w:val="22"/>
          <w:szCs w:val="22"/>
        </w:rPr>
        <w:t>γ. στην κήρυξη της Πρώτης Σταυροφορίας</w:t>
      </w:r>
      <w:r w:rsidR="00810A60">
        <w:rPr>
          <w:sz w:val="22"/>
          <w:szCs w:val="22"/>
        </w:rPr>
        <w:t xml:space="preserve"> </w:t>
      </w:r>
      <w:r w:rsidRPr="006C310F">
        <w:rPr>
          <w:sz w:val="22"/>
          <w:szCs w:val="22"/>
        </w:rPr>
        <w:t>δ. στην κήρυξη της Τέταρτης Σταυροφορίας</w:t>
      </w:r>
    </w:p>
    <w:p w:rsidR="00090082" w:rsidRDefault="00090082" w:rsidP="006C310F">
      <w:pPr>
        <w:pStyle w:val="a4"/>
        <w:tabs>
          <w:tab w:val="left" w:pos="2509"/>
        </w:tabs>
        <w:ind w:left="0"/>
        <w:jc w:val="both"/>
        <w:rPr>
          <w:sz w:val="22"/>
          <w:szCs w:val="22"/>
        </w:rPr>
      </w:pPr>
    </w:p>
    <w:p w:rsidR="00090082" w:rsidRPr="006C310F" w:rsidRDefault="00090082" w:rsidP="00090082">
      <w:pPr>
        <w:jc w:val="both"/>
        <w:rPr>
          <w:rFonts w:eastAsia="Calibri"/>
          <w:sz w:val="22"/>
          <w:szCs w:val="22"/>
        </w:rPr>
      </w:pPr>
      <w:r>
        <w:rPr>
          <w:sz w:val="22"/>
          <w:szCs w:val="22"/>
        </w:rPr>
        <w:t xml:space="preserve">3) </w:t>
      </w:r>
      <w:r w:rsidRPr="006C310F">
        <w:rPr>
          <w:rFonts w:eastAsia="Calibri"/>
          <w:sz w:val="22"/>
          <w:szCs w:val="22"/>
        </w:rPr>
        <w:t>Το Πρώτο Σχίσμα χρονολογείται το:</w:t>
      </w:r>
      <w:r w:rsidR="00305A6E">
        <w:rPr>
          <w:rFonts w:eastAsia="Calibri"/>
          <w:sz w:val="22"/>
          <w:szCs w:val="22"/>
        </w:rPr>
        <w:t xml:space="preserve"> </w:t>
      </w:r>
      <w:r w:rsidRPr="006C310F">
        <w:rPr>
          <w:rFonts w:eastAsia="Calibri"/>
          <w:sz w:val="22"/>
          <w:szCs w:val="22"/>
        </w:rPr>
        <w:t>α. 622</w:t>
      </w:r>
      <w:r w:rsidR="00810A60">
        <w:rPr>
          <w:rFonts w:eastAsia="Calibri"/>
          <w:sz w:val="22"/>
          <w:szCs w:val="22"/>
        </w:rPr>
        <w:t xml:space="preserve"> </w:t>
      </w:r>
      <w:r w:rsidRPr="006C310F">
        <w:rPr>
          <w:rFonts w:eastAsia="Calibri"/>
          <w:sz w:val="22"/>
          <w:szCs w:val="22"/>
        </w:rPr>
        <w:t>β. 867</w:t>
      </w:r>
      <w:r w:rsidR="00810A60">
        <w:rPr>
          <w:rFonts w:eastAsia="Calibri"/>
          <w:sz w:val="22"/>
          <w:szCs w:val="22"/>
        </w:rPr>
        <w:t xml:space="preserve"> </w:t>
      </w:r>
      <w:r w:rsidRPr="006C310F">
        <w:rPr>
          <w:rFonts w:eastAsia="Calibri"/>
          <w:sz w:val="22"/>
          <w:szCs w:val="22"/>
        </w:rPr>
        <w:t>γ. 1054</w:t>
      </w:r>
      <w:r w:rsidR="00810A60">
        <w:rPr>
          <w:rFonts w:eastAsia="Calibri"/>
          <w:sz w:val="22"/>
          <w:szCs w:val="22"/>
        </w:rPr>
        <w:t xml:space="preserve"> </w:t>
      </w:r>
      <w:r w:rsidRPr="006C310F">
        <w:rPr>
          <w:rFonts w:eastAsia="Calibri"/>
          <w:sz w:val="22"/>
          <w:szCs w:val="22"/>
        </w:rPr>
        <w:t>δ. 1204</w:t>
      </w:r>
    </w:p>
    <w:p w:rsidR="00810A60" w:rsidRDefault="00810A60" w:rsidP="00090082">
      <w:pPr>
        <w:jc w:val="both"/>
        <w:rPr>
          <w:sz w:val="22"/>
          <w:szCs w:val="22"/>
        </w:rPr>
      </w:pPr>
    </w:p>
    <w:p w:rsidR="00090082" w:rsidRPr="006C310F" w:rsidRDefault="00090082" w:rsidP="00090082">
      <w:pPr>
        <w:jc w:val="both"/>
        <w:rPr>
          <w:rFonts w:eastAsiaTheme="minorEastAsia"/>
          <w:sz w:val="22"/>
          <w:szCs w:val="22"/>
        </w:rPr>
      </w:pPr>
      <w:r>
        <w:rPr>
          <w:sz w:val="22"/>
          <w:szCs w:val="22"/>
        </w:rPr>
        <w:t xml:space="preserve">4) </w:t>
      </w:r>
      <w:r w:rsidRPr="006C310F">
        <w:rPr>
          <w:rFonts w:eastAsiaTheme="minorEastAsia"/>
          <w:sz w:val="22"/>
          <w:szCs w:val="22"/>
        </w:rPr>
        <w:t>Το  μεγαλύτερο μέρος (=κορμό) του πληθυσμού του βυζαντινού χωρίου κατά τον 6</w:t>
      </w:r>
      <w:r w:rsidRPr="006C310F">
        <w:rPr>
          <w:rFonts w:eastAsiaTheme="minorEastAsia"/>
          <w:sz w:val="22"/>
          <w:szCs w:val="22"/>
          <w:vertAlign w:val="superscript"/>
        </w:rPr>
        <w:t>ο</w:t>
      </w:r>
      <w:r w:rsidRPr="006C310F">
        <w:rPr>
          <w:rFonts w:eastAsiaTheme="minorEastAsia"/>
          <w:sz w:val="22"/>
          <w:szCs w:val="22"/>
        </w:rPr>
        <w:t xml:space="preserve"> αιώνα αποτελούσαν: </w:t>
      </w:r>
    </w:p>
    <w:p w:rsidR="00090082" w:rsidRPr="006C310F" w:rsidRDefault="00090082" w:rsidP="00090082">
      <w:pPr>
        <w:tabs>
          <w:tab w:val="left" w:pos="2509"/>
        </w:tabs>
        <w:jc w:val="both"/>
        <w:rPr>
          <w:rFonts w:eastAsiaTheme="minorEastAsia"/>
          <w:sz w:val="22"/>
          <w:szCs w:val="22"/>
        </w:rPr>
      </w:pPr>
      <w:r w:rsidRPr="006C310F">
        <w:rPr>
          <w:rFonts w:eastAsiaTheme="minorEastAsia"/>
          <w:sz w:val="22"/>
          <w:szCs w:val="22"/>
        </w:rPr>
        <w:t>α. οι δυνατοί</w:t>
      </w:r>
      <w:r w:rsidR="0027144B">
        <w:rPr>
          <w:rFonts w:eastAsiaTheme="minorEastAsia"/>
          <w:sz w:val="22"/>
          <w:szCs w:val="22"/>
        </w:rPr>
        <w:t xml:space="preserve"> </w:t>
      </w:r>
      <w:r w:rsidRPr="006C310F">
        <w:rPr>
          <w:rFonts w:eastAsiaTheme="minorEastAsia"/>
          <w:sz w:val="22"/>
          <w:szCs w:val="22"/>
        </w:rPr>
        <w:t>β. οι στρατιώτες</w:t>
      </w:r>
      <w:r w:rsidR="0027144B">
        <w:rPr>
          <w:rFonts w:eastAsiaTheme="minorEastAsia"/>
          <w:sz w:val="22"/>
          <w:szCs w:val="22"/>
        </w:rPr>
        <w:t xml:space="preserve"> </w:t>
      </w:r>
      <w:r w:rsidRPr="006C310F">
        <w:rPr>
          <w:rFonts w:eastAsiaTheme="minorEastAsia"/>
          <w:sz w:val="22"/>
          <w:szCs w:val="22"/>
        </w:rPr>
        <w:t>γ. οι πάροικοι</w:t>
      </w:r>
      <w:r w:rsidR="0027144B">
        <w:rPr>
          <w:rFonts w:eastAsiaTheme="minorEastAsia"/>
          <w:sz w:val="22"/>
          <w:szCs w:val="22"/>
        </w:rPr>
        <w:t xml:space="preserve"> </w:t>
      </w:r>
      <w:r w:rsidRPr="006C310F">
        <w:rPr>
          <w:rFonts w:eastAsiaTheme="minorEastAsia"/>
          <w:sz w:val="22"/>
          <w:szCs w:val="22"/>
        </w:rPr>
        <w:t>δ. οι ελεύθεροι μικροϊδιοκτήτες και οι δούλοι</w:t>
      </w:r>
    </w:p>
    <w:p w:rsidR="00090082" w:rsidRDefault="00090082" w:rsidP="006C310F">
      <w:pPr>
        <w:pStyle w:val="a4"/>
        <w:tabs>
          <w:tab w:val="left" w:pos="2509"/>
        </w:tabs>
        <w:ind w:left="0"/>
        <w:jc w:val="both"/>
        <w:rPr>
          <w:sz w:val="22"/>
          <w:szCs w:val="22"/>
        </w:rPr>
      </w:pPr>
    </w:p>
    <w:p w:rsidR="00090082" w:rsidRPr="006C310F" w:rsidRDefault="00090082" w:rsidP="00090082">
      <w:pPr>
        <w:tabs>
          <w:tab w:val="left" w:pos="243"/>
        </w:tabs>
        <w:jc w:val="both"/>
        <w:rPr>
          <w:sz w:val="22"/>
          <w:szCs w:val="22"/>
        </w:rPr>
      </w:pPr>
      <w:r>
        <w:rPr>
          <w:sz w:val="22"/>
          <w:szCs w:val="22"/>
        </w:rPr>
        <w:t xml:space="preserve">5) </w:t>
      </w:r>
      <w:r w:rsidRPr="006C310F">
        <w:rPr>
          <w:sz w:val="22"/>
          <w:szCs w:val="22"/>
        </w:rPr>
        <w:t>Οι μικροκαλλιεργητές στην κοινότητα του βυζαντινού χωρίου, κατά τα τέλη του 8</w:t>
      </w:r>
      <w:r w:rsidRPr="006C310F">
        <w:rPr>
          <w:sz w:val="22"/>
          <w:szCs w:val="22"/>
          <w:vertAlign w:val="superscript"/>
        </w:rPr>
        <w:t>ου</w:t>
      </w:r>
      <w:r w:rsidRPr="006C310F">
        <w:rPr>
          <w:sz w:val="22"/>
          <w:szCs w:val="22"/>
        </w:rPr>
        <w:t xml:space="preserve"> αιώνα:</w:t>
      </w:r>
    </w:p>
    <w:p w:rsidR="00090082" w:rsidRPr="006C310F" w:rsidRDefault="00090082" w:rsidP="00090082">
      <w:pPr>
        <w:tabs>
          <w:tab w:val="left" w:pos="243"/>
        </w:tabs>
        <w:rPr>
          <w:sz w:val="22"/>
          <w:szCs w:val="22"/>
        </w:rPr>
      </w:pPr>
      <w:r w:rsidRPr="006C310F">
        <w:rPr>
          <w:sz w:val="22"/>
          <w:szCs w:val="22"/>
        </w:rPr>
        <w:t>α. πλήρωναν τους φόρους των δυνατών</w:t>
      </w:r>
      <w:r w:rsidR="0027144B">
        <w:rPr>
          <w:sz w:val="22"/>
          <w:szCs w:val="22"/>
        </w:rPr>
        <w:t xml:space="preserve">  </w:t>
      </w:r>
      <w:r w:rsidRPr="006C310F">
        <w:rPr>
          <w:sz w:val="22"/>
          <w:szCs w:val="22"/>
        </w:rPr>
        <w:t>β. είχαν ευνοϊκή φορολογική μεταχείριση</w:t>
      </w:r>
    </w:p>
    <w:p w:rsidR="00090082" w:rsidRPr="006C310F" w:rsidRDefault="00090082" w:rsidP="00090082">
      <w:pPr>
        <w:tabs>
          <w:tab w:val="left" w:pos="243"/>
        </w:tabs>
        <w:rPr>
          <w:sz w:val="22"/>
          <w:szCs w:val="22"/>
        </w:rPr>
      </w:pPr>
      <w:r w:rsidRPr="006C310F">
        <w:rPr>
          <w:sz w:val="22"/>
          <w:szCs w:val="22"/>
        </w:rPr>
        <w:t>γ. είχαν υπερβολική φορολογική επιβάρυνση</w:t>
      </w:r>
      <w:r w:rsidR="0027144B">
        <w:rPr>
          <w:sz w:val="22"/>
          <w:szCs w:val="22"/>
        </w:rPr>
        <w:t xml:space="preserve"> </w:t>
      </w:r>
      <w:r w:rsidR="00305A6E">
        <w:rPr>
          <w:sz w:val="22"/>
          <w:szCs w:val="22"/>
        </w:rPr>
        <w:t xml:space="preserve"> </w:t>
      </w:r>
      <w:r w:rsidRPr="006C310F">
        <w:rPr>
          <w:sz w:val="22"/>
          <w:szCs w:val="22"/>
        </w:rPr>
        <w:t>δ. ήταν εντελώς απαλλαγμένοι από φόρους</w:t>
      </w:r>
    </w:p>
    <w:p w:rsidR="00090082" w:rsidRDefault="00090082" w:rsidP="006C310F">
      <w:pPr>
        <w:pStyle w:val="a4"/>
        <w:tabs>
          <w:tab w:val="left" w:pos="2509"/>
        </w:tabs>
        <w:ind w:left="0"/>
        <w:jc w:val="both"/>
        <w:rPr>
          <w:sz w:val="22"/>
          <w:szCs w:val="22"/>
        </w:rPr>
      </w:pPr>
    </w:p>
    <w:p w:rsidR="00090082" w:rsidRPr="006C310F" w:rsidRDefault="00090082" w:rsidP="00090082">
      <w:pPr>
        <w:tabs>
          <w:tab w:val="left" w:pos="360"/>
        </w:tabs>
        <w:jc w:val="both"/>
        <w:rPr>
          <w:rFonts w:eastAsiaTheme="minorEastAsia"/>
          <w:sz w:val="22"/>
          <w:szCs w:val="22"/>
        </w:rPr>
      </w:pPr>
      <w:r>
        <w:rPr>
          <w:sz w:val="22"/>
          <w:szCs w:val="22"/>
        </w:rPr>
        <w:t xml:space="preserve">6) </w:t>
      </w:r>
      <w:r w:rsidRPr="006C310F">
        <w:rPr>
          <w:rFonts w:eastAsiaTheme="minorEastAsia"/>
          <w:sz w:val="22"/>
          <w:szCs w:val="22"/>
        </w:rPr>
        <w:t>Ο νόμος που υποχρέωνε τους εύπορους γείτονες να καταβάλλουν τους φόρους των φτωχών αγροτών της κοινότητας, την εποχή των Μακεδόνων αυτοκρατόρων, ονομαζόταν :</w:t>
      </w:r>
    </w:p>
    <w:p w:rsidR="00090082" w:rsidRPr="006C310F" w:rsidRDefault="00090082" w:rsidP="00090082">
      <w:pPr>
        <w:ind w:firstLine="30"/>
        <w:jc w:val="both"/>
        <w:rPr>
          <w:rFonts w:eastAsiaTheme="minorEastAsia"/>
          <w:sz w:val="22"/>
          <w:szCs w:val="22"/>
        </w:rPr>
      </w:pPr>
      <w:r w:rsidRPr="006C310F">
        <w:rPr>
          <w:rFonts w:eastAsiaTheme="minorEastAsia"/>
          <w:sz w:val="22"/>
          <w:szCs w:val="22"/>
        </w:rPr>
        <w:lastRenderedPageBreak/>
        <w:t>α. Πρόχειρος Νόμος</w:t>
      </w:r>
      <w:r w:rsidR="0027144B">
        <w:rPr>
          <w:rFonts w:eastAsiaTheme="minorEastAsia"/>
          <w:sz w:val="22"/>
          <w:szCs w:val="22"/>
        </w:rPr>
        <w:t xml:space="preserve"> </w:t>
      </w:r>
      <w:r w:rsidRPr="006C310F">
        <w:rPr>
          <w:rFonts w:eastAsiaTheme="minorEastAsia"/>
          <w:sz w:val="22"/>
          <w:szCs w:val="22"/>
        </w:rPr>
        <w:t>β. Επαναγωγή</w:t>
      </w:r>
      <w:r w:rsidR="0027144B">
        <w:rPr>
          <w:rFonts w:eastAsiaTheme="minorEastAsia"/>
          <w:sz w:val="22"/>
          <w:szCs w:val="22"/>
        </w:rPr>
        <w:t xml:space="preserve"> </w:t>
      </w:r>
      <w:r w:rsidRPr="006C310F">
        <w:rPr>
          <w:rFonts w:eastAsiaTheme="minorEastAsia"/>
          <w:sz w:val="22"/>
          <w:szCs w:val="22"/>
        </w:rPr>
        <w:t>γ. αλληλέγγυον</w:t>
      </w:r>
      <w:r w:rsidR="0027144B">
        <w:rPr>
          <w:rFonts w:eastAsiaTheme="minorEastAsia"/>
          <w:sz w:val="22"/>
          <w:szCs w:val="22"/>
        </w:rPr>
        <w:t xml:space="preserve"> </w:t>
      </w:r>
      <w:r w:rsidRPr="006C310F">
        <w:rPr>
          <w:rFonts w:eastAsiaTheme="minorEastAsia"/>
          <w:sz w:val="22"/>
          <w:szCs w:val="22"/>
        </w:rPr>
        <w:t>δ. Βασιλικά</w:t>
      </w:r>
    </w:p>
    <w:p w:rsidR="00090082" w:rsidRDefault="00090082" w:rsidP="006C310F">
      <w:pPr>
        <w:pStyle w:val="a4"/>
        <w:tabs>
          <w:tab w:val="left" w:pos="2509"/>
        </w:tabs>
        <w:ind w:left="0"/>
        <w:jc w:val="both"/>
        <w:rPr>
          <w:sz w:val="22"/>
          <w:szCs w:val="22"/>
        </w:rPr>
      </w:pPr>
    </w:p>
    <w:p w:rsidR="00810A60" w:rsidRPr="006C310F" w:rsidRDefault="00810A60" w:rsidP="00810A60">
      <w:pPr>
        <w:jc w:val="both"/>
        <w:rPr>
          <w:sz w:val="22"/>
          <w:szCs w:val="22"/>
        </w:rPr>
      </w:pPr>
      <w:r>
        <w:rPr>
          <w:sz w:val="22"/>
          <w:szCs w:val="22"/>
        </w:rPr>
        <w:t xml:space="preserve">7) </w:t>
      </w:r>
      <w:r w:rsidRPr="006C310F">
        <w:rPr>
          <w:sz w:val="22"/>
          <w:szCs w:val="22"/>
        </w:rPr>
        <w:t>Νομοθετική συλλογή της δυναστείας των Μακεδόνων που καθορίζει με ακρίβεια τις αρμοδιότητες του αυτοκράτορα και του πατριάρχη: α. Βασιλικά</w:t>
      </w:r>
      <w:r w:rsidR="0027144B">
        <w:rPr>
          <w:sz w:val="22"/>
          <w:szCs w:val="22"/>
        </w:rPr>
        <w:t xml:space="preserve"> </w:t>
      </w:r>
      <w:r w:rsidRPr="006C310F">
        <w:rPr>
          <w:sz w:val="22"/>
          <w:szCs w:val="22"/>
        </w:rPr>
        <w:t>β. Επαναγωγή</w:t>
      </w:r>
      <w:r w:rsidR="0027144B">
        <w:rPr>
          <w:sz w:val="22"/>
          <w:szCs w:val="22"/>
        </w:rPr>
        <w:t xml:space="preserve"> </w:t>
      </w:r>
      <w:r w:rsidRPr="006C310F">
        <w:rPr>
          <w:sz w:val="22"/>
          <w:szCs w:val="22"/>
        </w:rPr>
        <w:t>γ. Νεαρές</w:t>
      </w:r>
      <w:r w:rsidR="0027144B">
        <w:rPr>
          <w:sz w:val="22"/>
          <w:szCs w:val="22"/>
        </w:rPr>
        <w:t xml:space="preserve"> </w:t>
      </w:r>
      <w:r w:rsidRPr="006C310F">
        <w:rPr>
          <w:sz w:val="22"/>
          <w:szCs w:val="22"/>
        </w:rPr>
        <w:t>δ. Πρόχειρος Νόμος</w:t>
      </w:r>
    </w:p>
    <w:p w:rsidR="00810A60" w:rsidRDefault="00810A60" w:rsidP="006C310F">
      <w:pPr>
        <w:pStyle w:val="a4"/>
        <w:tabs>
          <w:tab w:val="left" w:pos="2509"/>
        </w:tabs>
        <w:ind w:left="0"/>
        <w:jc w:val="both"/>
        <w:rPr>
          <w:sz w:val="22"/>
          <w:szCs w:val="22"/>
        </w:rPr>
      </w:pPr>
    </w:p>
    <w:p w:rsidR="00810A60" w:rsidRPr="006C310F" w:rsidRDefault="00810A60" w:rsidP="00810A60">
      <w:pPr>
        <w:tabs>
          <w:tab w:val="left" w:pos="2509"/>
        </w:tabs>
        <w:jc w:val="both"/>
        <w:rPr>
          <w:rFonts w:eastAsiaTheme="minorEastAsia"/>
          <w:sz w:val="22"/>
          <w:szCs w:val="22"/>
        </w:rPr>
      </w:pPr>
      <w:r>
        <w:rPr>
          <w:sz w:val="22"/>
          <w:szCs w:val="22"/>
        </w:rPr>
        <w:t>8)</w:t>
      </w:r>
      <w:r w:rsidRPr="006C310F">
        <w:rPr>
          <w:rFonts w:eastAsiaTheme="minorEastAsia"/>
          <w:sz w:val="22"/>
          <w:szCs w:val="22"/>
        </w:rPr>
        <w:t xml:space="preserve"> Ένα από τα μέσα άσκησης της Βυζαντινής διπλωματίας ήταν: </w:t>
      </w:r>
    </w:p>
    <w:p w:rsidR="00810A60" w:rsidRDefault="00810A60" w:rsidP="00810A60">
      <w:pPr>
        <w:tabs>
          <w:tab w:val="left" w:pos="2509"/>
        </w:tabs>
        <w:jc w:val="both"/>
        <w:rPr>
          <w:rFonts w:eastAsiaTheme="minorEastAsia"/>
          <w:sz w:val="22"/>
          <w:szCs w:val="22"/>
        </w:rPr>
      </w:pPr>
      <w:r w:rsidRPr="006C310F">
        <w:rPr>
          <w:rFonts w:eastAsiaTheme="minorEastAsia"/>
          <w:sz w:val="22"/>
          <w:szCs w:val="22"/>
        </w:rPr>
        <w:t>α. η παροχή δανείων σε ξένους ηγεμόνες β. η υποκίνηση κινημάτων στο εσωτερικό των άλλων κρατών</w:t>
      </w:r>
      <w:r w:rsidR="0027144B">
        <w:rPr>
          <w:rFonts w:eastAsiaTheme="minorEastAsia"/>
          <w:sz w:val="22"/>
          <w:szCs w:val="22"/>
        </w:rPr>
        <w:t xml:space="preserve"> </w:t>
      </w:r>
      <w:r w:rsidRPr="006C310F">
        <w:rPr>
          <w:rFonts w:eastAsiaTheme="minorEastAsia"/>
          <w:sz w:val="22"/>
          <w:szCs w:val="22"/>
        </w:rPr>
        <w:t>γ. ο εκχριστιανισμός άλλων λαών</w:t>
      </w:r>
      <w:r w:rsidR="0027144B">
        <w:rPr>
          <w:rFonts w:eastAsiaTheme="minorEastAsia"/>
          <w:sz w:val="22"/>
          <w:szCs w:val="22"/>
        </w:rPr>
        <w:t xml:space="preserve"> </w:t>
      </w:r>
      <w:r w:rsidRPr="006C310F">
        <w:rPr>
          <w:rFonts w:eastAsiaTheme="minorEastAsia"/>
          <w:sz w:val="22"/>
          <w:szCs w:val="22"/>
        </w:rPr>
        <w:t>δ. η αιχμαλωσία ξένων ηγεμόνων</w:t>
      </w:r>
    </w:p>
    <w:p w:rsidR="00810A60" w:rsidRDefault="00810A60" w:rsidP="00810A60">
      <w:pPr>
        <w:jc w:val="both"/>
        <w:rPr>
          <w:rFonts w:cstheme="minorHAnsi"/>
          <w:bCs/>
          <w:sz w:val="20"/>
          <w:szCs w:val="20"/>
        </w:rPr>
      </w:pPr>
    </w:p>
    <w:p w:rsidR="00810A60" w:rsidRPr="00810A60" w:rsidRDefault="00810A60" w:rsidP="00810A60">
      <w:pPr>
        <w:jc w:val="both"/>
        <w:rPr>
          <w:rFonts w:cstheme="minorHAnsi"/>
          <w:bCs/>
          <w:sz w:val="22"/>
          <w:szCs w:val="22"/>
        </w:rPr>
      </w:pPr>
      <w:r w:rsidRPr="00810A60">
        <w:rPr>
          <w:rFonts w:cstheme="minorHAnsi"/>
          <w:bCs/>
          <w:sz w:val="22"/>
          <w:szCs w:val="22"/>
        </w:rPr>
        <w:t>9) Το σπουδαιότερο μέσο για να στηρίξει το Βυζάντιο την ασφάλειά του και τη διεθνή δύναμή του ήταν:</w:t>
      </w:r>
    </w:p>
    <w:p w:rsidR="00810A60" w:rsidRPr="00810A60" w:rsidRDefault="00810A60" w:rsidP="00810A60">
      <w:pPr>
        <w:jc w:val="both"/>
        <w:rPr>
          <w:rFonts w:cstheme="minorHAnsi"/>
          <w:bCs/>
          <w:sz w:val="22"/>
          <w:szCs w:val="22"/>
        </w:rPr>
      </w:pPr>
      <w:r w:rsidRPr="00810A60">
        <w:rPr>
          <w:rFonts w:cstheme="minorHAnsi"/>
          <w:bCs/>
          <w:sz w:val="22"/>
          <w:szCs w:val="22"/>
        </w:rPr>
        <w:t>α. η βυζαντινή διπλωματία</w:t>
      </w:r>
      <w:r w:rsidR="0027144B">
        <w:rPr>
          <w:rFonts w:cstheme="minorHAnsi"/>
          <w:bCs/>
          <w:sz w:val="22"/>
          <w:szCs w:val="22"/>
        </w:rPr>
        <w:t xml:space="preserve"> </w:t>
      </w:r>
      <w:r w:rsidRPr="00810A60">
        <w:rPr>
          <w:rFonts w:cstheme="minorHAnsi"/>
          <w:bCs/>
          <w:sz w:val="22"/>
          <w:szCs w:val="22"/>
        </w:rPr>
        <w:t>β. η σύναψη συμμαχιών</w:t>
      </w:r>
      <w:r w:rsidR="007E2D0B">
        <w:rPr>
          <w:rFonts w:cstheme="minorHAnsi"/>
          <w:bCs/>
          <w:sz w:val="22"/>
          <w:szCs w:val="22"/>
        </w:rPr>
        <w:t xml:space="preserve"> </w:t>
      </w:r>
    </w:p>
    <w:p w:rsidR="00810A60" w:rsidRPr="00810A60" w:rsidRDefault="00810A60" w:rsidP="00810A60">
      <w:pPr>
        <w:jc w:val="both"/>
        <w:rPr>
          <w:rFonts w:cstheme="minorHAnsi"/>
          <w:bCs/>
          <w:sz w:val="22"/>
          <w:szCs w:val="22"/>
        </w:rPr>
      </w:pPr>
      <w:r w:rsidRPr="00810A60">
        <w:rPr>
          <w:rFonts w:cstheme="minorHAnsi"/>
          <w:bCs/>
          <w:sz w:val="22"/>
          <w:szCs w:val="22"/>
        </w:rPr>
        <w:t>γ. ο εκχριστιανισμός άλλων λαών</w:t>
      </w:r>
      <w:r w:rsidR="0027144B">
        <w:rPr>
          <w:rFonts w:cstheme="minorHAnsi"/>
          <w:bCs/>
          <w:sz w:val="22"/>
          <w:szCs w:val="22"/>
        </w:rPr>
        <w:t xml:space="preserve"> </w:t>
      </w:r>
      <w:r w:rsidRPr="00810A60">
        <w:rPr>
          <w:rFonts w:cstheme="minorHAnsi"/>
          <w:bCs/>
          <w:sz w:val="22"/>
          <w:szCs w:val="22"/>
        </w:rPr>
        <w:t xml:space="preserve">δ. η σύναψη εμπορικών συνθηκών  </w:t>
      </w:r>
    </w:p>
    <w:p w:rsidR="00810A60" w:rsidRDefault="00810A60" w:rsidP="006C310F">
      <w:pPr>
        <w:pStyle w:val="a4"/>
        <w:tabs>
          <w:tab w:val="left" w:pos="2509"/>
        </w:tabs>
        <w:ind w:left="0"/>
        <w:jc w:val="both"/>
        <w:rPr>
          <w:sz w:val="22"/>
          <w:szCs w:val="22"/>
        </w:rPr>
      </w:pPr>
    </w:p>
    <w:p w:rsidR="00810A60" w:rsidRPr="006C310F" w:rsidRDefault="00810A60" w:rsidP="00305A6E">
      <w:pPr>
        <w:jc w:val="both"/>
        <w:rPr>
          <w:rFonts w:eastAsiaTheme="minorEastAsia"/>
          <w:sz w:val="22"/>
          <w:szCs w:val="22"/>
        </w:rPr>
      </w:pPr>
      <w:r>
        <w:rPr>
          <w:sz w:val="22"/>
          <w:szCs w:val="22"/>
        </w:rPr>
        <w:t xml:space="preserve">10) </w:t>
      </w:r>
      <w:r w:rsidRPr="006C310F">
        <w:rPr>
          <w:rFonts w:eastAsiaTheme="minorEastAsia"/>
          <w:sz w:val="22"/>
          <w:szCs w:val="22"/>
        </w:rPr>
        <w:t>Ο Βασίλειος Β΄ συνήψε ευνοϊκή εμπορική συνθήκη, ως ανταμοιβή της μεταφοράς βυζαντινών στρατευμάτων στο θέμα Λογγοβαρδίας, με:</w:t>
      </w:r>
      <w:r w:rsidR="00305A6E">
        <w:rPr>
          <w:rFonts w:eastAsiaTheme="minorEastAsia"/>
          <w:sz w:val="22"/>
          <w:szCs w:val="22"/>
        </w:rPr>
        <w:t xml:space="preserve"> </w:t>
      </w:r>
      <w:r w:rsidRPr="006C310F">
        <w:rPr>
          <w:rFonts w:eastAsiaTheme="minorEastAsia"/>
          <w:sz w:val="22"/>
          <w:szCs w:val="22"/>
        </w:rPr>
        <w:t>α. τη Βενετία</w:t>
      </w:r>
      <w:r w:rsidR="0027144B">
        <w:rPr>
          <w:rFonts w:eastAsiaTheme="minorEastAsia"/>
          <w:sz w:val="22"/>
          <w:szCs w:val="22"/>
        </w:rPr>
        <w:t xml:space="preserve"> </w:t>
      </w:r>
      <w:r w:rsidRPr="006C310F">
        <w:rPr>
          <w:rFonts w:eastAsiaTheme="minorEastAsia"/>
          <w:sz w:val="22"/>
          <w:szCs w:val="22"/>
        </w:rPr>
        <w:t>β. τη Γένοβα</w:t>
      </w:r>
      <w:r w:rsidR="0027144B">
        <w:rPr>
          <w:rFonts w:eastAsiaTheme="minorEastAsia"/>
          <w:sz w:val="22"/>
          <w:szCs w:val="22"/>
        </w:rPr>
        <w:t xml:space="preserve"> </w:t>
      </w:r>
      <w:r w:rsidRPr="006C310F">
        <w:rPr>
          <w:rFonts w:eastAsiaTheme="minorEastAsia"/>
          <w:sz w:val="22"/>
          <w:szCs w:val="22"/>
        </w:rPr>
        <w:t>γ. τη Ρώμη</w:t>
      </w:r>
      <w:r w:rsidR="0027144B">
        <w:rPr>
          <w:rFonts w:eastAsiaTheme="minorEastAsia"/>
          <w:sz w:val="22"/>
          <w:szCs w:val="22"/>
        </w:rPr>
        <w:t xml:space="preserve"> </w:t>
      </w:r>
      <w:r w:rsidRPr="006C310F">
        <w:rPr>
          <w:rFonts w:eastAsiaTheme="minorEastAsia"/>
          <w:sz w:val="22"/>
          <w:szCs w:val="22"/>
        </w:rPr>
        <w:t>δ. το Μιλάνο</w:t>
      </w:r>
    </w:p>
    <w:p w:rsidR="00810A60" w:rsidRDefault="00810A60" w:rsidP="00810A60">
      <w:pPr>
        <w:tabs>
          <w:tab w:val="left" w:pos="601"/>
        </w:tabs>
        <w:rPr>
          <w:sz w:val="22"/>
          <w:szCs w:val="22"/>
        </w:rPr>
      </w:pPr>
    </w:p>
    <w:p w:rsidR="00810A60" w:rsidRPr="006C310F" w:rsidRDefault="00810A60" w:rsidP="00810A60">
      <w:pPr>
        <w:tabs>
          <w:tab w:val="left" w:pos="601"/>
        </w:tabs>
        <w:rPr>
          <w:sz w:val="22"/>
          <w:szCs w:val="22"/>
        </w:rPr>
      </w:pPr>
      <w:r>
        <w:rPr>
          <w:sz w:val="22"/>
          <w:szCs w:val="22"/>
        </w:rPr>
        <w:t xml:space="preserve">11) </w:t>
      </w:r>
      <w:r w:rsidRPr="006C310F">
        <w:rPr>
          <w:sz w:val="22"/>
          <w:szCs w:val="22"/>
        </w:rPr>
        <w:t xml:space="preserve">Μία από τις διαφωνίες που οδήγησαν στο οριστικό Σχίσμα των δύο Εκκλησιών  ήταν: </w:t>
      </w:r>
    </w:p>
    <w:p w:rsidR="00810A60" w:rsidRPr="006C310F" w:rsidRDefault="00810A60" w:rsidP="00810A60">
      <w:pPr>
        <w:tabs>
          <w:tab w:val="left" w:pos="601"/>
        </w:tabs>
        <w:rPr>
          <w:sz w:val="22"/>
          <w:szCs w:val="22"/>
        </w:rPr>
      </w:pPr>
      <w:r w:rsidRPr="006C310F">
        <w:rPr>
          <w:sz w:val="22"/>
          <w:szCs w:val="22"/>
        </w:rPr>
        <w:t>α. η Εικονομαχία</w:t>
      </w:r>
      <w:r w:rsidR="0027144B">
        <w:rPr>
          <w:sz w:val="22"/>
          <w:szCs w:val="22"/>
        </w:rPr>
        <w:t xml:space="preserve"> </w:t>
      </w:r>
      <w:r w:rsidRPr="006C310F">
        <w:rPr>
          <w:sz w:val="22"/>
          <w:szCs w:val="22"/>
        </w:rPr>
        <w:t>β. το δόγμα περί της εκπόρευσης του Αγίου Πνεύματος και από τον Υιό</w:t>
      </w:r>
    </w:p>
    <w:p w:rsidR="00810A60" w:rsidRPr="006C310F" w:rsidRDefault="00810A60" w:rsidP="00810A60">
      <w:pPr>
        <w:tabs>
          <w:tab w:val="left" w:pos="601"/>
        </w:tabs>
        <w:rPr>
          <w:sz w:val="22"/>
          <w:szCs w:val="22"/>
        </w:rPr>
      </w:pPr>
      <w:r w:rsidRPr="006C310F">
        <w:rPr>
          <w:sz w:val="22"/>
          <w:szCs w:val="22"/>
        </w:rPr>
        <w:t>γ. η υπαγωγή της Βουλγαρικής Εκκλησίας στο Πατριαρχείο Κωνσταντινουπόλεως</w:t>
      </w:r>
      <w:r w:rsidR="00CB0788">
        <w:rPr>
          <w:sz w:val="22"/>
          <w:szCs w:val="22"/>
        </w:rPr>
        <w:t xml:space="preserve"> </w:t>
      </w:r>
      <w:r w:rsidRPr="006C310F">
        <w:rPr>
          <w:sz w:val="22"/>
          <w:szCs w:val="22"/>
        </w:rPr>
        <w:t>δ. οι ανεικονικές αντιλήψεις</w:t>
      </w:r>
    </w:p>
    <w:p w:rsidR="00810A60" w:rsidRDefault="00810A60" w:rsidP="006C310F">
      <w:pPr>
        <w:pStyle w:val="a4"/>
        <w:tabs>
          <w:tab w:val="left" w:pos="2509"/>
        </w:tabs>
        <w:ind w:left="0"/>
        <w:jc w:val="both"/>
        <w:rPr>
          <w:sz w:val="22"/>
          <w:szCs w:val="22"/>
        </w:rPr>
      </w:pPr>
    </w:p>
    <w:p w:rsidR="00810A60" w:rsidRPr="006C310F" w:rsidRDefault="00810A60" w:rsidP="00810A60">
      <w:pPr>
        <w:tabs>
          <w:tab w:val="left" w:pos="2509"/>
        </w:tabs>
        <w:jc w:val="both"/>
        <w:rPr>
          <w:sz w:val="22"/>
          <w:szCs w:val="22"/>
        </w:rPr>
      </w:pPr>
      <w:r>
        <w:rPr>
          <w:sz w:val="22"/>
          <w:szCs w:val="22"/>
        </w:rPr>
        <w:t xml:space="preserve">12) </w:t>
      </w:r>
      <w:r w:rsidRPr="006C310F">
        <w:rPr>
          <w:sz w:val="22"/>
          <w:szCs w:val="22"/>
        </w:rPr>
        <w:t xml:space="preserve">Διαφωνίες που οδήγησαν στο Σχίσμα των δύο Εκκλησιών ήταν: </w:t>
      </w:r>
    </w:p>
    <w:p w:rsidR="00810A60" w:rsidRPr="006C310F" w:rsidRDefault="00810A60" w:rsidP="00810A60">
      <w:pPr>
        <w:tabs>
          <w:tab w:val="left" w:pos="2509"/>
        </w:tabs>
        <w:jc w:val="both"/>
        <w:rPr>
          <w:sz w:val="22"/>
          <w:szCs w:val="22"/>
        </w:rPr>
      </w:pPr>
      <w:r w:rsidRPr="006C310F">
        <w:rPr>
          <w:sz w:val="22"/>
          <w:szCs w:val="22"/>
        </w:rPr>
        <w:t xml:space="preserve">α. η χρήση των αζύμων στη Θεία Λειτουργία </w:t>
      </w:r>
      <w:r w:rsidR="001F4CBC">
        <w:rPr>
          <w:sz w:val="22"/>
          <w:szCs w:val="22"/>
        </w:rPr>
        <w:t xml:space="preserve"> </w:t>
      </w:r>
      <w:r w:rsidRPr="006C310F">
        <w:rPr>
          <w:sz w:val="22"/>
          <w:szCs w:val="22"/>
        </w:rPr>
        <w:t>β. το Δόγμα της εκπόρευσης του Αγίου Πνεύματος και από τον Υιό</w:t>
      </w:r>
      <w:r w:rsidR="00305A6E">
        <w:rPr>
          <w:sz w:val="22"/>
          <w:szCs w:val="22"/>
        </w:rPr>
        <w:t xml:space="preserve"> </w:t>
      </w:r>
      <w:r w:rsidRPr="006C310F">
        <w:rPr>
          <w:sz w:val="22"/>
          <w:szCs w:val="22"/>
        </w:rPr>
        <w:t>γ. η νηστεία του Σαββάτου</w:t>
      </w:r>
      <w:r w:rsidR="0027144B">
        <w:rPr>
          <w:sz w:val="22"/>
          <w:szCs w:val="22"/>
        </w:rPr>
        <w:t xml:space="preserve"> </w:t>
      </w:r>
      <w:r w:rsidRPr="006C310F">
        <w:rPr>
          <w:sz w:val="22"/>
          <w:szCs w:val="22"/>
        </w:rPr>
        <w:t>δ. όλα τα παραπάνω</w:t>
      </w:r>
    </w:p>
    <w:p w:rsidR="005A020A" w:rsidRPr="006C310F" w:rsidRDefault="00810A60" w:rsidP="00810A60">
      <w:pPr>
        <w:pStyle w:val="a4"/>
        <w:tabs>
          <w:tab w:val="left" w:pos="2509"/>
        </w:tabs>
        <w:spacing w:before="240"/>
        <w:ind w:left="0"/>
        <w:jc w:val="both"/>
        <w:rPr>
          <w:sz w:val="22"/>
          <w:szCs w:val="22"/>
        </w:rPr>
      </w:pPr>
      <w:r>
        <w:rPr>
          <w:sz w:val="22"/>
          <w:szCs w:val="22"/>
        </w:rPr>
        <w:t xml:space="preserve">13) </w:t>
      </w:r>
      <w:r w:rsidR="005A020A" w:rsidRPr="006C310F">
        <w:rPr>
          <w:sz w:val="22"/>
          <w:szCs w:val="22"/>
        </w:rPr>
        <w:t xml:space="preserve">Στο σύστημα της φεουδαρχίας: </w:t>
      </w:r>
    </w:p>
    <w:p w:rsidR="005A020A" w:rsidRPr="006C310F" w:rsidRDefault="005A020A" w:rsidP="006C310F">
      <w:pPr>
        <w:pStyle w:val="a4"/>
        <w:tabs>
          <w:tab w:val="left" w:pos="2509"/>
        </w:tabs>
        <w:ind w:left="0"/>
        <w:jc w:val="both"/>
        <w:rPr>
          <w:sz w:val="22"/>
          <w:szCs w:val="22"/>
        </w:rPr>
      </w:pPr>
      <w:r w:rsidRPr="006C310F">
        <w:rPr>
          <w:sz w:val="22"/>
          <w:szCs w:val="22"/>
        </w:rPr>
        <w:t>α. τη μεγάλη μάζα του πληθυσμού αποτελούσαν οι φεουδάρχες</w:t>
      </w:r>
      <w:r w:rsidR="001F4CBC">
        <w:rPr>
          <w:sz w:val="22"/>
          <w:szCs w:val="22"/>
        </w:rPr>
        <w:t xml:space="preserve"> </w:t>
      </w:r>
      <w:r w:rsidRPr="006C310F">
        <w:rPr>
          <w:sz w:val="22"/>
          <w:szCs w:val="22"/>
        </w:rPr>
        <w:t>β. ο στρατός τέθηκε κάτω από την ηγεσία των φεουδαρχών</w:t>
      </w:r>
      <w:r w:rsidR="007E2D0B">
        <w:rPr>
          <w:sz w:val="22"/>
          <w:szCs w:val="22"/>
        </w:rPr>
        <w:t xml:space="preserve"> </w:t>
      </w:r>
      <w:r w:rsidRPr="006C310F">
        <w:rPr>
          <w:sz w:val="22"/>
          <w:szCs w:val="22"/>
        </w:rPr>
        <w:t>γ. προϋπόθεση για την ένταξη στον κλήρο ήταν η τελετή περιβολής</w:t>
      </w:r>
    </w:p>
    <w:p w:rsidR="005A020A" w:rsidRPr="006C310F" w:rsidRDefault="005A020A" w:rsidP="006C310F">
      <w:pPr>
        <w:pStyle w:val="a4"/>
        <w:tabs>
          <w:tab w:val="left" w:pos="2509"/>
        </w:tabs>
        <w:ind w:left="0"/>
        <w:jc w:val="both"/>
        <w:rPr>
          <w:sz w:val="22"/>
          <w:szCs w:val="22"/>
        </w:rPr>
      </w:pPr>
      <w:r w:rsidRPr="006C310F">
        <w:rPr>
          <w:sz w:val="22"/>
          <w:szCs w:val="22"/>
        </w:rPr>
        <w:t>δ. ο στρατός τέθηκε κάτω από την ηγεσία του αυτοκράτορα</w:t>
      </w:r>
    </w:p>
    <w:p w:rsidR="00305A6E" w:rsidRDefault="00305A6E" w:rsidP="006C310F">
      <w:pPr>
        <w:tabs>
          <w:tab w:val="left" w:pos="360"/>
        </w:tabs>
        <w:jc w:val="both"/>
        <w:rPr>
          <w:rFonts w:eastAsiaTheme="minorEastAsia"/>
          <w:sz w:val="22"/>
          <w:szCs w:val="22"/>
        </w:rPr>
      </w:pPr>
    </w:p>
    <w:p w:rsidR="00EB6751" w:rsidRPr="00810A60" w:rsidRDefault="00810A60" w:rsidP="007E2D0B">
      <w:pPr>
        <w:tabs>
          <w:tab w:val="left" w:pos="360"/>
        </w:tabs>
        <w:jc w:val="both"/>
        <w:rPr>
          <w:rFonts w:eastAsiaTheme="minorEastAsia"/>
          <w:sz w:val="22"/>
          <w:szCs w:val="22"/>
        </w:rPr>
      </w:pPr>
      <w:r>
        <w:rPr>
          <w:rFonts w:eastAsiaTheme="minorEastAsia"/>
          <w:sz w:val="22"/>
          <w:szCs w:val="22"/>
        </w:rPr>
        <w:t xml:space="preserve">14) </w:t>
      </w:r>
      <w:r w:rsidR="005A020A" w:rsidRPr="006C310F">
        <w:rPr>
          <w:rFonts w:eastAsiaTheme="minorEastAsia"/>
          <w:sz w:val="22"/>
          <w:szCs w:val="22"/>
        </w:rPr>
        <w:t>Στο φεουδαρχικό σύστημα η επίσημη αναγνώριση ενός άρχοντα ως υποτελούς ενός άλλου, ισχυρότερου, άρχοντα γινόταν με:</w:t>
      </w:r>
      <w:r w:rsidR="007E2D0B">
        <w:rPr>
          <w:rFonts w:eastAsiaTheme="minorEastAsia"/>
          <w:sz w:val="22"/>
          <w:szCs w:val="22"/>
        </w:rPr>
        <w:t xml:space="preserve"> </w:t>
      </w:r>
      <w:r w:rsidR="005A020A" w:rsidRPr="006C310F">
        <w:rPr>
          <w:rFonts w:eastAsiaTheme="minorEastAsia"/>
          <w:sz w:val="22"/>
          <w:szCs w:val="22"/>
        </w:rPr>
        <w:t>α. την τελετή της περιβολής</w:t>
      </w:r>
      <w:r w:rsidR="0027144B">
        <w:rPr>
          <w:rFonts w:eastAsiaTheme="minorEastAsia"/>
          <w:sz w:val="22"/>
          <w:szCs w:val="22"/>
        </w:rPr>
        <w:t xml:space="preserve"> </w:t>
      </w:r>
      <w:r w:rsidR="005A020A" w:rsidRPr="006C310F">
        <w:rPr>
          <w:rFonts w:eastAsiaTheme="minorEastAsia"/>
          <w:sz w:val="22"/>
          <w:szCs w:val="22"/>
        </w:rPr>
        <w:t>β. επιγαμίες</w:t>
      </w:r>
      <w:r w:rsidR="001F4CBC">
        <w:rPr>
          <w:rFonts w:eastAsiaTheme="minorEastAsia"/>
          <w:sz w:val="22"/>
          <w:szCs w:val="22"/>
        </w:rPr>
        <w:t xml:space="preserve">  </w:t>
      </w:r>
      <w:r w:rsidR="005A020A" w:rsidRPr="006C310F">
        <w:rPr>
          <w:rFonts w:eastAsiaTheme="minorEastAsia"/>
          <w:sz w:val="22"/>
          <w:szCs w:val="22"/>
        </w:rPr>
        <w:t>γ. παραχώρηση στρατού</w:t>
      </w:r>
      <w:r w:rsidR="0027144B">
        <w:rPr>
          <w:rFonts w:eastAsiaTheme="minorEastAsia"/>
          <w:sz w:val="22"/>
          <w:szCs w:val="22"/>
        </w:rPr>
        <w:t xml:space="preserve"> </w:t>
      </w:r>
      <w:r>
        <w:rPr>
          <w:rFonts w:eastAsiaTheme="minorEastAsia"/>
          <w:sz w:val="22"/>
          <w:szCs w:val="22"/>
        </w:rPr>
        <w:t>δ. καταβολή χορηγιών</w:t>
      </w:r>
    </w:p>
    <w:p w:rsidR="00CD6128" w:rsidRPr="006C310F" w:rsidRDefault="00CD6128" w:rsidP="006C310F">
      <w:pPr>
        <w:jc w:val="both"/>
        <w:rPr>
          <w:rFonts w:eastAsia="Calibri"/>
          <w:sz w:val="22"/>
          <w:szCs w:val="22"/>
        </w:rPr>
      </w:pPr>
    </w:p>
    <w:p w:rsidR="008C390A" w:rsidRPr="006C310F" w:rsidRDefault="00810A60" w:rsidP="006C310F">
      <w:pPr>
        <w:jc w:val="both"/>
        <w:rPr>
          <w:sz w:val="22"/>
          <w:szCs w:val="22"/>
        </w:rPr>
      </w:pPr>
      <w:r>
        <w:rPr>
          <w:sz w:val="22"/>
          <w:szCs w:val="22"/>
        </w:rPr>
        <w:t>15)</w:t>
      </w:r>
      <w:r w:rsidR="008C390A" w:rsidRPr="006C310F">
        <w:rPr>
          <w:sz w:val="22"/>
          <w:szCs w:val="22"/>
        </w:rPr>
        <w:t xml:space="preserve"> Άμεσοι υποτελείς του βασιλιά στην κοινωνική ιεραρχία της φεουδαρχίας ήταν:</w:t>
      </w:r>
    </w:p>
    <w:p w:rsidR="008C390A" w:rsidRPr="006C310F" w:rsidRDefault="008C390A" w:rsidP="006C310F">
      <w:pPr>
        <w:jc w:val="both"/>
        <w:rPr>
          <w:sz w:val="22"/>
          <w:szCs w:val="22"/>
        </w:rPr>
      </w:pPr>
      <w:r w:rsidRPr="006C310F">
        <w:rPr>
          <w:sz w:val="22"/>
          <w:szCs w:val="22"/>
        </w:rPr>
        <w:t>α. οι ελεύθεροι γεωργοί</w:t>
      </w:r>
      <w:r w:rsidR="0027144B">
        <w:rPr>
          <w:sz w:val="22"/>
          <w:szCs w:val="22"/>
        </w:rPr>
        <w:t xml:space="preserve"> </w:t>
      </w:r>
      <w:r w:rsidRPr="006C310F">
        <w:rPr>
          <w:sz w:val="22"/>
          <w:szCs w:val="22"/>
        </w:rPr>
        <w:t>β. οι πάροικοι</w:t>
      </w:r>
      <w:r w:rsidR="0027144B">
        <w:rPr>
          <w:sz w:val="22"/>
          <w:szCs w:val="22"/>
        </w:rPr>
        <w:t xml:space="preserve"> </w:t>
      </w:r>
      <w:r w:rsidRPr="006C310F">
        <w:rPr>
          <w:sz w:val="22"/>
          <w:szCs w:val="22"/>
        </w:rPr>
        <w:t>γ. οι ιππότες</w:t>
      </w:r>
      <w:r w:rsidR="0027144B">
        <w:rPr>
          <w:sz w:val="22"/>
          <w:szCs w:val="22"/>
        </w:rPr>
        <w:t xml:space="preserve"> </w:t>
      </w:r>
      <w:r w:rsidRPr="006C310F">
        <w:rPr>
          <w:sz w:val="22"/>
          <w:szCs w:val="22"/>
        </w:rPr>
        <w:t>δ. οι φεουδάρχες</w:t>
      </w:r>
    </w:p>
    <w:p w:rsidR="005A020A" w:rsidRPr="006C310F" w:rsidRDefault="005A020A" w:rsidP="006C310F">
      <w:pPr>
        <w:jc w:val="both"/>
        <w:rPr>
          <w:sz w:val="22"/>
          <w:szCs w:val="22"/>
        </w:rPr>
      </w:pPr>
    </w:p>
    <w:p w:rsidR="005D2A18" w:rsidRPr="006C310F" w:rsidRDefault="00810A60" w:rsidP="00810A60">
      <w:pPr>
        <w:jc w:val="both"/>
        <w:rPr>
          <w:sz w:val="22"/>
          <w:szCs w:val="22"/>
        </w:rPr>
      </w:pPr>
      <w:r>
        <w:rPr>
          <w:sz w:val="22"/>
          <w:szCs w:val="22"/>
        </w:rPr>
        <w:t xml:space="preserve">16) </w:t>
      </w:r>
      <w:r w:rsidR="005D2A18" w:rsidRPr="006C310F">
        <w:rPr>
          <w:sz w:val="22"/>
          <w:szCs w:val="22"/>
        </w:rPr>
        <w:t>Η τελετή της περιβολής στη Δύση ήταν:</w:t>
      </w:r>
    </w:p>
    <w:p w:rsidR="005D2A18" w:rsidRPr="006C310F" w:rsidRDefault="005D2A18" w:rsidP="006C310F">
      <w:pPr>
        <w:rPr>
          <w:sz w:val="22"/>
          <w:szCs w:val="22"/>
        </w:rPr>
      </w:pPr>
      <w:r w:rsidRPr="006C310F">
        <w:rPr>
          <w:sz w:val="22"/>
          <w:szCs w:val="22"/>
        </w:rPr>
        <w:t>α. η αφαίρεση του φέουδου από έναν άρχοντα</w:t>
      </w:r>
      <w:r w:rsidR="001F4CBC">
        <w:rPr>
          <w:sz w:val="22"/>
          <w:szCs w:val="22"/>
        </w:rPr>
        <w:t xml:space="preserve"> </w:t>
      </w:r>
      <w:r w:rsidRPr="006C310F">
        <w:rPr>
          <w:sz w:val="22"/>
          <w:szCs w:val="22"/>
        </w:rPr>
        <w:t>β. η αναγνώριση ενός άρχοντα ως υποτελούς ενός ισχυρότερου άρχοντα</w:t>
      </w:r>
      <w:r w:rsidR="00CB0788">
        <w:rPr>
          <w:sz w:val="22"/>
          <w:szCs w:val="22"/>
        </w:rPr>
        <w:t xml:space="preserve"> </w:t>
      </w:r>
      <w:r w:rsidRPr="006C310F">
        <w:rPr>
          <w:sz w:val="22"/>
          <w:szCs w:val="22"/>
        </w:rPr>
        <w:t>γ. η αναγνώριση ενός φεουδάρχη ως εκκλησιαστικού άρχοντα</w:t>
      </w:r>
      <w:r w:rsidR="001F4CBC">
        <w:rPr>
          <w:sz w:val="22"/>
          <w:szCs w:val="22"/>
        </w:rPr>
        <w:t xml:space="preserve"> </w:t>
      </w:r>
      <w:r w:rsidRPr="006C310F">
        <w:rPr>
          <w:sz w:val="22"/>
          <w:szCs w:val="22"/>
        </w:rPr>
        <w:t>δ. η παραχώρηση φέουδου σε έναν πάροικο</w:t>
      </w:r>
    </w:p>
    <w:p w:rsidR="005D2A18" w:rsidRDefault="005D2A18" w:rsidP="006C310F">
      <w:pPr>
        <w:jc w:val="both"/>
        <w:rPr>
          <w:sz w:val="22"/>
          <w:szCs w:val="22"/>
        </w:rPr>
      </w:pPr>
    </w:p>
    <w:p w:rsidR="00D141DC" w:rsidRPr="00D141DC" w:rsidRDefault="00D141DC" w:rsidP="00D141DC">
      <w:pPr>
        <w:pStyle w:val="TableParagraph"/>
        <w:ind w:left="0"/>
        <w:jc w:val="both"/>
        <w:rPr>
          <w:rFonts w:eastAsia="Calibri"/>
        </w:rPr>
      </w:pPr>
      <w:r w:rsidRPr="00D141DC">
        <w:t xml:space="preserve">17) </w:t>
      </w:r>
      <w:r w:rsidRPr="00D141DC">
        <w:rPr>
          <w:rFonts w:eastAsia="Calibri"/>
        </w:rPr>
        <w:t>Τα κυριότερα χαρακτηριστικά της φεουδαρχίας ήταν τα εξής:</w:t>
      </w:r>
    </w:p>
    <w:p w:rsidR="00D141DC" w:rsidRPr="00D141DC" w:rsidRDefault="00D141DC" w:rsidP="00D141DC">
      <w:pPr>
        <w:pStyle w:val="TableParagraph"/>
        <w:ind w:left="0"/>
        <w:jc w:val="both"/>
        <w:rPr>
          <w:rFonts w:eastAsia="Calibri"/>
        </w:rPr>
      </w:pPr>
      <w:r w:rsidRPr="00D141DC">
        <w:rPr>
          <w:rFonts w:eastAsia="Calibri"/>
        </w:rPr>
        <w:t>α. αλληλεγγύη και σεβασμός</w:t>
      </w:r>
      <w:r w:rsidR="001F4CBC">
        <w:rPr>
          <w:rFonts w:eastAsia="Calibri"/>
        </w:rPr>
        <w:t xml:space="preserve"> </w:t>
      </w:r>
      <w:r w:rsidRPr="00D141DC">
        <w:rPr>
          <w:rFonts w:eastAsia="Calibri"/>
        </w:rPr>
        <w:t>β. καλλιέργεια της γης και ανταλλακτική οικονομία</w:t>
      </w:r>
    </w:p>
    <w:p w:rsidR="00D141DC" w:rsidRPr="00D141DC" w:rsidRDefault="00D141DC" w:rsidP="00D141DC">
      <w:pPr>
        <w:pStyle w:val="TableParagraph"/>
        <w:ind w:left="0"/>
        <w:jc w:val="both"/>
        <w:rPr>
          <w:rFonts w:eastAsia="Calibri"/>
        </w:rPr>
      </w:pPr>
      <w:r w:rsidRPr="00D141DC">
        <w:rPr>
          <w:rFonts w:eastAsia="Calibri"/>
        </w:rPr>
        <w:t>γ. προστασία και εξάρτηση</w:t>
      </w:r>
      <w:r w:rsidR="001F4CBC">
        <w:rPr>
          <w:rFonts w:eastAsia="Calibri"/>
        </w:rPr>
        <w:t xml:space="preserve"> </w:t>
      </w:r>
      <w:r w:rsidRPr="00D141DC">
        <w:rPr>
          <w:rFonts w:eastAsia="Calibri"/>
        </w:rPr>
        <w:t>δ. ισοδυναμία και σύγκρουση κοσμικής και παπικής εξουσίας</w:t>
      </w:r>
    </w:p>
    <w:p w:rsidR="00D141DC" w:rsidRPr="006C310F" w:rsidRDefault="00D141DC" w:rsidP="006C310F">
      <w:pPr>
        <w:jc w:val="both"/>
        <w:rPr>
          <w:sz w:val="22"/>
          <w:szCs w:val="22"/>
        </w:rPr>
      </w:pPr>
    </w:p>
    <w:p w:rsidR="005A020A" w:rsidRPr="00D447BB" w:rsidRDefault="00D447BB" w:rsidP="006C310F">
      <w:pPr>
        <w:jc w:val="both"/>
        <w:rPr>
          <w:i/>
          <w:sz w:val="22"/>
          <w:szCs w:val="22"/>
        </w:rPr>
      </w:pPr>
      <w:r w:rsidRPr="00D447BB">
        <w:rPr>
          <w:i/>
          <w:sz w:val="22"/>
          <w:szCs w:val="22"/>
        </w:rPr>
        <w:t xml:space="preserve">Γ. Να χαρακτηρίσετε τις προτάσεις με την ένδειξη </w:t>
      </w:r>
      <w:r w:rsidR="005A020A" w:rsidRPr="00D447BB">
        <w:rPr>
          <w:i/>
          <w:sz w:val="22"/>
          <w:szCs w:val="22"/>
        </w:rPr>
        <w:t>Σωστό ή Λάθος</w:t>
      </w:r>
      <w:r w:rsidRPr="00D447BB">
        <w:rPr>
          <w:i/>
          <w:sz w:val="22"/>
          <w:szCs w:val="22"/>
        </w:rPr>
        <w:t>.</w:t>
      </w:r>
    </w:p>
    <w:p w:rsidR="00D447BB" w:rsidRDefault="00D447BB" w:rsidP="006C310F">
      <w:pPr>
        <w:jc w:val="both"/>
        <w:rPr>
          <w:rFonts w:eastAsiaTheme="minorEastAsia"/>
          <w:sz w:val="22"/>
          <w:szCs w:val="22"/>
        </w:rPr>
      </w:pPr>
    </w:p>
    <w:p w:rsidR="005A020A" w:rsidRPr="006C310F" w:rsidRDefault="00D447BB" w:rsidP="006C310F">
      <w:pPr>
        <w:jc w:val="both"/>
        <w:rPr>
          <w:rFonts w:eastAsiaTheme="minorEastAsia"/>
          <w:sz w:val="22"/>
          <w:szCs w:val="22"/>
        </w:rPr>
      </w:pPr>
      <w:r>
        <w:rPr>
          <w:rFonts w:eastAsiaTheme="minorEastAsia"/>
          <w:sz w:val="22"/>
          <w:szCs w:val="22"/>
        </w:rPr>
        <w:t xml:space="preserve">1) </w:t>
      </w:r>
      <w:r w:rsidR="005A020A" w:rsidRPr="006C310F">
        <w:rPr>
          <w:rFonts w:eastAsiaTheme="minorEastAsia"/>
          <w:sz w:val="22"/>
          <w:szCs w:val="22"/>
        </w:rPr>
        <w:t>Η απώλεια των βυζαντινών κτήσεων στην Ιταλία από τους Νορμανδούς διευκολύνθηκε έμμεσα από το Σχίσμα.</w:t>
      </w:r>
    </w:p>
    <w:p w:rsidR="005A020A" w:rsidRPr="006C310F" w:rsidRDefault="00D447BB" w:rsidP="006C310F">
      <w:pPr>
        <w:pStyle w:val="a5"/>
        <w:jc w:val="both"/>
        <w:rPr>
          <w:rFonts w:ascii="Times New Roman" w:hAnsi="Times New Roman"/>
          <w:lang w:val="el-GR"/>
        </w:rPr>
      </w:pPr>
      <w:r>
        <w:rPr>
          <w:rFonts w:ascii="Times New Roman" w:hAnsi="Times New Roman"/>
          <w:lang w:val="el-GR"/>
        </w:rPr>
        <w:t xml:space="preserve">2) </w:t>
      </w:r>
      <w:r w:rsidR="005A020A" w:rsidRPr="006C310F">
        <w:rPr>
          <w:rFonts w:ascii="Times New Roman" w:hAnsi="Times New Roman"/>
          <w:lang w:val="el-GR"/>
        </w:rPr>
        <w:t>Με την απόφαση της συνόδου της Κωνσταντινούπολης το 870, η Βουλγαρία θα υπαγόταν στη δικαιοδοσία του Πάπα της Ρώμης.</w:t>
      </w:r>
    </w:p>
    <w:p w:rsidR="005A020A" w:rsidRPr="006C310F" w:rsidRDefault="00D447BB" w:rsidP="006C310F">
      <w:pPr>
        <w:pStyle w:val="a5"/>
        <w:jc w:val="both"/>
        <w:rPr>
          <w:rFonts w:ascii="Times New Roman" w:hAnsi="Times New Roman"/>
          <w:lang w:val="el-GR"/>
        </w:rPr>
      </w:pPr>
      <w:r>
        <w:rPr>
          <w:rFonts w:ascii="Times New Roman" w:hAnsi="Times New Roman"/>
          <w:lang w:val="el-GR"/>
        </w:rPr>
        <w:t xml:space="preserve">3) </w:t>
      </w:r>
      <w:r w:rsidR="005A020A" w:rsidRPr="006C310F">
        <w:rPr>
          <w:rFonts w:ascii="Times New Roman" w:hAnsi="Times New Roman"/>
          <w:lang w:val="el-GR"/>
        </w:rPr>
        <w:t>Οι Βυζαντινοί δεν επεδίωξαν τον εκχριστιανισμό του σλαβικού κόσμου.</w:t>
      </w:r>
    </w:p>
    <w:p w:rsidR="00CD6128" w:rsidRPr="006C310F" w:rsidRDefault="00D447BB" w:rsidP="006C310F">
      <w:pPr>
        <w:pStyle w:val="a5"/>
        <w:jc w:val="both"/>
        <w:rPr>
          <w:rFonts w:ascii="Times New Roman" w:eastAsiaTheme="minorEastAsia" w:hAnsi="Times New Roman"/>
          <w:lang w:val="el-GR"/>
        </w:rPr>
      </w:pPr>
      <w:r>
        <w:rPr>
          <w:rFonts w:ascii="Times New Roman" w:eastAsiaTheme="minorEastAsia" w:hAnsi="Times New Roman"/>
          <w:lang w:val="el-GR"/>
        </w:rPr>
        <w:t xml:space="preserve">4) </w:t>
      </w:r>
      <w:r w:rsidR="00CD6128" w:rsidRPr="006C310F">
        <w:rPr>
          <w:rFonts w:ascii="Times New Roman" w:eastAsiaTheme="minorEastAsia" w:hAnsi="Times New Roman"/>
          <w:lang w:val="el-GR"/>
        </w:rPr>
        <w:t>Για το Βυζάντιο ο εκχριστιανισμός άλλων λαών αποτελούσε ισχυρότατο μέσο για τη διασφάλιση των συνόρων του και για την προώθηση της διεθνούς ακτινοβολίας του.</w:t>
      </w:r>
    </w:p>
    <w:p w:rsidR="00CD6128" w:rsidRPr="006C310F" w:rsidRDefault="00D447BB" w:rsidP="006C310F">
      <w:pPr>
        <w:jc w:val="both"/>
        <w:rPr>
          <w:rFonts w:eastAsiaTheme="minorEastAsia"/>
          <w:sz w:val="22"/>
          <w:szCs w:val="22"/>
        </w:rPr>
      </w:pPr>
      <w:r>
        <w:rPr>
          <w:rFonts w:eastAsiaTheme="minorEastAsia"/>
          <w:sz w:val="22"/>
          <w:szCs w:val="22"/>
        </w:rPr>
        <w:t xml:space="preserve">5) </w:t>
      </w:r>
      <w:r w:rsidR="00CD6128" w:rsidRPr="006C310F">
        <w:rPr>
          <w:rFonts w:eastAsiaTheme="minorEastAsia"/>
          <w:sz w:val="22"/>
          <w:szCs w:val="22"/>
        </w:rPr>
        <w:t>Η παραχώρηση εμπορικών διευκολύνσεων στις ιταλικές ναυτικές πόλεις από μέρους των Βυζαντινών στη διάρκεια του 10ου αι. έβλαψε τελικά τα συμφέροντα του Βυζαντίου στη Μεσόγειο.</w:t>
      </w:r>
    </w:p>
    <w:p w:rsidR="00CD6128" w:rsidRPr="006C310F" w:rsidRDefault="00D447BB" w:rsidP="006C310F">
      <w:pPr>
        <w:tabs>
          <w:tab w:val="left" w:pos="2509"/>
        </w:tabs>
        <w:jc w:val="both"/>
        <w:rPr>
          <w:rFonts w:eastAsiaTheme="minorEastAsia"/>
          <w:sz w:val="22"/>
          <w:szCs w:val="22"/>
        </w:rPr>
      </w:pPr>
      <w:r>
        <w:rPr>
          <w:rFonts w:eastAsiaTheme="minorEastAsia"/>
          <w:sz w:val="22"/>
          <w:szCs w:val="22"/>
        </w:rPr>
        <w:t xml:space="preserve">6) </w:t>
      </w:r>
      <w:r w:rsidR="00CD6128" w:rsidRPr="006C310F">
        <w:rPr>
          <w:rFonts w:eastAsiaTheme="minorEastAsia"/>
          <w:sz w:val="22"/>
          <w:szCs w:val="22"/>
        </w:rPr>
        <w:t>Στο σύστημα της φεουδαρχίας ο στρατός τέθηκε απευθείας κάτω από την εξουσία του βασιλιά.</w:t>
      </w:r>
    </w:p>
    <w:p w:rsidR="00CD6128" w:rsidRPr="006C310F" w:rsidRDefault="00D447BB" w:rsidP="006C310F">
      <w:pPr>
        <w:jc w:val="both"/>
        <w:rPr>
          <w:rFonts w:eastAsiaTheme="minorEastAsia"/>
          <w:sz w:val="22"/>
          <w:szCs w:val="22"/>
        </w:rPr>
      </w:pPr>
      <w:r>
        <w:rPr>
          <w:rFonts w:eastAsiaTheme="minorEastAsia"/>
          <w:sz w:val="22"/>
          <w:szCs w:val="22"/>
        </w:rPr>
        <w:t xml:space="preserve">7) </w:t>
      </w:r>
      <w:r w:rsidR="00CD6128" w:rsidRPr="006C310F">
        <w:rPr>
          <w:rFonts w:eastAsiaTheme="minorEastAsia"/>
          <w:sz w:val="22"/>
          <w:szCs w:val="22"/>
        </w:rPr>
        <w:t>Η σημασία του Σχίσματος των δύο Εκκλησιών έγινε αντιληπτή αργότερα, μετά από τέσσερις αιώνες.</w:t>
      </w:r>
    </w:p>
    <w:p w:rsidR="00CD6128" w:rsidRPr="006C310F" w:rsidRDefault="00D447BB" w:rsidP="006C310F">
      <w:pPr>
        <w:jc w:val="both"/>
        <w:rPr>
          <w:rFonts w:eastAsia="Calibri"/>
          <w:sz w:val="22"/>
          <w:szCs w:val="22"/>
        </w:rPr>
      </w:pPr>
      <w:r>
        <w:rPr>
          <w:rFonts w:eastAsia="Calibri"/>
          <w:sz w:val="22"/>
          <w:szCs w:val="22"/>
        </w:rPr>
        <w:t xml:space="preserve">8) </w:t>
      </w:r>
      <w:r w:rsidR="00CD6128" w:rsidRPr="006C310F">
        <w:rPr>
          <w:rFonts w:eastAsia="Calibri"/>
          <w:sz w:val="22"/>
          <w:szCs w:val="22"/>
        </w:rPr>
        <w:t>Μία από τις σημαντικότερες πλευρές της εσωτερικής πολιτικής των Μακεδόνων ήταν ο αγώνας κατά των δυνατών.</w:t>
      </w:r>
    </w:p>
    <w:p w:rsidR="00D447BB" w:rsidRDefault="00D447BB" w:rsidP="00D447BB">
      <w:pPr>
        <w:jc w:val="both"/>
        <w:rPr>
          <w:rFonts w:eastAsia="Calibri"/>
          <w:sz w:val="22"/>
          <w:szCs w:val="22"/>
        </w:rPr>
      </w:pPr>
      <w:r>
        <w:rPr>
          <w:rFonts w:eastAsia="Calibri"/>
          <w:sz w:val="22"/>
          <w:szCs w:val="22"/>
        </w:rPr>
        <w:t xml:space="preserve">9) </w:t>
      </w:r>
      <w:r w:rsidR="00CD6128" w:rsidRPr="006C310F">
        <w:rPr>
          <w:rFonts w:eastAsia="Calibri"/>
          <w:sz w:val="22"/>
          <w:szCs w:val="22"/>
        </w:rPr>
        <w:t>Στην κορυφή της κοινωνικής πυραμίδας στ</w:t>
      </w:r>
      <w:r w:rsidR="00CD6128" w:rsidRPr="006C310F">
        <w:rPr>
          <w:rFonts w:eastAsia="Calibri"/>
          <w:sz w:val="22"/>
          <w:szCs w:val="22"/>
          <w:lang w:val="en-US"/>
        </w:rPr>
        <w:t>o</w:t>
      </w:r>
      <w:r w:rsidR="00CD6128" w:rsidRPr="006C310F">
        <w:rPr>
          <w:rFonts w:eastAsia="Calibri"/>
          <w:sz w:val="22"/>
          <w:szCs w:val="22"/>
        </w:rPr>
        <w:t xml:space="preserve"> Φραγκικό Κράτος βρίσκονταν οι φεουδάρχες.</w:t>
      </w:r>
    </w:p>
    <w:p w:rsidR="00CD6128" w:rsidRPr="00D447BB" w:rsidRDefault="00D447BB" w:rsidP="00D447BB">
      <w:pPr>
        <w:jc w:val="both"/>
        <w:rPr>
          <w:rFonts w:eastAsia="Calibri"/>
          <w:sz w:val="22"/>
          <w:szCs w:val="22"/>
        </w:rPr>
      </w:pPr>
      <w:r>
        <w:rPr>
          <w:rFonts w:eastAsia="Calibri"/>
          <w:sz w:val="22"/>
          <w:szCs w:val="22"/>
        </w:rPr>
        <w:t xml:space="preserve">10) </w:t>
      </w:r>
      <w:r w:rsidR="00CD6128" w:rsidRPr="006C310F">
        <w:rPr>
          <w:rFonts w:eastAsiaTheme="minorEastAsia"/>
          <w:sz w:val="22"/>
          <w:szCs w:val="22"/>
        </w:rPr>
        <w:t>Τον 9ο αι. ο Κύριλλος και ο Μεθόδιος ανέπτυξαν ιεραποστολική δράση στο νεοσύστατο Ρωσικό κράτος.</w:t>
      </w:r>
    </w:p>
    <w:p w:rsidR="003946E3" w:rsidRPr="00D447BB" w:rsidRDefault="00D447BB" w:rsidP="00D447BB">
      <w:pPr>
        <w:jc w:val="both"/>
        <w:rPr>
          <w:sz w:val="22"/>
          <w:szCs w:val="22"/>
        </w:rPr>
      </w:pPr>
      <w:r>
        <w:rPr>
          <w:sz w:val="22"/>
          <w:szCs w:val="22"/>
        </w:rPr>
        <w:lastRenderedPageBreak/>
        <w:t xml:space="preserve">11) </w:t>
      </w:r>
      <w:r w:rsidR="003946E3" w:rsidRPr="00D447BB">
        <w:rPr>
          <w:sz w:val="22"/>
          <w:szCs w:val="22"/>
        </w:rPr>
        <w:t>Η εμποροβιοτεχνική τάξη κατά τον 11</w:t>
      </w:r>
      <w:r w:rsidR="003946E3" w:rsidRPr="00D447BB">
        <w:rPr>
          <w:sz w:val="22"/>
          <w:szCs w:val="22"/>
          <w:vertAlign w:val="superscript"/>
        </w:rPr>
        <w:t>ο</w:t>
      </w:r>
      <w:r w:rsidR="003946E3" w:rsidRPr="00D447BB">
        <w:rPr>
          <w:sz w:val="22"/>
          <w:szCs w:val="22"/>
        </w:rPr>
        <w:t xml:space="preserve"> αιώνα στο Βυζάντιο δεν είχε καμία συμμετοχή στην πολιτική ζωής της αυτοκρατορίας.</w:t>
      </w:r>
    </w:p>
    <w:p w:rsidR="003946E3" w:rsidRPr="006C310F" w:rsidRDefault="001A7BC3" w:rsidP="001A7BC3">
      <w:pPr>
        <w:pStyle w:val="Default"/>
        <w:jc w:val="both"/>
        <w:rPr>
          <w:rFonts w:ascii="Times New Roman" w:hAnsi="Times New Roman" w:cs="Times New Roman"/>
          <w:sz w:val="22"/>
          <w:szCs w:val="22"/>
        </w:rPr>
      </w:pPr>
      <w:r>
        <w:rPr>
          <w:rFonts w:ascii="Times New Roman" w:hAnsi="Times New Roman" w:cs="Times New Roman"/>
          <w:sz w:val="22"/>
          <w:szCs w:val="22"/>
        </w:rPr>
        <w:t xml:space="preserve">12) </w:t>
      </w:r>
      <w:r w:rsidR="003946E3" w:rsidRPr="006C310F">
        <w:rPr>
          <w:rFonts w:ascii="Times New Roman" w:hAnsi="Times New Roman" w:cs="Times New Roman"/>
          <w:sz w:val="22"/>
          <w:szCs w:val="22"/>
        </w:rPr>
        <w:t>Ο εκχριστιανισμός των Βουλγάρων πραγματοποιήθηκε από τους ιεραποστόλους Κύριλλο και Μεθόδιο.</w:t>
      </w:r>
    </w:p>
    <w:p w:rsidR="003946E3" w:rsidRPr="006C310F" w:rsidRDefault="001A7BC3" w:rsidP="001A7BC3">
      <w:pPr>
        <w:pStyle w:val="Default"/>
        <w:jc w:val="both"/>
        <w:rPr>
          <w:rFonts w:ascii="Times New Roman" w:hAnsi="Times New Roman" w:cs="Times New Roman"/>
          <w:sz w:val="22"/>
          <w:szCs w:val="22"/>
        </w:rPr>
      </w:pPr>
      <w:r>
        <w:rPr>
          <w:rFonts w:ascii="Times New Roman" w:hAnsi="Times New Roman" w:cs="Times New Roman"/>
          <w:sz w:val="22"/>
          <w:szCs w:val="22"/>
        </w:rPr>
        <w:t xml:space="preserve">13) </w:t>
      </w:r>
      <w:r w:rsidR="003946E3" w:rsidRPr="006C310F">
        <w:rPr>
          <w:rFonts w:ascii="Times New Roman" w:hAnsi="Times New Roman" w:cs="Times New Roman"/>
          <w:sz w:val="22"/>
          <w:szCs w:val="22"/>
        </w:rPr>
        <w:t>Το βυζαντινό χωρίον που εμφανίστηκε τον 6ο αιώνα αποτελείται από τους βασιλικούς, τους εμποροβιοτέχνες και τους μικροϊδιοκτήτες.</w:t>
      </w:r>
    </w:p>
    <w:p w:rsidR="00EB6751" w:rsidRPr="001A7BC3" w:rsidRDefault="001A7BC3" w:rsidP="001A7BC3">
      <w:pPr>
        <w:jc w:val="both"/>
        <w:rPr>
          <w:rFonts w:eastAsia="MS Mincho"/>
          <w:sz w:val="22"/>
          <w:szCs w:val="22"/>
          <w:lang w:bidi="en-US"/>
        </w:rPr>
      </w:pPr>
      <w:r>
        <w:rPr>
          <w:rFonts w:eastAsia="MS Mincho"/>
          <w:sz w:val="22"/>
          <w:szCs w:val="22"/>
          <w:lang w:bidi="en-US"/>
        </w:rPr>
        <w:t xml:space="preserve">14) </w:t>
      </w:r>
      <w:r w:rsidR="00EB6751" w:rsidRPr="001A7BC3">
        <w:rPr>
          <w:rFonts w:eastAsia="MS Mincho"/>
          <w:sz w:val="22"/>
          <w:szCs w:val="22"/>
          <w:lang w:bidi="en-US"/>
        </w:rPr>
        <w:t>Με</w:t>
      </w:r>
      <w:r w:rsidR="007E2D0B">
        <w:rPr>
          <w:rFonts w:eastAsia="MS Mincho"/>
          <w:sz w:val="22"/>
          <w:szCs w:val="22"/>
          <w:lang w:bidi="en-US"/>
        </w:rPr>
        <w:t>τά τον εκχριστιανισμό των Μοραβών, η λ</w:t>
      </w:r>
      <w:r w:rsidR="00EB6751" w:rsidRPr="001A7BC3">
        <w:rPr>
          <w:rFonts w:eastAsia="MS Mincho"/>
          <w:sz w:val="22"/>
          <w:szCs w:val="22"/>
          <w:lang w:bidi="en-US"/>
        </w:rPr>
        <w:t>ειτουργία και το κήρυγμα γίνονταν στην ελληνική γλώσσα.</w:t>
      </w:r>
    </w:p>
    <w:p w:rsidR="003946E3" w:rsidRPr="006C310F" w:rsidRDefault="001A7BC3" w:rsidP="001A7BC3">
      <w:pPr>
        <w:pStyle w:val="Default"/>
        <w:jc w:val="both"/>
        <w:rPr>
          <w:rFonts w:ascii="Times New Roman" w:hAnsi="Times New Roman" w:cs="Times New Roman"/>
          <w:sz w:val="22"/>
          <w:szCs w:val="22"/>
        </w:rPr>
      </w:pPr>
      <w:r>
        <w:rPr>
          <w:rFonts w:ascii="Times New Roman" w:hAnsi="Times New Roman" w:cs="Times New Roman"/>
          <w:sz w:val="22"/>
          <w:szCs w:val="22"/>
        </w:rPr>
        <w:t xml:space="preserve">15) </w:t>
      </w:r>
      <w:r w:rsidR="003946E3" w:rsidRPr="006C310F">
        <w:rPr>
          <w:rFonts w:ascii="Times New Roman" w:hAnsi="Times New Roman" w:cs="Times New Roman"/>
          <w:sz w:val="22"/>
          <w:szCs w:val="22"/>
        </w:rPr>
        <w:t>Κύρια αιτία του Σχίσματος των εκκλησιών της Ρώμης και της Κωνσταντινούπολης ήταν η διεκδίκηση της πρωτοκαθεδρίας στον χριστιανικό κόσμο από την εκκλησία της Ρώμης.</w:t>
      </w:r>
    </w:p>
    <w:p w:rsidR="003946E3" w:rsidRPr="001A7BC3" w:rsidRDefault="001A7BC3" w:rsidP="001A7BC3">
      <w:pPr>
        <w:jc w:val="both"/>
        <w:rPr>
          <w:sz w:val="22"/>
          <w:szCs w:val="22"/>
        </w:rPr>
      </w:pPr>
      <w:r>
        <w:rPr>
          <w:sz w:val="22"/>
          <w:szCs w:val="22"/>
        </w:rPr>
        <w:t xml:space="preserve">16) </w:t>
      </w:r>
      <w:r w:rsidR="003946E3" w:rsidRPr="001A7BC3">
        <w:rPr>
          <w:sz w:val="22"/>
          <w:szCs w:val="22"/>
        </w:rPr>
        <w:t>Στο φεουδαρχικό σύστημα οι πάροικοι αποτελούσαν την πλειονότητα των αγροτών.</w:t>
      </w:r>
    </w:p>
    <w:p w:rsidR="003946E3" w:rsidRPr="001A7BC3" w:rsidRDefault="001A7BC3" w:rsidP="001A7BC3">
      <w:pPr>
        <w:jc w:val="both"/>
        <w:rPr>
          <w:sz w:val="22"/>
          <w:szCs w:val="22"/>
        </w:rPr>
      </w:pPr>
      <w:r>
        <w:rPr>
          <w:sz w:val="22"/>
          <w:szCs w:val="22"/>
        </w:rPr>
        <w:t xml:space="preserve">17) </w:t>
      </w:r>
      <w:r w:rsidR="003946E3" w:rsidRPr="001A7BC3">
        <w:rPr>
          <w:sz w:val="22"/>
          <w:szCs w:val="22"/>
        </w:rPr>
        <w:t>Τη μεγαλύτερη οικονομική δύναμη στο βυζαντινό χωρίον (κοινότητα) κατείχαν οι «δυνατοί».</w:t>
      </w:r>
    </w:p>
    <w:p w:rsidR="00EB6751" w:rsidRPr="001A7BC3" w:rsidRDefault="001A7BC3" w:rsidP="001A7BC3">
      <w:pPr>
        <w:rPr>
          <w:sz w:val="22"/>
          <w:szCs w:val="22"/>
        </w:rPr>
      </w:pPr>
      <w:r>
        <w:rPr>
          <w:sz w:val="22"/>
          <w:szCs w:val="22"/>
        </w:rPr>
        <w:t xml:space="preserve">18) </w:t>
      </w:r>
      <w:r w:rsidR="00EB6751" w:rsidRPr="001A7BC3">
        <w:rPr>
          <w:sz w:val="22"/>
          <w:szCs w:val="22"/>
          <w:lang w:val="en-US"/>
        </w:rPr>
        <w:t>O</w:t>
      </w:r>
      <w:r w:rsidR="00EB6751" w:rsidRPr="001A7BC3">
        <w:rPr>
          <w:sz w:val="22"/>
          <w:szCs w:val="22"/>
        </w:rPr>
        <w:t xml:space="preserve"> βυζαντινός πολιτισμός ρίζωσε βαθιά στη Μοραβία από τον 9</w:t>
      </w:r>
      <w:r w:rsidR="00EB6751" w:rsidRPr="001A7BC3">
        <w:rPr>
          <w:sz w:val="22"/>
          <w:szCs w:val="22"/>
          <w:vertAlign w:val="superscript"/>
        </w:rPr>
        <w:t>ο</w:t>
      </w:r>
      <w:r w:rsidR="00EB6751" w:rsidRPr="001A7BC3">
        <w:rPr>
          <w:sz w:val="22"/>
          <w:szCs w:val="22"/>
        </w:rPr>
        <w:t xml:space="preserve"> αιώνα.</w:t>
      </w:r>
    </w:p>
    <w:p w:rsidR="00EB6751" w:rsidRPr="001A7BC3" w:rsidRDefault="001A7BC3" w:rsidP="001A7BC3">
      <w:pPr>
        <w:jc w:val="both"/>
        <w:rPr>
          <w:rFonts w:eastAsiaTheme="minorEastAsia"/>
          <w:sz w:val="22"/>
          <w:szCs w:val="22"/>
          <w:lang w:bidi="en-US"/>
        </w:rPr>
      </w:pPr>
      <w:r>
        <w:rPr>
          <w:rFonts w:eastAsiaTheme="minorEastAsia"/>
          <w:sz w:val="22"/>
          <w:szCs w:val="22"/>
          <w:lang w:bidi="en-US"/>
        </w:rPr>
        <w:t xml:space="preserve">19) </w:t>
      </w:r>
      <w:r w:rsidR="00EB6751" w:rsidRPr="001A7BC3">
        <w:rPr>
          <w:rFonts w:eastAsiaTheme="minorEastAsia"/>
          <w:sz w:val="22"/>
          <w:szCs w:val="22"/>
          <w:lang w:bidi="en-US"/>
        </w:rPr>
        <w:t>Από τα τέλη του 10</w:t>
      </w:r>
      <w:r w:rsidR="00EB6751" w:rsidRPr="001A7BC3">
        <w:rPr>
          <w:rFonts w:eastAsiaTheme="minorEastAsia"/>
          <w:sz w:val="22"/>
          <w:szCs w:val="22"/>
          <w:vertAlign w:val="superscript"/>
          <w:lang w:bidi="en-US"/>
        </w:rPr>
        <w:t>ου</w:t>
      </w:r>
      <w:r w:rsidR="00EB6751" w:rsidRPr="001A7BC3">
        <w:rPr>
          <w:rFonts w:eastAsiaTheme="minorEastAsia"/>
          <w:sz w:val="22"/>
          <w:szCs w:val="22"/>
          <w:lang w:bidi="en-US"/>
        </w:rPr>
        <w:t xml:space="preserve"> αιώνα στο Βυζάντιο οι αγροτικές κοινότητες και ο δήμος υφίστανται την ασφυκτική πίεση των μεγαλογαιοκτημόνων.</w:t>
      </w:r>
    </w:p>
    <w:p w:rsidR="00EB6751" w:rsidRPr="001A7BC3" w:rsidRDefault="001A7BC3" w:rsidP="001A7BC3">
      <w:pPr>
        <w:jc w:val="both"/>
        <w:rPr>
          <w:rFonts w:eastAsia="Calibri"/>
          <w:sz w:val="22"/>
          <w:szCs w:val="22"/>
        </w:rPr>
      </w:pPr>
      <w:r>
        <w:rPr>
          <w:rFonts w:eastAsia="Calibri"/>
          <w:sz w:val="22"/>
          <w:szCs w:val="22"/>
        </w:rPr>
        <w:t xml:space="preserve">20) </w:t>
      </w:r>
      <w:r w:rsidR="00EB6751" w:rsidRPr="001A7BC3">
        <w:rPr>
          <w:rFonts w:eastAsia="Calibri"/>
          <w:sz w:val="22"/>
          <w:szCs w:val="22"/>
        </w:rPr>
        <w:t>Οι βασιλικοί δέσποζαν ανάμεσα στην αριστοκρατική τάξη της βυζαντινής κοινωνίας.</w:t>
      </w:r>
    </w:p>
    <w:p w:rsidR="00EB6751" w:rsidRPr="001A7BC3" w:rsidRDefault="001A7BC3" w:rsidP="001A7BC3">
      <w:pPr>
        <w:jc w:val="both"/>
        <w:rPr>
          <w:sz w:val="22"/>
          <w:szCs w:val="22"/>
        </w:rPr>
      </w:pPr>
      <w:r>
        <w:rPr>
          <w:sz w:val="22"/>
          <w:szCs w:val="22"/>
        </w:rPr>
        <w:t xml:space="preserve">21) </w:t>
      </w:r>
      <w:r w:rsidR="00EB6751" w:rsidRPr="001A7BC3">
        <w:rPr>
          <w:sz w:val="22"/>
          <w:szCs w:val="22"/>
        </w:rPr>
        <w:t xml:space="preserve">Ο Λογοθέτης του δρόμου ήταν υπεύθυνος για τη χάραξη της εξωτερικής πολιτικής του Βυζαντινού κράτους. </w:t>
      </w:r>
    </w:p>
    <w:p w:rsidR="00EB6751" w:rsidRPr="006C310F" w:rsidRDefault="001A7BC3" w:rsidP="001A7BC3">
      <w:pPr>
        <w:pStyle w:val="a5"/>
        <w:jc w:val="both"/>
        <w:rPr>
          <w:rFonts w:ascii="Times New Roman" w:hAnsi="Times New Roman"/>
          <w:lang w:val="el-GR"/>
        </w:rPr>
      </w:pPr>
      <w:r>
        <w:rPr>
          <w:rFonts w:ascii="Times New Roman" w:hAnsi="Times New Roman"/>
          <w:lang w:val="el-GR"/>
        </w:rPr>
        <w:t xml:space="preserve">22) </w:t>
      </w:r>
      <w:r w:rsidR="00EB6751" w:rsidRPr="006C310F">
        <w:rPr>
          <w:rFonts w:ascii="Times New Roman" w:hAnsi="Times New Roman"/>
          <w:lang w:val="el-GR"/>
        </w:rPr>
        <w:t>Την περίοδο του Σχίσματος μεταξύ των δύο εκκλησιών οι σύγχρονοι έδωσαν στο γεγονός ιδιαίτερη προσοχή.</w:t>
      </w:r>
    </w:p>
    <w:p w:rsidR="00EB6751" w:rsidRPr="006C310F" w:rsidRDefault="001A7BC3" w:rsidP="001A7BC3">
      <w:pPr>
        <w:pStyle w:val="a5"/>
        <w:jc w:val="both"/>
        <w:rPr>
          <w:rFonts w:ascii="Times New Roman" w:hAnsi="Times New Roman"/>
          <w:lang w:val="el-GR"/>
        </w:rPr>
      </w:pPr>
      <w:r>
        <w:rPr>
          <w:rFonts w:ascii="Times New Roman" w:hAnsi="Times New Roman"/>
          <w:lang w:val="el-GR"/>
        </w:rPr>
        <w:t xml:space="preserve">23) </w:t>
      </w:r>
      <w:r w:rsidR="00EB6751" w:rsidRPr="006C310F">
        <w:rPr>
          <w:rFonts w:ascii="Times New Roman" w:hAnsi="Times New Roman"/>
          <w:lang w:val="el-GR"/>
        </w:rPr>
        <w:t>Οι Σλάβοι οφείλουν τις απαρχές τη</w:t>
      </w:r>
      <w:r w:rsidR="007E2D0B">
        <w:rPr>
          <w:rFonts w:ascii="Times New Roman" w:hAnsi="Times New Roman"/>
          <w:lang w:val="el-GR"/>
        </w:rPr>
        <w:t xml:space="preserve">ς εθνικής φιλολογίας τους στον </w:t>
      </w:r>
      <w:r w:rsidR="00EB6751" w:rsidRPr="006C310F">
        <w:rPr>
          <w:rFonts w:ascii="Times New Roman" w:hAnsi="Times New Roman"/>
          <w:lang w:val="el-GR"/>
        </w:rPr>
        <w:t xml:space="preserve">Κωνσταντίνο-Κύριλλο και </w:t>
      </w:r>
      <w:r w:rsidR="007E2D0B">
        <w:rPr>
          <w:rFonts w:ascii="Times New Roman" w:hAnsi="Times New Roman"/>
          <w:lang w:val="el-GR"/>
        </w:rPr>
        <w:t xml:space="preserve">το </w:t>
      </w:r>
      <w:r w:rsidR="00EB6751" w:rsidRPr="006C310F">
        <w:rPr>
          <w:rFonts w:ascii="Times New Roman" w:hAnsi="Times New Roman"/>
          <w:lang w:val="el-GR"/>
        </w:rPr>
        <w:t>Μεθόδιο.</w:t>
      </w:r>
    </w:p>
    <w:p w:rsidR="00EB6751" w:rsidRPr="001A7BC3" w:rsidRDefault="001A7BC3" w:rsidP="001A7BC3">
      <w:pPr>
        <w:autoSpaceDE w:val="0"/>
        <w:autoSpaceDN w:val="0"/>
        <w:adjustRightInd w:val="0"/>
        <w:jc w:val="both"/>
        <w:rPr>
          <w:sz w:val="22"/>
          <w:szCs w:val="22"/>
        </w:rPr>
      </w:pPr>
      <w:r>
        <w:rPr>
          <w:sz w:val="22"/>
          <w:szCs w:val="22"/>
        </w:rPr>
        <w:t xml:space="preserve">24) </w:t>
      </w:r>
      <w:r w:rsidR="00EB6751" w:rsidRPr="001A7BC3">
        <w:rPr>
          <w:sz w:val="22"/>
          <w:szCs w:val="22"/>
        </w:rPr>
        <w:t>Από τα τέλη του 10</w:t>
      </w:r>
      <w:r w:rsidR="00EB6751" w:rsidRPr="001A7BC3">
        <w:rPr>
          <w:sz w:val="22"/>
          <w:szCs w:val="22"/>
          <w:vertAlign w:val="superscript"/>
        </w:rPr>
        <w:t>ου</w:t>
      </w:r>
      <w:r w:rsidR="00EB6751" w:rsidRPr="001A7BC3">
        <w:rPr>
          <w:sz w:val="22"/>
          <w:szCs w:val="22"/>
        </w:rPr>
        <w:t xml:space="preserve"> αιώνα τα συμφέροντα των μεγάλων γαιοκτημόνων στο Βυζαντινό Κράτος έρχονταν σε σύγκρουση με εκείνα της παλατιανής αριστοκρατίας.</w:t>
      </w:r>
    </w:p>
    <w:p w:rsidR="00EB6751" w:rsidRPr="001A7BC3" w:rsidRDefault="001A7BC3" w:rsidP="001A7BC3">
      <w:pPr>
        <w:autoSpaceDE w:val="0"/>
        <w:autoSpaceDN w:val="0"/>
        <w:adjustRightInd w:val="0"/>
        <w:jc w:val="both"/>
        <w:rPr>
          <w:sz w:val="22"/>
          <w:szCs w:val="22"/>
        </w:rPr>
      </w:pPr>
      <w:r>
        <w:rPr>
          <w:sz w:val="22"/>
          <w:szCs w:val="22"/>
        </w:rPr>
        <w:t xml:space="preserve">25) </w:t>
      </w:r>
      <w:r w:rsidR="00EB6751" w:rsidRPr="001A7BC3">
        <w:rPr>
          <w:sz w:val="22"/>
          <w:szCs w:val="22"/>
        </w:rPr>
        <w:t>Οι διοικητικές μεταρρυθμίσεις του Καρλομάγνου συνετέλεσαν στη διαμόρφωση του φεουδαρχικού συστήματος.</w:t>
      </w:r>
    </w:p>
    <w:p w:rsidR="001A7BC3" w:rsidRDefault="001A7BC3" w:rsidP="001A7BC3">
      <w:pPr>
        <w:autoSpaceDE w:val="0"/>
        <w:autoSpaceDN w:val="0"/>
        <w:adjustRightInd w:val="0"/>
        <w:jc w:val="both"/>
        <w:rPr>
          <w:sz w:val="22"/>
          <w:szCs w:val="22"/>
        </w:rPr>
      </w:pPr>
      <w:r>
        <w:rPr>
          <w:sz w:val="22"/>
          <w:szCs w:val="22"/>
        </w:rPr>
        <w:t xml:space="preserve">26) </w:t>
      </w:r>
      <w:r w:rsidR="00EB6751" w:rsidRPr="001A7BC3">
        <w:rPr>
          <w:sz w:val="22"/>
          <w:szCs w:val="22"/>
        </w:rPr>
        <w:t>Το σύστημα της φεουδαρχίας αναπτύχθηκε μετά την κατάρρευση της δυναστείας των Μεροβιγγείων.</w:t>
      </w:r>
    </w:p>
    <w:p w:rsidR="00EB6751" w:rsidRPr="001A7BC3" w:rsidRDefault="001A7BC3" w:rsidP="001A7BC3">
      <w:pPr>
        <w:autoSpaceDE w:val="0"/>
        <w:autoSpaceDN w:val="0"/>
        <w:adjustRightInd w:val="0"/>
        <w:jc w:val="both"/>
        <w:rPr>
          <w:sz w:val="22"/>
          <w:szCs w:val="22"/>
        </w:rPr>
      </w:pPr>
      <w:r>
        <w:rPr>
          <w:sz w:val="22"/>
          <w:szCs w:val="22"/>
        </w:rPr>
        <w:t xml:space="preserve">27) </w:t>
      </w:r>
      <w:r w:rsidR="006F0FB8" w:rsidRPr="001A7BC3">
        <w:rPr>
          <w:sz w:val="22"/>
          <w:szCs w:val="22"/>
        </w:rPr>
        <w:t>Ο Πρόχειρος Νόμος δεν αντλεί στοιχεία από την Εκλογή των Ισαύρων.</w:t>
      </w:r>
    </w:p>
    <w:p w:rsidR="006F0FB8" w:rsidRPr="001A7BC3" w:rsidRDefault="001A7BC3" w:rsidP="001A7BC3">
      <w:pPr>
        <w:jc w:val="both"/>
        <w:rPr>
          <w:rFonts w:eastAsiaTheme="minorEastAsia"/>
          <w:color w:val="00000A"/>
          <w:sz w:val="22"/>
          <w:szCs w:val="22"/>
        </w:rPr>
      </w:pPr>
      <w:r>
        <w:rPr>
          <w:rFonts w:eastAsiaTheme="minorEastAsia"/>
          <w:color w:val="00000A"/>
          <w:sz w:val="22"/>
          <w:szCs w:val="22"/>
        </w:rPr>
        <w:t xml:space="preserve">28) </w:t>
      </w:r>
      <w:r w:rsidR="006F0FB8" w:rsidRPr="001A7BC3">
        <w:rPr>
          <w:rFonts w:eastAsiaTheme="minorEastAsia"/>
          <w:color w:val="00000A"/>
          <w:sz w:val="22"/>
          <w:szCs w:val="22"/>
        </w:rPr>
        <w:t>Το 864 ο Βούλγαρος ηγεμόνας Βόρης βαπτίστηκε Χριστιανός στην Κωνσταντινούπολη.</w:t>
      </w:r>
    </w:p>
    <w:p w:rsidR="006F0FB8" w:rsidRPr="001A7BC3" w:rsidRDefault="001A7BC3" w:rsidP="001A7BC3">
      <w:pPr>
        <w:jc w:val="both"/>
        <w:rPr>
          <w:rFonts w:eastAsiaTheme="minorEastAsia"/>
          <w:color w:val="00000A"/>
          <w:sz w:val="22"/>
          <w:szCs w:val="22"/>
        </w:rPr>
      </w:pPr>
      <w:r>
        <w:rPr>
          <w:rFonts w:eastAsiaTheme="minorEastAsia"/>
          <w:color w:val="00000A"/>
          <w:sz w:val="22"/>
          <w:szCs w:val="22"/>
        </w:rPr>
        <w:t xml:space="preserve">29) </w:t>
      </w:r>
      <w:r w:rsidR="006F0FB8" w:rsidRPr="001A7BC3">
        <w:rPr>
          <w:rFonts w:eastAsiaTheme="minorEastAsia"/>
          <w:color w:val="00000A"/>
          <w:sz w:val="22"/>
          <w:szCs w:val="22"/>
        </w:rPr>
        <w:t>Από τα τέλη του 10</w:t>
      </w:r>
      <w:r w:rsidR="006F0FB8" w:rsidRPr="001A7BC3">
        <w:rPr>
          <w:rFonts w:eastAsiaTheme="minorEastAsia"/>
          <w:color w:val="00000A"/>
          <w:sz w:val="22"/>
          <w:szCs w:val="22"/>
          <w:vertAlign w:val="superscript"/>
        </w:rPr>
        <w:t>ου</w:t>
      </w:r>
      <w:r w:rsidR="006F0FB8" w:rsidRPr="001A7BC3">
        <w:rPr>
          <w:rFonts w:eastAsiaTheme="minorEastAsia"/>
          <w:color w:val="00000A"/>
          <w:sz w:val="22"/>
          <w:szCs w:val="22"/>
        </w:rPr>
        <w:t xml:space="preserve"> αιώνα οι μεγαλογαιοκτήμονες και η παλατιανή αριστοκρατία αποτελούν μια ενιαία τάξη.</w:t>
      </w:r>
    </w:p>
    <w:p w:rsidR="006F0FB8" w:rsidRPr="001A7BC3" w:rsidRDefault="001A7BC3" w:rsidP="001A7BC3">
      <w:pPr>
        <w:jc w:val="both"/>
        <w:rPr>
          <w:sz w:val="22"/>
          <w:szCs w:val="22"/>
        </w:rPr>
      </w:pPr>
      <w:r>
        <w:rPr>
          <w:sz w:val="22"/>
          <w:szCs w:val="22"/>
        </w:rPr>
        <w:t xml:space="preserve">30) </w:t>
      </w:r>
      <w:r w:rsidR="006F0FB8" w:rsidRPr="001A7BC3">
        <w:rPr>
          <w:sz w:val="22"/>
          <w:szCs w:val="22"/>
        </w:rPr>
        <w:t>Η νομική συλλογή, τα Βασιλικά, στηρίχθηκε σε μεγάλο βαθμό στην Ιουστινιάνεια νομοθεσία.</w:t>
      </w:r>
    </w:p>
    <w:p w:rsidR="006F0FB8" w:rsidRPr="006C310F" w:rsidRDefault="001A7BC3" w:rsidP="001A7BC3">
      <w:pPr>
        <w:pStyle w:val="1"/>
        <w:spacing w:line="240" w:lineRule="auto"/>
        <w:rPr>
          <w:rFonts w:cs="Times New Roman"/>
          <w:sz w:val="22"/>
        </w:rPr>
      </w:pPr>
      <w:r>
        <w:rPr>
          <w:rFonts w:cs="Times New Roman"/>
          <w:sz w:val="22"/>
        </w:rPr>
        <w:t xml:space="preserve">31) </w:t>
      </w:r>
      <w:r w:rsidR="006F0FB8" w:rsidRPr="006C310F">
        <w:rPr>
          <w:rFonts w:cs="Times New Roman"/>
          <w:sz w:val="22"/>
        </w:rPr>
        <w:t>Ο Πρόχειρος Νόμος ήταν πρακτικό εγχειρίδιο που περιελάμβανε διατάξεις Δημοσίου και Αστικού Δικαίου.</w:t>
      </w:r>
    </w:p>
    <w:p w:rsidR="006F0FB8" w:rsidRPr="006C310F" w:rsidRDefault="001A7BC3" w:rsidP="001A7BC3">
      <w:pPr>
        <w:pStyle w:val="1"/>
        <w:spacing w:line="240" w:lineRule="auto"/>
        <w:rPr>
          <w:rFonts w:cs="Times New Roman"/>
          <w:sz w:val="22"/>
        </w:rPr>
      </w:pPr>
      <w:r>
        <w:rPr>
          <w:rFonts w:cs="Times New Roman"/>
          <w:sz w:val="22"/>
        </w:rPr>
        <w:t xml:space="preserve">32) </w:t>
      </w:r>
      <w:r w:rsidR="006F0FB8" w:rsidRPr="006C310F">
        <w:rPr>
          <w:rFonts w:cs="Times New Roman"/>
          <w:sz w:val="22"/>
        </w:rPr>
        <w:t>Ο Σλάβος ηγεμόνας Ραστισλάβος ζήτησε από τον αυτοκράτορα του Βυζαντίου Μιχαήλ Γ’ να εκχριστιανίσει τους Σλάβους της Μοραβίας.</w:t>
      </w:r>
    </w:p>
    <w:p w:rsidR="006F0FB8" w:rsidRPr="001A7BC3" w:rsidRDefault="001A7BC3" w:rsidP="001A7BC3">
      <w:pPr>
        <w:jc w:val="both"/>
        <w:rPr>
          <w:sz w:val="22"/>
          <w:szCs w:val="22"/>
        </w:rPr>
      </w:pPr>
      <w:r>
        <w:rPr>
          <w:sz w:val="22"/>
          <w:szCs w:val="22"/>
        </w:rPr>
        <w:t xml:space="preserve">33) </w:t>
      </w:r>
      <w:r w:rsidR="006F0FB8" w:rsidRPr="001A7BC3">
        <w:rPr>
          <w:sz w:val="22"/>
          <w:szCs w:val="22"/>
        </w:rPr>
        <w:t>Το «αλληλέγγυον» αποτέλεσε μεγάλο πλήγμα για τους ελεύθερους μικροϊδιοκτήτες γης.</w:t>
      </w:r>
    </w:p>
    <w:p w:rsidR="006F0FB8" w:rsidRPr="001A7BC3" w:rsidRDefault="001A7BC3" w:rsidP="001A7BC3">
      <w:pPr>
        <w:jc w:val="both"/>
        <w:rPr>
          <w:sz w:val="22"/>
          <w:szCs w:val="22"/>
        </w:rPr>
      </w:pPr>
      <w:r>
        <w:rPr>
          <w:sz w:val="22"/>
          <w:szCs w:val="22"/>
        </w:rPr>
        <w:t xml:space="preserve">34) </w:t>
      </w:r>
      <w:r w:rsidR="006F0FB8" w:rsidRPr="001A7BC3">
        <w:rPr>
          <w:sz w:val="22"/>
          <w:szCs w:val="22"/>
        </w:rPr>
        <w:t>Η Επαναγωγή αποτελούσε τη μεγαλύτερη νομική συλλογή του βυζαντινού κράτους και στηρίχθηκε κυρίως στην ιουστινιάνεια νομοθεσία.</w:t>
      </w:r>
    </w:p>
    <w:p w:rsidR="006F0FB8" w:rsidRPr="001A7BC3" w:rsidRDefault="001A7BC3" w:rsidP="001A7BC3">
      <w:pPr>
        <w:jc w:val="both"/>
        <w:rPr>
          <w:sz w:val="22"/>
          <w:szCs w:val="22"/>
        </w:rPr>
      </w:pPr>
      <w:r>
        <w:rPr>
          <w:sz w:val="22"/>
          <w:szCs w:val="22"/>
        </w:rPr>
        <w:t xml:space="preserve">35) </w:t>
      </w:r>
      <w:r w:rsidR="006F0FB8" w:rsidRPr="001A7BC3">
        <w:rPr>
          <w:sz w:val="22"/>
          <w:szCs w:val="22"/>
        </w:rPr>
        <w:t>Κύρια αιτία του Σχίσματος (1054) υπήρξε η διαφωνία των δύο Εκκλησιών πάνω στο filioque.</w:t>
      </w:r>
    </w:p>
    <w:p w:rsidR="008C390A" w:rsidRPr="006C310F" w:rsidRDefault="001A7BC3" w:rsidP="001A7BC3">
      <w:pPr>
        <w:pStyle w:val="1"/>
        <w:spacing w:line="240" w:lineRule="auto"/>
        <w:rPr>
          <w:rFonts w:cs="Times New Roman"/>
          <w:sz w:val="22"/>
        </w:rPr>
      </w:pPr>
      <w:r>
        <w:rPr>
          <w:rFonts w:cs="Times New Roman"/>
          <w:sz w:val="22"/>
        </w:rPr>
        <w:t xml:space="preserve">36) </w:t>
      </w:r>
      <w:r w:rsidR="008C390A" w:rsidRPr="006C310F">
        <w:rPr>
          <w:rFonts w:cs="Times New Roman"/>
          <w:sz w:val="22"/>
        </w:rPr>
        <w:t>Οι λειτουργίες της φεουδαρχίας είναι πέντε.</w:t>
      </w:r>
    </w:p>
    <w:p w:rsidR="003946E3" w:rsidRDefault="001A7BC3" w:rsidP="001A7BC3">
      <w:pPr>
        <w:rPr>
          <w:sz w:val="22"/>
          <w:szCs w:val="22"/>
        </w:rPr>
      </w:pPr>
      <w:r>
        <w:rPr>
          <w:sz w:val="22"/>
          <w:szCs w:val="22"/>
        </w:rPr>
        <w:t xml:space="preserve">37) </w:t>
      </w:r>
      <w:r w:rsidR="007928FD" w:rsidRPr="001A7BC3">
        <w:rPr>
          <w:sz w:val="22"/>
          <w:szCs w:val="22"/>
        </w:rPr>
        <w:t>Η τελετή της περιβολής αφορούσε τον κλήρο και τους ιερείς της καθολικής εκκλησίας</w:t>
      </w:r>
      <w:r>
        <w:rPr>
          <w:sz w:val="22"/>
          <w:szCs w:val="22"/>
        </w:rPr>
        <w:t>.</w:t>
      </w:r>
    </w:p>
    <w:p w:rsidR="001A7BC3" w:rsidRPr="001A7BC3" w:rsidRDefault="001A7BC3" w:rsidP="001A7BC3">
      <w:pPr>
        <w:rPr>
          <w:sz w:val="22"/>
          <w:szCs w:val="22"/>
        </w:rPr>
      </w:pPr>
    </w:p>
    <w:p w:rsidR="003946E3" w:rsidRPr="00305A6E" w:rsidRDefault="002C207C" w:rsidP="006C310F">
      <w:pPr>
        <w:jc w:val="both"/>
        <w:rPr>
          <w:rFonts w:eastAsia="Calibri"/>
          <w:i/>
          <w:sz w:val="22"/>
          <w:szCs w:val="22"/>
        </w:rPr>
      </w:pPr>
      <w:r w:rsidRPr="002C207C">
        <w:rPr>
          <w:rFonts w:eastAsia="Calibri"/>
          <w:i/>
          <w:sz w:val="22"/>
          <w:szCs w:val="22"/>
        </w:rPr>
        <w:t xml:space="preserve">Δ. </w:t>
      </w:r>
      <w:r w:rsidR="003946E3" w:rsidRPr="00305A6E">
        <w:rPr>
          <w:rFonts w:eastAsia="Calibri"/>
          <w:i/>
          <w:sz w:val="22"/>
          <w:szCs w:val="22"/>
        </w:rPr>
        <w:t>Να αντιστοιχίσετε τα στοιχεία της στήλης Α με τα στοιχεία της στήλης Β. Ένα (1) στοιχείο της στήλης Β περισσεύει.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835"/>
        <w:gridCol w:w="1984"/>
        <w:gridCol w:w="4394"/>
      </w:tblGrid>
      <w:tr w:rsidR="0086343D" w:rsidRPr="006C310F" w:rsidTr="0086343D">
        <w:trPr>
          <w:trHeight w:val="231"/>
        </w:trPr>
        <w:tc>
          <w:tcPr>
            <w:tcW w:w="1668" w:type="dxa"/>
          </w:tcPr>
          <w:p w:rsidR="0086343D" w:rsidRPr="006C310F" w:rsidRDefault="0086343D" w:rsidP="006C310F">
            <w:pPr>
              <w:jc w:val="center"/>
              <w:rPr>
                <w:rFonts w:eastAsia="Calibri"/>
              </w:rPr>
            </w:pPr>
            <w:r w:rsidRPr="006C310F">
              <w:rPr>
                <w:rFonts w:eastAsia="Calibri"/>
                <w:sz w:val="22"/>
                <w:szCs w:val="22"/>
              </w:rPr>
              <w:t>Α</w:t>
            </w:r>
          </w:p>
        </w:tc>
        <w:tc>
          <w:tcPr>
            <w:tcW w:w="2835" w:type="dxa"/>
          </w:tcPr>
          <w:p w:rsidR="0086343D" w:rsidRPr="006C310F" w:rsidRDefault="0086343D" w:rsidP="006C310F">
            <w:pPr>
              <w:jc w:val="center"/>
              <w:rPr>
                <w:rFonts w:eastAsia="Calibri"/>
              </w:rPr>
            </w:pPr>
            <w:r w:rsidRPr="006C310F">
              <w:rPr>
                <w:rFonts w:eastAsia="Calibri"/>
                <w:sz w:val="22"/>
                <w:szCs w:val="22"/>
              </w:rPr>
              <w:t>Β</w:t>
            </w:r>
          </w:p>
        </w:tc>
        <w:tc>
          <w:tcPr>
            <w:tcW w:w="1984" w:type="dxa"/>
          </w:tcPr>
          <w:p w:rsidR="0086343D" w:rsidRPr="006C310F" w:rsidRDefault="0086343D" w:rsidP="00A42958">
            <w:pPr>
              <w:jc w:val="center"/>
              <w:rPr>
                <w:lang w:val="en-US"/>
              </w:rPr>
            </w:pPr>
            <w:r w:rsidRPr="006C310F">
              <w:rPr>
                <w:lang w:val="en-US"/>
              </w:rPr>
              <w:t>Α</w:t>
            </w:r>
          </w:p>
        </w:tc>
        <w:tc>
          <w:tcPr>
            <w:tcW w:w="4394" w:type="dxa"/>
          </w:tcPr>
          <w:p w:rsidR="0086343D" w:rsidRPr="006C310F" w:rsidRDefault="0086343D" w:rsidP="00A42958">
            <w:pPr>
              <w:jc w:val="center"/>
              <w:rPr>
                <w:lang w:val="en-US"/>
              </w:rPr>
            </w:pPr>
            <w:r w:rsidRPr="006C310F">
              <w:rPr>
                <w:lang w:val="en-US"/>
              </w:rPr>
              <w:t>Β</w:t>
            </w:r>
          </w:p>
        </w:tc>
      </w:tr>
      <w:tr w:rsidR="0086343D" w:rsidRPr="006C310F" w:rsidTr="0086343D">
        <w:trPr>
          <w:trHeight w:val="1565"/>
        </w:trPr>
        <w:tc>
          <w:tcPr>
            <w:tcW w:w="1668" w:type="dxa"/>
          </w:tcPr>
          <w:p w:rsidR="0086343D" w:rsidRPr="006C310F" w:rsidRDefault="0086343D" w:rsidP="006C310F">
            <w:pPr>
              <w:numPr>
                <w:ilvl w:val="0"/>
                <w:numId w:val="9"/>
              </w:numPr>
              <w:suppressAutoHyphens w:val="0"/>
              <w:ind w:left="0"/>
              <w:jc w:val="both"/>
              <w:rPr>
                <w:rFonts w:eastAsia="Calibri"/>
              </w:rPr>
            </w:pPr>
            <w:r w:rsidRPr="006C310F">
              <w:rPr>
                <w:rFonts w:eastAsia="Calibri"/>
                <w:sz w:val="22"/>
                <w:szCs w:val="22"/>
              </w:rPr>
              <w:t>1. Φώτιος</w:t>
            </w:r>
          </w:p>
          <w:p w:rsidR="0086343D" w:rsidRPr="006C310F" w:rsidRDefault="0086343D" w:rsidP="006C310F">
            <w:pPr>
              <w:numPr>
                <w:ilvl w:val="0"/>
                <w:numId w:val="9"/>
              </w:numPr>
              <w:suppressAutoHyphens w:val="0"/>
              <w:ind w:left="0"/>
              <w:jc w:val="both"/>
              <w:rPr>
                <w:rFonts w:eastAsia="Calibri"/>
              </w:rPr>
            </w:pPr>
            <w:r w:rsidRPr="006C310F">
              <w:rPr>
                <w:rFonts w:eastAsia="Calibri"/>
                <w:sz w:val="22"/>
                <w:szCs w:val="22"/>
              </w:rPr>
              <w:t>2. Βόρης</w:t>
            </w:r>
          </w:p>
          <w:p w:rsidR="0086343D" w:rsidRPr="006C310F" w:rsidRDefault="0086343D" w:rsidP="006C310F">
            <w:pPr>
              <w:numPr>
                <w:ilvl w:val="0"/>
                <w:numId w:val="9"/>
              </w:numPr>
              <w:suppressAutoHyphens w:val="0"/>
              <w:ind w:left="0"/>
              <w:jc w:val="both"/>
              <w:rPr>
                <w:rFonts w:eastAsia="Calibri"/>
              </w:rPr>
            </w:pPr>
            <w:r w:rsidRPr="006C310F">
              <w:rPr>
                <w:rFonts w:eastAsia="Calibri"/>
                <w:sz w:val="22"/>
                <w:szCs w:val="22"/>
              </w:rPr>
              <w:t xml:space="preserve">3. Ουρβανός </w:t>
            </w:r>
            <w:r w:rsidRPr="006C310F">
              <w:rPr>
                <w:rFonts w:eastAsia="Calibri"/>
                <w:sz w:val="22"/>
                <w:szCs w:val="22"/>
                <w:lang w:val="en-US"/>
              </w:rPr>
              <w:t>B</w:t>
            </w:r>
            <w:r w:rsidRPr="006C310F">
              <w:rPr>
                <w:rFonts w:eastAsia="Calibri"/>
                <w:sz w:val="22"/>
                <w:szCs w:val="22"/>
              </w:rPr>
              <w:t>΄</w:t>
            </w:r>
          </w:p>
          <w:p w:rsidR="0086343D" w:rsidRPr="006C310F" w:rsidRDefault="0086343D" w:rsidP="006C310F">
            <w:pPr>
              <w:numPr>
                <w:ilvl w:val="0"/>
                <w:numId w:val="9"/>
              </w:numPr>
              <w:suppressAutoHyphens w:val="0"/>
              <w:ind w:left="0"/>
              <w:jc w:val="both"/>
              <w:rPr>
                <w:rFonts w:eastAsia="Calibri"/>
              </w:rPr>
            </w:pPr>
            <w:r w:rsidRPr="006C310F">
              <w:rPr>
                <w:rFonts w:eastAsia="Calibri"/>
                <w:sz w:val="22"/>
                <w:szCs w:val="22"/>
              </w:rPr>
              <w:t>4. Ηράκλειος</w:t>
            </w:r>
          </w:p>
          <w:p w:rsidR="0086343D" w:rsidRPr="006C310F" w:rsidRDefault="0086343D" w:rsidP="006C310F">
            <w:pPr>
              <w:numPr>
                <w:ilvl w:val="0"/>
                <w:numId w:val="9"/>
              </w:numPr>
              <w:suppressAutoHyphens w:val="0"/>
              <w:ind w:left="0"/>
              <w:jc w:val="both"/>
              <w:rPr>
                <w:rFonts w:eastAsia="Calibri"/>
              </w:rPr>
            </w:pPr>
            <w:r w:rsidRPr="006C310F">
              <w:rPr>
                <w:rFonts w:eastAsia="Calibri"/>
                <w:sz w:val="22"/>
                <w:szCs w:val="22"/>
              </w:rPr>
              <w:t>5. Ραστισλάβος</w:t>
            </w:r>
          </w:p>
          <w:p w:rsidR="0086343D" w:rsidRPr="00305A6E" w:rsidRDefault="0086343D" w:rsidP="006C310F">
            <w:pPr>
              <w:numPr>
                <w:ilvl w:val="0"/>
                <w:numId w:val="9"/>
              </w:numPr>
              <w:suppressAutoHyphens w:val="0"/>
              <w:ind w:left="0"/>
              <w:jc w:val="both"/>
              <w:rPr>
                <w:rFonts w:eastAsia="Calibri"/>
              </w:rPr>
            </w:pPr>
          </w:p>
        </w:tc>
        <w:tc>
          <w:tcPr>
            <w:tcW w:w="2835" w:type="dxa"/>
          </w:tcPr>
          <w:p w:rsidR="0086343D" w:rsidRPr="006C310F" w:rsidRDefault="0086343D" w:rsidP="006C310F">
            <w:pPr>
              <w:jc w:val="both"/>
              <w:rPr>
                <w:rFonts w:eastAsia="Calibri"/>
              </w:rPr>
            </w:pPr>
            <w:r w:rsidRPr="006C310F">
              <w:rPr>
                <w:rFonts w:eastAsia="Calibri"/>
                <w:sz w:val="22"/>
                <w:szCs w:val="22"/>
              </w:rPr>
              <w:t>α. πάπας</w:t>
            </w:r>
          </w:p>
          <w:p w:rsidR="0086343D" w:rsidRPr="006C310F" w:rsidRDefault="0086343D" w:rsidP="006C310F">
            <w:pPr>
              <w:jc w:val="both"/>
              <w:rPr>
                <w:rFonts w:eastAsia="Calibri"/>
              </w:rPr>
            </w:pPr>
            <w:r w:rsidRPr="006C310F">
              <w:rPr>
                <w:rFonts w:eastAsia="Calibri"/>
                <w:sz w:val="22"/>
                <w:szCs w:val="22"/>
              </w:rPr>
              <w:t>β. ηγεμόνας της Μοραβίας</w:t>
            </w:r>
          </w:p>
          <w:p w:rsidR="0086343D" w:rsidRPr="006C310F" w:rsidRDefault="0086343D" w:rsidP="006C310F">
            <w:pPr>
              <w:jc w:val="both"/>
              <w:rPr>
                <w:rFonts w:eastAsia="Calibri"/>
              </w:rPr>
            </w:pPr>
            <w:r w:rsidRPr="006C310F">
              <w:rPr>
                <w:rFonts w:eastAsia="Calibri"/>
                <w:sz w:val="22"/>
                <w:szCs w:val="22"/>
              </w:rPr>
              <w:t>γ. ηγεμόνας των Βουλγάρων</w:t>
            </w:r>
          </w:p>
          <w:p w:rsidR="0086343D" w:rsidRPr="006C310F" w:rsidRDefault="0086343D" w:rsidP="006C310F">
            <w:pPr>
              <w:jc w:val="both"/>
              <w:rPr>
                <w:rFonts w:eastAsia="Calibri"/>
              </w:rPr>
            </w:pPr>
            <w:r w:rsidRPr="006C310F">
              <w:rPr>
                <w:rFonts w:eastAsia="Calibri"/>
                <w:sz w:val="22"/>
                <w:szCs w:val="22"/>
              </w:rPr>
              <w:t>δ. χαλίφης</w:t>
            </w:r>
          </w:p>
          <w:p w:rsidR="0086343D" w:rsidRPr="006C310F" w:rsidRDefault="0086343D" w:rsidP="006C310F">
            <w:pPr>
              <w:jc w:val="both"/>
              <w:rPr>
                <w:rFonts w:eastAsia="Calibri"/>
              </w:rPr>
            </w:pPr>
            <w:r w:rsidRPr="006C310F">
              <w:rPr>
                <w:rFonts w:eastAsia="Calibri"/>
                <w:sz w:val="22"/>
                <w:szCs w:val="22"/>
              </w:rPr>
              <w:t>ε. Βυζαντινός αυτοκράτορας</w:t>
            </w:r>
          </w:p>
          <w:p w:rsidR="0086343D" w:rsidRPr="006C310F" w:rsidRDefault="0086343D" w:rsidP="006C310F">
            <w:pPr>
              <w:jc w:val="both"/>
              <w:rPr>
                <w:rFonts w:eastAsia="Calibri"/>
              </w:rPr>
            </w:pPr>
            <w:r w:rsidRPr="006C310F">
              <w:rPr>
                <w:rFonts w:eastAsia="Calibri"/>
                <w:sz w:val="22"/>
                <w:szCs w:val="22"/>
              </w:rPr>
              <w:t>στ. πατριάρχης</w:t>
            </w:r>
          </w:p>
        </w:tc>
        <w:tc>
          <w:tcPr>
            <w:tcW w:w="1984" w:type="dxa"/>
          </w:tcPr>
          <w:p w:rsidR="0086343D" w:rsidRPr="0086343D" w:rsidRDefault="0086343D" w:rsidP="0086343D">
            <w:pPr>
              <w:rPr>
                <w:sz w:val="22"/>
                <w:szCs w:val="22"/>
              </w:rPr>
            </w:pPr>
            <w:r w:rsidRPr="0086343D">
              <w:rPr>
                <w:sz w:val="22"/>
                <w:szCs w:val="22"/>
              </w:rPr>
              <w:t>1. λογοθέτης του Γενικού</w:t>
            </w:r>
          </w:p>
          <w:p w:rsidR="0086343D" w:rsidRPr="0086343D" w:rsidRDefault="0086343D" w:rsidP="0086343D">
            <w:pPr>
              <w:rPr>
                <w:sz w:val="22"/>
                <w:szCs w:val="22"/>
              </w:rPr>
            </w:pPr>
            <w:r w:rsidRPr="0086343D">
              <w:rPr>
                <w:sz w:val="22"/>
                <w:szCs w:val="22"/>
              </w:rPr>
              <w:t>2. λογοθέτης του Δρόμου</w:t>
            </w:r>
          </w:p>
          <w:p w:rsidR="0086343D" w:rsidRPr="0086343D" w:rsidRDefault="0086343D" w:rsidP="0086343D">
            <w:pPr>
              <w:rPr>
                <w:sz w:val="22"/>
                <w:szCs w:val="22"/>
              </w:rPr>
            </w:pPr>
            <w:r w:rsidRPr="0086343D">
              <w:rPr>
                <w:sz w:val="22"/>
                <w:szCs w:val="22"/>
              </w:rPr>
              <w:t>3. Χαλίφης</w:t>
            </w:r>
          </w:p>
          <w:p w:rsidR="0086343D" w:rsidRPr="0086343D" w:rsidRDefault="0086343D" w:rsidP="0086343D">
            <w:pPr>
              <w:rPr>
                <w:sz w:val="22"/>
                <w:szCs w:val="22"/>
              </w:rPr>
            </w:pPr>
            <w:r w:rsidRPr="0086343D">
              <w:rPr>
                <w:sz w:val="22"/>
                <w:szCs w:val="22"/>
              </w:rPr>
              <w:t>4. αυλάρχης</w:t>
            </w:r>
          </w:p>
          <w:p w:rsidR="0086343D" w:rsidRPr="006C310F" w:rsidRDefault="0086343D" w:rsidP="0086343D">
            <w:pPr>
              <w:jc w:val="both"/>
              <w:rPr>
                <w:rFonts w:eastAsia="Calibri"/>
                <w:sz w:val="22"/>
                <w:szCs w:val="22"/>
              </w:rPr>
            </w:pPr>
            <w:r w:rsidRPr="0086343D">
              <w:rPr>
                <w:sz w:val="22"/>
                <w:szCs w:val="22"/>
              </w:rPr>
              <w:t>5. βογιάρος</w:t>
            </w:r>
          </w:p>
        </w:tc>
        <w:tc>
          <w:tcPr>
            <w:tcW w:w="4394" w:type="dxa"/>
          </w:tcPr>
          <w:p w:rsidR="0086343D" w:rsidRPr="0086343D" w:rsidRDefault="0086343D" w:rsidP="0086343D">
            <w:pPr>
              <w:rPr>
                <w:sz w:val="22"/>
                <w:szCs w:val="22"/>
              </w:rPr>
            </w:pPr>
            <w:r w:rsidRPr="0086343D">
              <w:rPr>
                <w:sz w:val="22"/>
                <w:szCs w:val="22"/>
              </w:rPr>
              <w:t>α. είδος πρωθυπουργού στο Βυζάντιο</w:t>
            </w:r>
          </w:p>
          <w:p w:rsidR="0086343D" w:rsidRPr="0086343D" w:rsidRDefault="0086343D" w:rsidP="0086343D">
            <w:pPr>
              <w:rPr>
                <w:sz w:val="22"/>
                <w:szCs w:val="22"/>
              </w:rPr>
            </w:pPr>
            <w:r w:rsidRPr="0086343D">
              <w:rPr>
                <w:sz w:val="22"/>
                <w:szCs w:val="22"/>
              </w:rPr>
              <w:t>β. Ρώσος τσάρος</w:t>
            </w:r>
          </w:p>
          <w:p w:rsidR="0086343D" w:rsidRPr="0086343D" w:rsidRDefault="0086343D" w:rsidP="0086343D">
            <w:pPr>
              <w:rPr>
                <w:sz w:val="22"/>
                <w:szCs w:val="22"/>
              </w:rPr>
            </w:pPr>
            <w:r w:rsidRPr="0086343D">
              <w:rPr>
                <w:sz w:val="22"/>
                <w:szCs w:val="22"/>
              </w:rPr>
              <w:t>γ. Βούλγαρος ευγενής</w:t>
            </w:r>
          </w:p>
          <w:p w:rsidR="0086343D" w:rsidRPr="0086343D" w:rsidRDefault="0086343D" w:rsidP="0086343D">
            <w:pPr>
              <w:rPr>
                <w:sz w:val="22"/>
                <w:szCs w:val="22"/>
              </w:rPr>
            </w:pPr>
            <w:r w:rsidRPr="0086343D">
              <w:rPr>
                <w:sz w:val="22"/>
                <w:szCs w:val="22"/>
              </w:rPr>
              <w:t>δ. αξιωματούχος του Φραγκικού κράτους</w:t>
            </w:r>
          </w:p>
          <w:p w:rsidR="0086343D" w:rsidRPr="0086343D" w:rsidRDefault="0086343D" w:rsidP="0086343D">
            <w:pPr>
              <w:rPr>
                <w:sz w:val="22"/>
                <w:szCs w:val="22"/>
              </w:rPr>
            </w:pPr>
            <w:r w:rsidRPr="0086343D">
              <w:rPr>
                <w:sz w:val="22"/>
                <w:szCs w:val="22"/>
              </w:rPr>
              <w:t>ε. τοποτηρητής του Μωάμεθ</w:t>
            </w:r>
          </w:p>
          <w:p w:rsidR="0086343D" w:rsidRPr="006C310F" w:rsidRDefault="0086343D" w:rsidP="0086343D">
            <w:pPr>
              <w:jc w:val="both"/>
              <w:rPr>
                <w:rFonts w:eastAsia="Calibri"/>
                <w:sz w:val="22"/>
                <w:szCs w:val="22"/>
              </w:rPr>
            </w:pPr>
            <w:r w:rsidRPr="0086343D">
              <w:rPr>
                <w:sz w:val="22"/>
                <w:szCs w:val="22"/>
              </w:rPr>
              <w:t>στ. αξιωματούχος αρμόδιος για τα οικονομικά</w:t>
            </w:r>
          </w:p>
        </w:tc>
      </w:tr>
    </w:tbl>
    <w:p w:rsidR="005D2A18" w:rsidRPr="006C310F" w:rsidRDefault="005D2A18" w:rsidP="006C310F">
      <w:pPr>
        <w:pStyle w:val="a5"/>
        <w:jc w:val="both"/>
        <w:rPr>
          <w:rFonts w:ascii="Times New Roman" w:hAnsi="Times New Roman"/>
          <w:lang w:val="el-GR"/>
        </w:rPr>
      </w:pPr>
    </w:p>
    <w:p w:rsidR="005D2A18" w:rsidRPr="002C207C" w:rsidRDefault="002C207C" w:rsidP="006C310F">
      <w:pPr>
        <w:widowControl w:val="0"/>
        <w:autoSpaceDE w:val="0"/>
        <w:autoSpaceDN w:val="0"/>
        <w:rPr>
          <w:rFonts w:eastAsia="Calibri"/>
          <w:i/>
          <w:sz w:val="22"/>
          <w:szCs w:val="22"/>
        </w:rPr>
      </w:pPr>
      <w:r w:rsidRPr="002C207C">
        <w:rPr>
          <w:rFonts w:eastAsia="Calibri"/>
          <w:i/>
          <w:sz w:val="22"/>
          <w:szCs w:val="22"/>
        </w:rPr>
        <w:t xml:space="preserve">Ε. </w:t>
      </w:r>
      <w:r w:rsidR="005D2A18" w:rsidRPr="002C207C">
        <w:rPr>
          <w:rFonts w:eastAsia="Calibri"/>
          <w:i/>
          <w:sz w:val="22"/>
          <w:szCs w:val="22"/>
        </w:rPr>
        <w:t>Να τοποθετήσετε τα ακόλουθα γεγονότα στη σωστή χρονολογική σειρά, αρχίζοντας από το αρχαιότερο:</w:t>
      </w:r>
      <w:r w:rsidR="005D2A18" w:rsidRPr="002C207C">
        <w:rPr>
          <w:i/>
          <w:sz w:val="22"/>
          <w:szCs w:val="22"/>
        </w:rPr>
        <w:t xml:space="preserve"> </w:t>
      </w:r>
    </w:p>
    <w:p w:rsidR="005D2A18" w:rsidRPr="006C310F" w:rsidRDefault="005D2A18" w:rsidP="006C310F">
      <w:pPr>
        <w:pStyle w:val="a5"/>
        <w:jc w:val="both"/>
        <w:rPr>
          <w:rFonts w:ascii="Times New Roman" w:hAnsi="Times New Roman"/>
          <w:lang w:val="el-GR"/>
        </w:rPr>
      </w:pPr>
    </w:p>
    <w:p w:rsidR="005D2A18" w:rsidRPr="006C310F" w:rsidRDefault="005D2A18" w:rsidP="006C310F">
      <w:pPr>
        <w:pStyle w:val="a5"/>
        <w:jc w:val="both"/>
        <w:rPr>
          <w:rFonts w:ascii="Times New Roman" w:hAnsi="Times New Roman"/>
          <w:lang w:val="el-GR"/>
        </w:rPr>
      </w:pPr>
      <w:r w:rsidRPr="006C310F">
        <w:rPr>
          <w:rFonts w:ascii="Times New Roman" w:hAnsi="Times New Roman"/>
          <w:lang w:val="el-GR"/>
        </w:rPr>
        <w:t>Η μεσαία τάξη του Βυζαντίου αρχίζει να συμμετέχει στην πολιτική ζωή της αυτοκρατορίας</w:t>
      </w:r>
    </w:p>
    <w:p w:rsidR="005D2A18" w:rsidRPr="006C310F" w:rsidRDefault="005D2A18" w:rsidP="006C310F">
      <w:pPr>
        <w:pStyle w:val="a5"/>
        <w:jc w:val="both"/>
        <w:rPr>
          <w:rFonts w:ascii="Times New Roman" w:hAnsi="Times New Roman"/>
          <w:lang w:val="el-GR"/>
        </w:rPr>
      </w:pPr>
      <w:r w:rsidRPr="006C310F">
        <w:rPr>
          <w:rFonts w:ascii="Times New Roman" w:hAnsi="Times New Roman"/>
          <w:lang w:val="el-GR"/>
        </w:rPr>
        <w:t>Δεύτερο Σχίσμα των Εκκλησιών</w:t>
      </w:r>
    </w:p>
    <w:p w:rsidR="005D2A18" w:rsidRPr="006C310F" w:rsidRDefault="005D2A18" w:rsidP="006C310F">
      <w:pPr>
        <w:pStyle w:val="a5"/>
        <w:jc w:val="both"/>
        <w:rPr>
          <w:rFonts w:ascii="Times New Roman" w:hAnsi="Times New Roman"/>
          <w:lang w:val="el-GR"/>
        </w:rPr>
      </w:pPr>
      <w:r w:rsidRPr="006C310F">
        <w:rPr>
          <w:rFonts w:ascii="Times New Roman" w:hAnsi="Times New Roman"/>
          <w:lang w:val="el-GR"/>
        </w:rPr>
        <w:t>Εκχριστιανισμός Μοραβών</w:t>
      </w:r>
    </w:p>
    <w:p w:rsidR="005D2A18" w:rsidRPr="006C310F" w:rsidRDefault="005D2A18" w:rsidP="006C310F">
      <w:pPr>
        <w:pStyle w:val="a5"/>
        <w:jc w:val="both"/>
        <w:rPr>
          <w:rFonts w:ascii="Times New Roman" w:hAnsi="Times New Roman"/>
          <w:lang w:val="el-GR"/>
        </w:rPr>
      </w:pPr>
      <w:r w:rsidRPr="006C310F">
        <w:rPr>
          <w:rFonts w:ascii="Times New Roman" w:hAnsi="Times New Roman"/>
          <w:lang w:val="el-GR"/>
        </w:rPr>
        <w:t>Πρώτο Σχίσμα των Εκκλησιών</w:t>
      </w:r>
    </w:p>
    <w:p w:rsidR="005D2A18" w:rsidRPr="006C310F" w:rsidRDefault="005D2A18" w:rsidP="006C310F">
      <w:pPr>
        <w:pStyle w:val="a5"/>
        <w:jc w:val="both"/>
        <w:rPr>
          <w:rFonts w:ascii="Times New Roman" w:hAnsi="Times New Roman"/>
          <w:lang w:val="el-GR"/>
        </w:rPr>
      </w:pPr>
      <w:r w:rsidRPr="006C310F">
        <w:rPr>
          <w:rFonts w:ascii="Times New Roman" w:hAnsi="Times New Roman"/>
          <w:lang w:val="el-GR"/>
        </w:rPr>
        <w:t>Παραχώρηση εμπορικών προνομίων στους Βενετούς από τον αυτοκράτορα Βασίλειο Β΄</w:t>
      </w:r>
    </w:p>
    <w:p w:rsidR="005D2A18" w:rsidRDefault="005D2A18" w:rsidP="006C310F">
      <w:pPr>
        <w:pStyle w:val="a5"/>
        <w:jc w:val="both"/>
        <w:rPr>
          <w:rFonts w:ascii="Times New Roman" w:hAnsi="Times New Roman"/>
          <w:lang w:val="el-GR"/>
        </w:rPr>
      </w:pPr>
      <w:r w:rsidRPr="006C310F">
        <w:rPr>
          <w:rFonts w:ascii="Times New Roman" w:hAnsi="Times New Roman"/>
          <w:lang w:val="el-GR"/>
        </w:rPr>
        <w:t>Έκδοση Πρόχειρου Νόμου</w:t>
      </w:r>
    </w:p>
    <w:p w:rsidR="0086343D" w:rsidRPr="006C310F" w:rsidRDefault="0086343D" w:rsidP="006C310F">
      <w:pPr>
        <w:pStyle w:val="a5"/>
        <w:jc w:val="both"/>
        <w:rPr>
          <w:rFonts w:ascii="Times New Roman" w:hAnsi="Times New Roman"/>
          <w:lang w:val="el-GR"/>
        </w:rPr>
      </w:pPr>
    </w:p>
    <w:p w:rsidR="005A020A" w:rsidRPr="002C207C" w:rsidRDefault="002C207C" w:rsidP="006C310F">
      <w:pPr>
        <w:pStyle w:val="a5"/>
        <w:jc w:val="both"/>
        <w:rPr>
          <w:rFonts w:ascii="Times New Roman" w:hAnsi="Times New Roman"/>
          <w:iCs/>
          <w:lang w:val="el-GR"/>
        </w:rPr>
      </w:pPr>
      <w:r w:rsidRPr="002C207C">
        <w:rPr>
          <w:rStyle w:val="normaltextrun"/>
          <w:rFonts w:ascii="Times New Roman" w:eastAsiaTheme="minorEastAsia" w:hAnsi="Times New Roman"/>
          <w:i/>
          <w:color w:val="000009"/>
          <w:lang w:val="el-GR"/>
        </w:rPr>
        <w:t xml:space="preserve">ΣΤ. </w:t>
      </w:r>
      <w:r w:rsidR="003946E3" w:rsidRPr="002C207C">
        <w:rPr>
          <w:rStyle w:val="normaltextrun"/>
          <w:rFonts w:ascii="Times New Roman" w:eastAsiaTheme="minorEastAsia" w:hAnsi="Times New Roman"/>
          <w:i/>
          <w:color w:val="000009"/>
          <w:lang w:val="el-GR"/>
        </w:rPr>
        <w:t>Να εξηγήσετε το περιεχόμενο των ακόλουθων ιστορικών όρων</w:t>
      </w:r>
      <w:r w:rsidR="003946E3" w:rsidRPr="006C310F">
        <w:rPr>
          <w:rStyle w:val="normaltextrun"/>
          <w:rFonts w:ascii="Times New Roman" w:eastAsiaTheme="minorEastAsia" w:hAnsi="Times New Roman"/>
          <w:color w:val="000009"/>
          <w:lang w:val="el-GR"/>
        </w:rPr>
        <w:t>:</w:t>
      </w:r>
      <w:bookmarkStart w:id="0" w:name="_Hlk98026956"/>
      <w:r w:rsidR="007928FD" w:rsidRPr="006C310F">
        <w:rPr>
          <w:rStyle w:val="normaltextrun"/>
          <w:rFonts w:ascii="Times New Roman" w:eastAsiaTheme="minorEastAsia" w:hAnsi="Times New Roman"/>
          <w:color w:val="000009"/>
          <w:lang w:val="el-GR"/>
        </w:rPr>
        <w:t xml:space="preserve"> </w:t>
      </w:r>
      <w:r w:rsidR="007928FD" w:rsidRPr="002C207C">
        <w:rPr>
          <w:rStyle w:val="normaltextrun"/>
          <w:rFonts w:ascii="Times New Roman" w:eastAsiaTheme="minorEastAsia" w:hAnsi="Times New Roman"/>
          <w:color w:val="000009"/>
          <w:lang w:val="el-GR"/>
        </w:rPr>
        <w:t>γλαγολιτικό αλφάβητο,</w:t>
      </w:r>
      <w:r w:rsidR="003946E3" w:rsidRPr="002C207C">
        <w:rPr>
          <w:rStyle w:val="normaltextrun"/>
          <w:rFonts w:ascii="Times New Roman" w:eastAsiaTheme="minorEastAsia" w:hAnsi="Times New Roman"/>
          <w:color w:val="000009"/>
          <w:lang w:val="el-GR"/>
        </w:rPr>
        <w:t xml:space="preserve"> </w:t>
      </w:r>
      <w:r w:rsidR="00376E45" w:rsidRPr="002C207C">
        <w:rPr>
          <w:rStyle w:val="normaltextrun"/>
          <w:rFonts w:ascii="Times New Roman" w:eastAsiaTheme="minorEastAsia" w:hAnsi="Times New Roman"/>
          <w:color w:val="000009"/>
          <w:lang w:val="el-GR"/>
        </w:rPr>
        <w:t xml:space="preserve">δυνατοί, πάροικοι, βασιλικοί, </w:t>
      </w:r>
      <w:r w:rsidR="003946E3" w:rsidRPr="002C207C">
        <w:rPr>
          <w:rStyle w:val="normaltextrun"/>
          <w:rFonts w:ascii="Times New Roman" w:eastAsiaTheme="minorEastAsia" w:hAnsi="Times New Roman"/>
          <w:iCs/>
          <w:color w:val="000009"/>
          <w:lang w:val="el-GR"/>
        </w:rPr>
        <w:t>φέουδο</w:t>
      </w:r>
      <w:bookmarkEnd w:id="0"/>
      <w:r w:rsidR="003946E3" w:rsidRPr="002C207C">
        <w:rPr>
          <w:rStyle w:val="normaltextrun"/>
          <w:rFonts w:ascii="Times New Roman" w:eastAsiaTheme="minorEastAsia" w:hAnsi="Times New Roman"/>
          <w:iCs/>
          <w:color w:val="000009"/>
          <w:lang w:val="el-GR"/>
        </w:rPr>
        <w:t xml:space="preserve">, τελετή της περιβολής, Επαναγωγή, Βασιλικά (στη νομοθεσία), </w:t>
      </w:r>
      <w:r w:rsidR="007928FD" w:rsidRPr="002C207C">
        <w:rPr>
          <w:rStyle w:val="normaltextrun"/>
          <w:rFonts w:ascii="Times New Roman" w:eastAsiaTheme="minorEastAsia" w:hAnsi="Times New Roman"/>
          <w:iCs/>
          <w:color w:val="000009"/>
          <w:lang w:val="el-GR"/>
        </w:rPr>
        <w:t xml:space="preserve">Πρόχειρος </w:t>
      </w:r>
      <w:r w:rsidR="003946E3" w:rsidRPr="002C207C">
        <w:rPr>
          <w:rStyle w:val="normaltextrun"/>
          <w:rFonts w:ascii="Times New Roman" w:eastAsiaTheme="minorEastAsia" w:hAnsi="Times New Roman"/>
          <w:iCs/>
          <w:color w:val="000009"/>
          <w:lang w:val="el-GR"/>
        </w:rPr>
        <w:t>Νόμος, αλληλέγγυον,</w:t>
      </w:r>
      <w:r w:rsidR="007A18BF" w:rsidRPr="002C207C">
        <w:rPr>
          <w:rStyle w:val="normaltextrun"/>
          <w:rFonts w:ascii="Times New Roman" w:eastAsiaTheme="minorEastAsia" w:hAnsi="Times New Roman"/>
          <w:iCs/>
          <w:color w:val="000009"/>
          <w:lang w:val="el-GR"/>
        </w:rPr>
        <w:t xml:space="preserve"> </w:t>
      </w:r>
      <w:r w:rsidR="007A18BF" w:rsidRPr="002C207C">
        <w:rPr>
          <w:rFonts w:ascii="Times New Roman" w:hAnsi="Times New Roman"/>
          <w:iCs/>
        </w:rPr>
        <w:t>filioque</w:t>
      </w:r>
      <w:r w:rsidR="00EB6751" w:rsidRPr="002C207C">
        <w:rPr>
          <w:rFonts w:ascii="Times New Roman" w:hAnsi="Times New Roman"/>
          <w:iCs/>
          <w:lang w:val="el-GR"/>
        </w:rPr>
        <w:t>, βασάλοι</w:t>
      </w:r>
    </w:p>
    <w:p w:rsidR="005A020A" w:rsidRPr="006C310F" w:rsidRDefault="005A020A" w:rsidP="006C310F">
      <w:pPr>
        <w:jc w:val="both"/>
        <w:rPr>
          <w:sz w:val="22"/>
          <w:szCs w:val="22"/>
        </w:rPr>
      </w:pPr>
    </w:p>
    <w:sectPr w:rsidR="005A020A" w:rsidRPr="006C310F" w:rsidSect="00CB0788">
      <w:footerReference w:type="default" r:id="rId7"/>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6F3" w:rsidRDefault="00B966F3" w:rsidP="0009519A">
      <w:r>
        <w:separator/>
      </w:r>
    </w:p>
  </w:endnote>
  <w:endnote w:type="continuationSeparator" w:id="0">
    <w:p w:rsidR="00B966F3" w:rsidRDefault="00B966F3" w:rsidP="00095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18391"/>
      <w:docPartObj>
        <w:docPartGallery w:val="Page Numbers (Bottom of Page)"/>
        <w:docPartUnique/>
      </w:docPartObj>
    </w:sdtPr>
    <w:sdtContent>
      <w:p w:rsidR="0009519A" w:rsidRDefault="009445A2">
        <w:pPr>
          <w:pStyle w:val="a8"/>
          <w:jc w:val="right"/>
        </w:pPr>
        <w:fldSimple w:instr=" PAGE   \* MERGEFORMAT ">
          <w:r w:rsidR="00460795">
            <w:rPr>
              <w:noProof/>
            </w:rPr>
            <w:t>5</w:t>
          </w:r>
        </w:fldSimple>
      </w:p>
    </w:sdtContent>
  </w:sdt>
  <w:p w:rsidR="0009519A" w:rsidRDefault="000951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6F3" w:rsidRDefault="00B966F3" w:rsidP="0009519A">
      <w:r>
        <w:separator/>
      </w:r>
    </w:p>
  </w:footnote>
  <w:footnote w:type="continuationSeparator" w:id="0">
    <w:p w:rsidR="00B966F3" w:rsidRDefault="00B966F3" w:rsidP="00095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FAE318"/>
    <w:lvl w:ilvl="0">
      <w:numFmt w:val="bullet"/>
      <w:lvlText w:val="*"/>
      <w:lvlJc w:val="left"/>
    </w:lvl>
  </w:abstractNum>
  <w:abstractNum w:abstractNumId="1">
    <w:nsid w:val="02687535"/>
    <w:multiLevelType w:val="hybridMultilevel"/>
    <w:tmpl w:val="8B7E067E"/>
    <w:lvl w:ilvl="0" w:tplc="489885B6">
      <w:start w:val="1"/>
      <w:numFmt w:val="bullet"/>
      <w:lvlText w:val="•"/>
      <w:lvlJc w:val="left"/>
      <w:pPr>
        <w:tabs>
          <w:tab w:val="num" w:pos="720"/>
        </w:tabs>
        <w:ind w:left="720" w:hanging="360"/>
      </w:pPr>
      <w:rPr>
        <w:rFonts w:ascii="Times New Roman" w:hAnsi="Times New Roman" w:hint="default"/>
      </w:rPr>
    </w:lvl>
    <w:lvl w:ilvl="1" w:tplc="3A647790" w:tentative="1">
      <w:start w:val="1"/>
      <w:numFmt w:val="bullet"/>
      <w:lvlText w:val="•"/>
      <w:lvlJc w:val="left"/>
      <w:pPr>
        <w:tabs>
          <w:tab w:val="num" w:pos="1440"/>
        </w:tabs>
        <w:ind w:left="1440" w:hanging="360"/>
      </w:pPr>
      <w:rPr>
        <w:rFonts w:ascii="Times New Roman" w:hAnsi="Times New Roman" w:hint="default"/>
      </w:rPr>
    </w:lvl>
    <w:lvl w:ilvl="2" w:tplc="711E1C30" w:tentative="1">
      <w:start w:val="1"/>
      <w:numFmt w:val="bullet"/>
      <w:lvlText w:val="•"/>
      <w:lvlJc w:val="left"/>
      <w:pPr>
        <w:tabs>
          <w:tab w:val="num" w:pos="2160"/>
        </w:tabs>
        <w:ind w:left="2160" w:hanging="360"/>
      </w:pPr>
      <w:rPr>
        <w:rFonts w:ascii="Times New Roman" w:hAnsi="Times New Roman" w:hint="default"/>
      </w:rPr>
    </w:lvl>
    <w:lvl w:ilvl="3" w:tplc="CE08C7B6" w:tentative="1">
      <w:start w:val="1"/>
      <w:numFmt w:val="bullet"/>
      <w:lvlText w:val="•"/>
      <w:lvlJc w:val="left"/>
      <w:pPr>
        <w:tabs>
          <w:tab w:val="num" w:pos="2880"/>
        </w:tabs>
        <w:ind w:left="2880" w:hanging="360"/>
      </w:pPr>
      <w:rPr>
        <w:rFonts w:ascii="Times New Roman" w:hAnsi="Times New Roman" w:hint="default"/>
      </w:rPr>
    </w:lvl>
    <w:lvl w:ilvl="4" w:tplc="3B1C0A46" w:tentative="1">
      <w:start w:val="1"/>
      <w:numFmt w:val="bullet"/>
      <w:lvlText w:val="•"/>
      <w:lvlJc w:val="left"/>
      <w:pPr>
        <w:tabs>
          <w:tab w:val="num" w:pos="3600"/>
        </w:tabs>
        <w:ind w:left="3600" w:hanging="360"/>
      </w:pPr>
      <w:rPr>
        <w:rFonts w:ascii="Times New Roman" w:hAnsi="Times New Roman" w:hint="default"/>
      </w:rPr>
    </w:lvl>
    <w:lvl w:ilvl="5" w:tplc="6CA09FB0" w:tentative="1">
      <w:start w:val="1"/>
      <w:numFmt w:val="bullet"/>
      <w:lvlText w:val="•"/>
      <w:lvlJc w:val="left"/>
      <w:pPr>
        <w:tabs>
          <w:tab w:val="num" w:pos="4320"/>
        </w:tabs>
        <w:ind w:left="4320" w:hanging="360"/>
      </w:pPr>
      <w:rPr>
        <w:rFonts w:ascii="Times New Roman" w:hAnsi="Times New Roman" w:hint="default"/>
      </w:rPr>
    </w:lvl>
    <w:lvl w:ilvl="6" w:tplc="C56EC30C" w:tentative="1">
      <w:start w:val="1"/>
      <w:numFmt w:val="bullet"/>
      <w:lvlText w:val="•"/>
      <w:lvlJc w:val="left"/>
      <w:pPr>
        <w:tabs>
          <w:tab w:val="num" w:pos="5040"/>
        </w:tabs>
        <w:ind w:left="5040" w:hanging="360"/>
      </w:pPr>
      <w:rPr>
        <w:rFonts w:ascii="Times New Roman" w:hAnsi="Times New Roman" w:hint="default"/>
      </w:rPr>
    </w:lvl>
    <w:lvl w:ilvl="7" w:tplc="2812BA9A" w:tentative="1">
      <w:start w:val="1"/>
      <w:numFmt w:val="bullet"/>
      <w:lvlText w:val="•"/>
      <w:lvlJc w:val="left"/>
      <w:pPr>
        <w:tabs>
          <w:tab w:val="num" w:pos="5760"/>
        </w:tabs>
        <w:ind w:left="5760" w:hanging="360"/>
      </w:pPr>
      <w:rPr>
        <w:rFonts w:ascii="Times New Roman" w:hAnsi="Times New Roman" w:hint="default"/>
      </w:rPr>
    </w:lvl>
    <w:lvl w:ilvl="8" w:tplc="4DE601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DB1675"/>
    <w:multiLevelType w:val="hybridMultilevel"/>
    <w:tmpl w:val="57BC1A1C"/>
    <w:lvl w:ilvl="0" w:tplc="111256A4">
      <w:start w:val="1"/>
      <w:numFmt w:val="bullet"/>
      <w:lvlText w:val="•"/>
      <w:lvlJc w:val="left"/>
      <w:pPr>
        <w:tabs>
          <w:tab w:val="num" w:pos="720"/>
        </w:tabs>
        <w:ind w:left="720" w:hanging="360"/>
      </w:pPr>
      <w:rPr>
        <w:rFonts w:ascii="Times New Roman" w:hAnsi="Times New Roman" w:hint="default"/>
      </w:rPr>
    </w:lvl>
    <w:lvl w:ilvl="1" w:tplc="5F7A2FF8" w:tentative="1">
      <w:start w:val="1"/>
      <w:numFmt w:val="bullet"/>
      <w:lvlText w:val="•"/>
      <w:lvlJc w:val="left"/>
      <w:pPr>
        <w:tabs>
          <w:tab w:val="num" w:pos="1440"/>
        </w:tabs>
        <w:ind w:left="1440" w:hanging="360"/>
      </w:pPr>
      <w:rPr>
        <w:rFonts w:ascii="Times New Roman" w:hAnsi="Times New Roman" w:hint="default"/>
      </w:rPr>
    </w:lvl>
    <w:lvl w:ilvl="2" w:tplc="A94E91AA" w:tentative="1">
      <w:start w:val="1"/>
      <w:numFmt w:val="bullet"/>
      <w:lvlText w:val="•"/>
      <w:lvlJc w:val="left"/>
      <w:pPr>
        <w:tabs>
          <w:tab w:val="num" w:pos="2160"/>
        </w:tabs>
        <w:ind w:left="2160" w:hanging="360"/>
      </w:pPr>
      <w:rPr>
        <w:rFonts w:ascii="Times New Roman" w:hAnsi="Times New Roman" w:hint="default"/>
      </w:rPr>
    </w:lvl>
    <w:lvl w:ilvl="3" w:tplc="C95E9A20" w:tentative="1">
      <w:start w:val="1"/>
      <w:numFmt w:val="bullet"/>
      <w:lvlText w:val="•"/>
      <w:lvlJc w:val="left"/>
      <w:pPr>
        <w:tabs>
          <w:tab w:val="num" w:pos="2880"/>
        </w:tabs>
        <w:ind w:left="2880" w:hanging="360"/>
      </w:pPr>
      <w:rPr>
        <w:rFonts w:ascii="Times New Roman" w:hAnsi="Times New Roman" w:hint="default"/>
      </w:rPr>
    </w:lvl>
    <w:lvl w:ilvl="4" w:tplc="4068232C" w:tentative="1">
      <w:start w:val="1"/>
      <w:numFmt w:val="bullet"/>
      <w:lvlText w:val="•"/>
      <w:lvlJc w:val="left"/>
      <w:pPr>
        <w:tabs>
          <w:tab w:val="num" w:pos="3600"/>
        </w:tabs>
        <w:ind w:left="3600" w:hanging="360"/>
      </w:pPr>
      <w:rPr>
        <w:rFonts w:ascii="Times New Roman" w:hAnsi="Times New Roman" w:hint="default"/>
      </w:rPr>
    </w:lvl>
    <w:lvl w:ilvl="5" w:tplc="B0CC39AA" w:tentative="1">
      <w:start w:val="1"/>
      <w:numFmt w:val="bullet"/>
      <w:lvlText w:val="•"/>
      <w:lvlJc w:val="left"/>
      <w:pPr>
        <w:tabs>
          <w:tab w:val="num" w:pos="4320"/>
        </w:tabs>
        <w:ind w:left="4320" w:hanging="360"/>
      </w:pPr>
      <w:rPr>
        <w:rFonts w:ascii="Times New Roman" w:hAnsi="Times New Roman" w:hint="default"/>
      </w:rPr>
    </w:lvl>
    <w:lvl w:ilvl="6" w:tplc="9556762C" w:tentative="1">
      <w:start w:val="1"/>
      <w:numFmt w:val="bullet"/>
      <w:lvlText w:val="•"/>
      <w:lvlJc w:val="left"/>
      <w:pPr>
        <w:tabs>
          <w:tab w:val="num" w:pos="5040"/>
        </w:tabs>
        <w:ind w:left="5040" w:hanging="360"/>
      </w:pPr>
      <w:rPr>
        <w:rFonts w:ascii="Times New Roman" w:hAnsi="Times New Roman" w:hint="default"/>
      </w:rPr>
    </w:lvl>
    <w:lvl w:ilvl="7" w:tplc="FFC60FBC" w:tentative="1">
      <w:start w:val="1"/>
      <w:numFmt w:val="bullet"/>
      <w:lvlText w:val="•"/>
      <w:lvlJc w:val="left"/>
      <w:pPr>
        <w:tabs>
          <w:tab w:val="num" w:pos="5760"/>
        </w:tabs>
        <w:ind w:left="5760" w:hanging="360"/>
      </w:pPr>
      <w:rPr>
        <w:rFonts w:ascii="Times New Roman" w:hAnsi="Times New Roman" w:hint="default"/>
      </w:rPr>
    </w:lvl>
    <w:lvl w:ilvl="8" w:tplc="228E28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014CDB"/>
    <w:multiLevelType w:val="hybridMultilevel"/>
    <w:tmpl w:val="F6BE9F26"/>
    <w:lvl w:ilvl="0" w:tplc="04080011">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773349"/>
    <w:multiLevelType w:val="hybridMultilevel"/>
    <w:tmpl w:val="480A1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9328E7"/>
    <w:multiLevelType w:val="hybridMultilevel"/>
    <w:tmpl w:val="DC44C094"/>
    <w:lvl w:ilvl="0" w:tplc="620CE97E">
      <w:start w:val="1"/>
      <w:numFmt w:val="bullet"/>
      <w:lvlText w:val="•"/>
      <w:lvlJc w:val="left"/>
      <w:pPr>
        <w:tabs>
          <w:tab w:val="num" w:pos="720"/>
        </w:tabs>
        <w:ind w:left="720" w:hanging="360"/>
      </w:pPr>
      <w:rPr>
        <w:rFonts w:ascii="Times New Roman" w:hAnsi="Times New Roman" w:hint="default"/>
      </w:rPr>
    </w:lvl>
    <w:lvl w:ilvl="1" w:tplc="0478D0EA" w:tentative="1">
      <w:start w:val="1"/>
      <w:numFmt w:val="bullet"/>
      <w:lvlText w:val="•"/>
      <w:lvlJc w:val="left"/>
      <w:pPr>
        <w:tabs>
          <w:tab w:val="num" w:pos="1440"/>
        </w:tabs>
        <w:ind w:left="1440" w:hanging="360"/>
      </w:pPr>
      <w:rPr>
        <w:rFonts w:ascii="Times New Roman" w:hAnsi="Times New Roman" w:hint="default"/>
      </w:rPr>
    </w:lvl>
    <w:lvl w:ilvl="2" w:tplc="535EC884" w:tentative="1">
      <w:start w:val="1"/>
      <w:numFmt w:val="bullet"/>
      <w:lvlText w:val="•"/>
      <w:lvlJc w:val="left"/>
      <w:pPr>
        <w:tabs>
          <w:tab w:val="num" w:pos="2160"/>
        </w:tabs>
        <w:ind w:left="2160" w:hanging="360"/>
      </w:pPr>
      <w:rPr>
        <w:rFonts w:ascii="Times New Roman" w:hAnsi="Times New Roman" w:hint="default"/>
      </w:rPr>
    </w:lvl>
    <w:lvl w:ilvl="3" w:tplc="EF3EB98A" w:tentative="1">
      <w:start w:val="1"/>
      <w:numFmt w:val="bullet"/>
      <w:lvlText w:val="•"/>
      <w:lvlJc w:val="left"/>
      <w:pPr>
        <w:tabs>
          <w:tab w:val="num" w:pos="2880"/>
        </w:tabs>
        <w:ind w:left="2880" w:hanging="360"/>
      </w:pPr>
      <w:rPr>
        <w:rFonts w:ascii="Times New Roman" w:hAnsi="Times New Roman" w:hint="default"/>
      </w:rPr>
    </w:lvl>
    <w:lvl w:ilvl="4" w:tplc="74FE95BE" w:tentative="1">
      <w:start w:val="1"/>
      <w:numFmt w:val="bullet"/>
      <w:lvlText w:val="•"/>
      <w:lvlJc w:val="left"/>
      <w:pPr>
        <w:tabs>
          <w:tab w:val="num" w:pos="3600"/>
        </w:tabs>
        <w:ind w:left="3600" w:hanging="360"/>
      </w:pPr>
      <w:rPr>
        <w:rFonts w:ascii="Times New Roman" w:hAnsi="Times New Roman" w:hint="default"/>
      </w:rPr>
    </w:lvl>
    <w:lvl w:ilvl="5" w:tplc="35902E64" w:tentative="1">
      <w:start w:val="1"/>
      <w:numFmt w:val="bullet"/>
      <w:lvlText w:val="•"/>
      <w:lvlJc w:val="left"/>
      <w:pPr>
        <w:tabs>
          <w:tab w:val="num" w:pos="4320"/>
        </w:tabs>
        <w:ind w:left="4320" w:hanging="360"/>
      </w:pPr>
      <w:rPr>
        <w:rFonts w:ascii="Times New Roman" w:hAnsi="Times New Roman" w:hint="default"/>
      </w:rPr>
    </w:lvl>
    <w:lvl w:ilvl="6" w:tplc="222EBA70" w:tentative="1">
      <w:start w:val="1"/>
      <w:numFmt w:val="bullet"/>
      <w:lvlText w:val="•"/>
      <w:lvlJc w:val="left"/>
      <w:pPr>
        <w:tabs>
          <w:tab w:val="num" w:pos="5040"/>
        </w:tabs>
        <w:ind w:left="5040" w:hanging="360"/>
      </w:pPr>
      <w:rPr>
        <w:rFonts w:ascii="Times New Roman" w:hAnsi="Times New Roman" w:hint="default"/>
      </w:rPr>
    </w:lvl>
    <w:lvl w:ilvl="7" w:tplc="0308ADDA" w:tentative="1">
      <w:start w:val="1"/>
      <w:numFmt w:val="bullet"/>
      <w:lvlText w:val="•"/>
      <w:lvlJc w:val="left"/>
      <w:pPr>
        <w:tabs>
          <w:tab w:val="num" w:pos="5760"/>
        </w:tabs>
        <w:ind w:left="5760" w:hanging="360"/>
      </w:pPr>
      <w:rPr>
        <w:rFonts w:ascii="Times New Roman" w:hAnsi="Times New Roman" w:hint="default"/>
      </w:rPr>
    </w:lvl>
    <w:lvl w:ilvl="8" w:tplc="0ED6A66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A8197F"/>
    <w:multiLevelType w:val="hybridMultilevel"/>
    <w:tmpl w:val="BFC808F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C941BCE"/>
    <w:multiLevelType w:val="hybridMultilevel"/>
    <w:tmpl w:val="8AE87FCC"/>
    <w:lvl w:ilvl="0" w:tplc="04080011">
      <w:start w:val="1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FB35E5C"/>
    <w:multiLevelType w:val="hybridMultilevel"/>
    <w:tmpl w:val="71D45D2E"/>
    <w:lvl w:ilvl="0" w:tplc="2DEAF156">
      <w:start w:val="1"/>
      <w:numFmt w:val="bullet"/>
      <w:lvlText w:val="•"/>
      <w:lvlJc w:val="left"/>
      <w:pPr>
        <w:tabs>
          <w:tab w:val="num" w:pos="720"/>
        </w:tabs>
        <w:ind w:left="720" w:hanging="360"/>
      </w:pPr>
      <w:rPr>
        <w:rFonts w:ascii="Times New Roman" w:hAnsi="Times New Roman" w:hint="default"/>
      </w:rPr>
    </w:lvl>
    <w:lvl w:ilvl="1" w:tplc="FA58889C" w:tentative="1">
      <w:start w:val="1"/>
      <w:numFmt w:val="bullet"/>
      <w:lvlText w:val="•"/>
      <w:lvlJc w:val="left"/>
      <w:pPr>
        <w:tabs>
          <w:tab w:val="num" w:pos="1440"/>
        </w:tabs>
        <w:ind w:left="1440" w:hanging="360"/>
      </w:pPr>
      <w:rPr>
        <w:rFonts w:ascii="Times New Roman" w:hAnsi="Times New Roman" w:hint="default"/>
      </w:rPr>
    </w:lvl>
    <w:lvl w:ilvl="2" w:tplc="4D68EFBA" w:tentative="1">
      <w:start w:val="1"/>
      <w:numFmt w:val="bullet"/>
      <w:lvlText w:val="•"/>
      <w:lvlJc w:val="left"/>
      <w:pPr>
        <w:tabs>
          <w:tab w:val="num" w:pos="2160"/>
        </w:tabs>
        <w:ind w:left="2160" w:hanging="360"/>
      </w:pPr>
      <w:rPr>
        <w:rFonts w:ascii="Times New Roman" w:hAnsi="Times New Roman" w:hint="default"/>
      </w:rPr>
    </w:lvl>
    <w:lvl w:ilvl="3" w:tplc="35DCA05C" w:tentative="1">
      <w:start w:val="1"/>
      <w:numFmt w:val="bullet"/>
      <w:lvlText w:val="•"/>
      <w:lvlJc w:val="left"/>
      <w:pPr>
        <w:tabs>
          <w:tab w:val="num" w:pos="2880"/>
        </w:tabs>
        <w:ind w:left="2880" w:hanging="360"/>
      </w:pPr>
      <w:rPr>
        <w:rFonts w:ascii="Times New Roman" w:hAnsi="Times New Roman" w:hint="default"/>
      </w:rPr>
    </w:lvl>
    <w:lvl w:ilvl="4" w:tplc="6610FF7E" w:tentative="1">
      <w:start w:val="1"/>
      <w:numFmt w:val="bullet"/>
      <w:lvlText w:val="•"/>
      <w:lvlJc w:val="left"/>
      <w:pPr>
        <w:tabs>
          <w:tab w:val="num" w:pos="3600"/>
        </w:tabs>
        <w:ind w:left="3600" w:hanging="360"/>
      </w:pPr>
      <w:rPr>
        <w:rFonts w:ascii="Times New Roman" w:hAnsi="Times New Roman" w:hint="default"/>
      </w:rPr>
    </w:lvl>
    <w:lvl w:ilvl="5" w:tplc="0B809CDC" w:tentative="1">
      <w:start w:val="1"/>
      <w:numFmt w:val="bullet"/>
      <w:lvlText w:val="•"/>
      <w:lvlJc w:val="left"/>
      <w:pPr>
        <w:tabs>
          <w:tab w:val="num" w:pos="4320"/>
        </w:tabs>
        <w:ind w:left="4320" w:hanging="360"/>
      </w:pPr>
      <w:rPr>
        <w:rFonts w:ascii="Times New Roman" w:hAnsi="Times New Roman" w:hint="default"/>
      </w:rPr>
    </w:lvl>
    <w:lvl w:ilvl="6" w:tplc="347269BE" w:tentative="1">
      <w:start w:val="1"/>
      <w:numFmt w:val="bullet"/>
      <w:lvlText w:val="•"/>
      <w:lvlJc w:val="left"/>
      <w:pPr>
        <w:tabs>
          <w:tab w:val="num" w:pos="5040"/>
        </w:tabs>
        <w:ind w:left="5040" w:hanging="360"/>
      </w:pPr>
      <w:rPr>
        <w:rFonts w:ascii="Times New Roman" w:hAnsi="Times New Roman" w:hint="default"/>
      </w:rPr>
    </w:lvl>
    <w:lvl w:ilvl="7" w:tplc="34A61522" w:tentative="1">
      <w:start w:val="1"/>
      <w:numFmt w:val="bullet"/>
      <w:lvlText w:val="•"/>
      <w:lvlJc w:val="left"/>
      <w:pPr>
        <w:tabs>
          <w:tab w:val="num" w:pos="5760"/>
        </w:tabs>
        <w:ind w:left="5760" w:hanging="360"/>
      </w:pPr>
      <w:rPr>
        <w:rFonts w:ascii="Times New Roman" w:hAnsi="Times New Roman" w:hint="default"/>
      </w:rPr>
    </w:lvl>
    <w:lvl w:ilvl="8" w:tplc="264447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65774539"/>
    <w:multiLevelType w:val="hybridMultilevel"/>
    <w:tmpl w:val="A896241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0">
    <w:nsid w:val="6FBD6870"/>
    <w:multiLevelType w:val="hybridMultilevel"/>
    <w:tmpl w:val="990CDF38"/>
    <w:lvl w:ilvl="0" w:tplc="21622FA2">
      <w:start w:val="1"/>
      <w:numFmt w:val="bullet"/>
      <w:lvlText w:val="•"/>
      <w:lvlJc w:val="left"/>
      <w:pPr>
        <w:tabs>
          <w:tab w:val="num" w:pos="720"/>
        </w:tabs>
        <w:ind w:left="720" w:hanging="360"/>
      </w:pPr>
      <w:rPr>
        <w:rFonts w:ascii="Times New Roman" w:hAnsi="Times New Roman" w:hint="default"/>
      </w:rPr>
    </w:lvl>
    <w:lvl w:ilvl="1" w:tplc="DE7A820C" w:tentative="1">
      <w:start w:val="1"/>
      <w:numFmt w:val="bullet"/>
      <w:lvlText w:val="•"/>
      <w:lvlJc w:val="left"/>
      <w:pPr>
        <w:tabs>
          <w:tab w:val="num" w:pos="1440"/>
        </w:tabs>
        <w:ind w:left="1440" w:hanging="360"/>
      </w:pPr>
      <w:rPr>
        <w:rFonts w:ascii="Times New Roman" w:hAnsi="Times New Roman" w:hint="default"/>
      </w:rPr>
    </w:lvl>
    <w:lvl w:ilvl="2" w:tplc="A81232F6" w:tentative="1">
      <w:start w:val="1"/>
      <w:numFmt w:val="bullet"/>
      <w:lvlText w:val="•"/>
      <w:lvlJc w:val="left"/>
      <w:pPr>
        <w:tabs>
          <w:tab w:val="num" w:pos="2160"/>
        </w:tabs>
        <w:ind w:left="2160" w:hanging="360"/>
      </w:pPr>
      <w:rPr>
        <w:rFonts w:ascii="Times New Roman" w:hAnsi="Times New Roman" w:hint="default"/>
      </w:rPr>
    </w:lvl>
    <w:lvl w:ilvl="3" w:tplc="77E071B0" w:tentative="1">
      <w:start w:val="1"/>
      <w:numFmt w:val="bullet"/>
      <w:lvlText w:val="•"/>
      <w:lvlJc w:val="left"/>
      <w:pPr>
        <w:tabs>
          <w:tab w:val="num" w:pos="2880"/>
        </w:tabs>
        <w:ind w:left="2880" w:hanging="360"/>
      </w:pPr>
      <w:rPr>
        <w:rFonts w:ascii="Times New Roman" w:hAnsi="Times New Roman" w:hint="default"/>
      </w:rPr>
    </w:lvl>
    <w:lvl w:ilvl="4" w:tplc="E1F2AC56" w:tentative="1">
      <w:start w:val="1"/>
      <w:numFmt w:val="bullet"/>
      <w:lvlText w:val="•"/>
      <w:lvlJc w:val="left"/>
      <w:pPr>
        <w:tabs>
          <w:tab w:val="num" w:pos="3600"/>
        </w:tabs>
        <w:ind w:left="3600" w:hanging="360"/>
      </w:pPr>
      <w:rPr>
        <w:rFonts w:ascii="Times New Roman" w:hAnsi="Times New Roman" w:hint="default"/>
      </w:rPr>
    </w:lvl>
    <w:lvl w:ilvl="5" w:tplc="F5F2049E" w:tentative="1">
      <w:start w:val="1"/>
      <w:numFmt w:val="bullet"/>
      <w:lvlText w:val="•"/>
      <w:lvlJc w:val="left"/>
      <w:pPr>
        <w:tabs>
          <w:tab w:val="num" w:pos="4320"/>
        </w:tabs>
        <w:ind w:left="4320" w:hanging="360"/>
      </w:pPr>
      <w:rPr>
        <w:rFonts w:ascii="Times New Roman" w:hAnsi="Times New Roman" w:hint="default"/>
      </w:rPr>
    </w:lvl>
    <w:lvl w:ilvl="6" w:tplc="5E0C5938" w:tentative="1">
      <w:start w:val="1"/>
      <w:numFmt w:val="bullet"/>
      <w:lvlText w:val="•"/>
      <w:lvlJc w:val="left"/>
      <w:pPr>
        <w:tabs>
          <w:tab w:val="num" w:pos="5040"/>
        </w:tabs>
        <w:ind w:left="5040" w:hanging="360"/>
      </w:pPr>
      <w:rPr>
        <w:rFonts w:ascii="Times New Roman" w:hAnsi="Times New Roman" w:hint="default"/>
      </w:rPr>
    </w:lvl>
    <w:lvl w:ilvl="7" w:tplc="46488FD2" w:tentative="1">
      <w:start w:val="1"/>
      <w:numFmt w:val="bullet"/>
      <w:lvlText w:val="•"/>
      <w:lvlJc w:val="left"/>
      <w:pPr>
        <w:tabs>
          <w:tab w:val="num" w:pos="5760"/>
        </w:tabs>
        <w:ind w:left="5760" w:hanging="360"/>
      </w:pPr>
      <w:rPr>
        <w:rFonts w:ascii="Times New Roman" w:hAnsi="Times New Roman" w:hint="default"/>
      </w:rPr>
    </w:lvl>
    <w:lvl w:ilvl="8" w:tplc="DE5C34A0"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Arial" w:hAnsi="Arial" w:cs="Arial" w:hint="default"/>
          <w:sz w:val="28"/>
        </w:rPr>
      </w:lvl>
    </w:lvlOverride>
  </w:num>
  <w:num w:numId="2">
    <w:abstractNumId w:val="9"/>
  </w:num>
  <w:num w:numId="3">
    <w:abstractNumId w:val="10"/>
  </w:num>
  <w:num w:numId="4">
    <w:abstractNumId w:val="2"/>
  </w:num>
  <w:num w:numId="5">
    <w:abstractNumId w:val="1"/>
  </w:num>
  <w:num w:numId="6">
    <w:abstractNumId w:val="8"/>
  </w:num>
  <w:num w:numId="7">
    <w:abstractNumId w:val="5"/>
  </w:num>
  <w:num w:numId="8">
    <w:abstractNumId w:val="6"/>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A7ADE"/>
    <w:rsid w:val="00030173"/>
    <w:rsid w:val="00090082"/>
    <w:rsid w:val="0009519A"/>
    <w:rsid w:val="001A7BC3"/>
    <w:rsid w:val="001E4DC6"/>
    <w:rsid w:val="001F47FF"/>
    <w:rsid w:val="001F4CBC"/>
    <w:rsid w:val="00235302"/>
    <w:rsid w:val="0027144B"/>
    <w:rsid w:val="00284D0D"/>
    <w:rsid w:val="002A7993"/>
    <w:rsid w:val="002C207C"/>
    <w:rsid w:val="00305A6E"/>
    <w:rsid w:val="00320912"/>
    <w:rsid w:val="0032743C"/>
    <w:rsid w:val="0033277D"/>
    <w:rsid w:val="00376E45"/>
    <w:rsid w:val="003946E3"/>
    <w:rsid w:val="00441685"/>
    <w:rsid w:val="00454E4A"/>
    <w:rsid w:val="00460795"/>
    <w:rsid w:val="00462F60"/>
    <w:rsid w:val="004D5C15"/>
    <w:rsid w:val="00522F33"/>
    <w:rsid w:val="005A020A"/>
    <w:rsid w:val="005B5F4B"/>
    <w:rsid w:val="005D2A18"/>
    <w:rsid w:val="005D4E72"/>
    <w:rsid w:val="00610FAA"/>
    <w:rsid w:val="006C310F"/>
    <w:rsid w:val="006D3F63"/>
    <w:rsid w:val="006D5F95"/>
    <w:rsid w:val="006F0FB8"/>
    <w:rsid w:val="00756C1F"/>
    <w:rsid w:val="007928FD"/>
    <w:rsid w:val="007A18BF"/>
    <w:rsid w:val="007C7DB4"/>
    <w:rsid w:val="007E13C1"/>
    <w:rsid w:val="007E2D0B"/>
    <w:rsid w:val="00810A60"/>
    <w:rsid w:val="0086343D"/>
    <w:rsid w:val="008979B7"/>
    <w:rsid w:val="008C390A"/>
    <w:rsid w:val="009445A2"/>
    <w:rsid w:val="00961483"/>
    <w:rsid w:val="00973C94"/>
    <w:rsid w:val="009F48A4"/>
    <w:rsid w:val="00A217F1"/>
    <w:rsid w:val="00A511F8"/>
    <w:rsid w:val="00A6637F"/>
    <w:rsid w:val="00AC5B6E"/>
    <w:rsid w:val="00B7277D"/>
    <w:rsid w:val="00B966F3"/>
    <w:rsid w:val="00C03EE2"/>
    <w:rsid w:val="00C30D22"/>
    <w:rsid w:val="00CB0788"/>
    <w:rsid w:val="00CC7C73"/>
    <w:rsid w:val="00CD6128"/>
    <w:rsid w:val="00D141DC"/>
    <w:rsid w:val="00D447BB"/>
    <w:rsid w:val="00D46E00"/>
    <w:rsid w:val="00DB5398"/>
    <w:rsid w:val="00E247A4"/>
    <w:rsid w:val="00E34888"/>
    <w:rsid w:val="00E5352F"/>
    <w:rsid w:val="00EB6751"/>
    <w:rsid w:val="00FA7ADE"/>
    <w:rsid w:val="00FC64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D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A7ADE"/>
    <w:rPr>
      <w:color w:val="0000FF"/>
      <w:u w:val="single"/>
    </w:rPr>
  </w:style>
  <w:style w:type="paragraph" w:styleId="a3">
    <w:name w:val="Balloon Text"/>
    <w:basedOn w:val="a"/>
    <w:link w:val="Char"/>
    <w:uiPriority w:val="99"/>
    <w:semiHidden/>
    <w:unhideWhenUsed/>
    <w:rsid w:val="00961483"/>
    <w:rPr>
      <w:rFonts w:ascii="Tahoma" w:hAnsi="Tahoma" w:cs="Tahoma"/>
      <w:sz w:val="16"/>
      <w:szCs w:val="16"/>
    </w:rPr>
  </w:style>
  <w:style w:type="character" w:customStyle="1" w:styleId="Char">
    <w:name w:val="Κείμενο πλαισίου Char"/>
    <w:basedOn w:val="a0"/>
    <w:link w:val="a3"/>
    <w:uiPriority w:val="99"/>
    <w:semiHidden/>
    <w:rsid w:val="00961483"/>
    <w:rPr>
      <w:rFonts w:ascii="Tahoma" w:eastAsia="Times New Roman" w:hAnsi="Tahoma" w:cs="Tahoma"/>
      <w:sz w:val="16"/>
      <w:szCs w:val="16"/>
      <w:lang w:eastAsia="zh-CN"/>
    </w:rPr>
  </w:style>
  <w:style w:type="paragraph" w:styleId="a4">
    <w:name w:val="List Paragraph"/>
    <w:basedOn w:val="a"/>
    <w:uiPriority w:val="34"/>
    <w:qFormat/>
    <w:rsid w:val="00DB5398"/>
    <w:pPr>
      <w:suppressAutoHyphens w:val="0"/>
      <w:ind w:left="720"/>
      <w:contextualSpacing/>
    </w:pPr>
    <w:rPr>
      <w:lang w:eastAsia="el-GR"/>
    </w:rPr>
  </w:style>
  <w:style w:type="paragraph" w:customStyle="1" w:styleId="Default">
    <w:name w:val="Default"/>
    <w:rsid w:val="008979B7"/>
    <w:pPr>
      <w:autoSpaceDE w:val="0"/>
      <w:autoSpaceDN w:val="0"/>
      <w:adjustRightInd w:val="0"/>
      <w:spacing w:after="0" w:line="240" w:lineRule="auto"/>
    </w:pPr>
    <w:rPr>
      <w:rFonts w:ascii="Calibri" w:hAnsi="Calibri" w:cs="Calibri"/>
      <w:color w:val="000000"/>
      <w:sz w:val="24"/>
      <w:szCs w:val="24"/>
    </w:rPr>
  </w:style>
  <w:style w:type="paragraph" w:styleId="a5">
    <w:name w:val="No Spacing"/>
    <w:basedOn w:val="a"/>
    <w:link w:val="Char0"/>
    <w:uiPriority w:val="1"/>
    <w:qFormat/>
    <w:rsid w:val="005A020A"/>
    <w:pPr>
      <w:suppressAutoHyphens w:val="0"/>
    </w:pPr>
    <w:rPr>
      <w:rFonts w:ascii="Calibri" w:eastAsia="MS Mincho" w:hAnsi="Calibri"/>
      <w:sz w:val="22"/>
      <w:szCs w:val="22"/>
      <w:lang w:val="en-US" w:eastAsia="en-US" w:bidi="en-US"/>
    </w:rPr>
  </w:style>
  <w:style w:type="character" w:customStyle="1" w:styleId="Char0">
    <w:name w:val="Χωρίς διάστιχο Char"/>
    <w:basedOn w:val="a0"/>
    <w:link w:val="a5"/>
    <w:uiPriority w:val="1"/>
    <w:rsid w:val="005A020A"/>
    <w:rPr>
      <w:rFonts w:ascii="Calibri" w:eastAsia="MS Mincho" w:hAnsi="Calibri" w:cs="Times New Roman"/>
      <w:lang w:val="en-US" w:bidi="en-US"/>
    </w:rPr>
  </w:style>
  <w:style w:type="paragraph" w:customStyle="1" w:styleId="paragraph">
    <w:name w:val="paragraph"/>
    <w:basedOn w:val="a"/>
    <w:rsid w:val="00CD6128"/>
    <w:pPr>
      <w:suppressAutoHyphens w:val="0"/>
      <w:spacing w:before="100" w:beforeAutospacing="1" w:after="100" w:afterAutospacing="1"/>
    </w:pPr>
    <w:rPr>
      <w:lang w:eastAsia="el-GR"/>
    </w:rPr>
  </w:style>
  <w:style w:type="character" w:customStyle="1" w:styleId="normaltextrun">
    <w:name w:val="normaltextrun"/>
    <w:basedOn w:val="a0"/>
    <w:rsid w:val="003946E3"/>
  </w:style>
  <w:style w:type="table" w:styleId="a6">
    <w:name w:val="Table Grid"/>
    <w:basedOn w:val="a1"/>
    <w:uiPriority w:val="39"/>
    <w:rsid w:val="00EB6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Στύλ1"/>
    <w:basedOn w:val="a"/>
    <w:qFormat/>
    <w:rsid w:val="006F0FB8"/>
    <w:pPr>
      <w:suppressAutoHyphens w:val="0"/>
      <w:spacing w:line="360" w:lineRule="auto"/>
      <w:jc w:val="both"/>
    </w:pPr>
    <w:rPr>
      <w:rFonts w:eastAsiaTheme="minorHAnsi" w:cstheme="minorBidi"/>
      <w:szCs w:val="22"/>
      <w:lang w:eastAsia="en-US"/>
    </w:rPr>
  </w:style>
  <w:style w:type="paragraph" w:customStyle="1" w:styleId="TableParagraph">
    <w:name w:val="Table Paragraph"/>
    <w:basedOn w:val="a"/>
    <w:uiPriority w:val="1"/>
    <w:qFormat/>
    <w:rsid w:val="008C390A"/>
    <w:pPr>
      <w:widowControl w:val="0"/>
      <w:suppressAutoHyphens w:val="0"/>
      <w:autoSpaceDE w:val="0"/>
      <w:autoSpaceDN w:val="0"/>
      <w:ind w:left="200"/>
    </w:pPr>
    <w:rPr>
      <w:sz w:val="22"/>
      <w:szCs w:val="22"/>
      <w:lang w:eastAsia="en-US"/>
    </w:rPr>
  </w:style>
  <w:style w:type="paragraph" w:styleId="a7">
    <w:name w:val="header"/>
    <w:basedOn w:val="a"/>
    <w:link w:val="Char1"/>
    <w:uiPriority w:val="99"/>
    <w:semiHidden/>
    <w:unhideWhenUsed/>
    <w:rsid w:val="0009519A"/>
    <w:pPr>
      <w:tabs>
        <w:tab w:val="center" w:pos="4153"/>
        <w:tab w:val="right" w:pos="8306"/>
      </w:tabs>
    </w:pPr>
  </w:style>
  <w:style w:type="character" w:customStyle="1" w:styleId="Char1">
    <w:name w:val="Κεφαλίδα Char"/>
    <w:basedOn w:val="a0"/>
    <w:link w:val="a7"/>
    <w:uiPriority w:val="99"/>
    <w:semiHidden/>
    <w:rsid w:val="0009519A"/>
    <w:rPr>
      <w:rFonts w:ascii="Times New Roman" w:eastAsia="Times New Roman" w:hAnsi="Times New Roman" w:cs="Times New Roman"/>
      <w:sz w:val="24"/>
      <w:szCs w:val="24"/>
      <w:lang w:eastAsia="zh-CN"/>
    </w:rPr>
  </w:style>
  <w:style w:type="paragraph" w:styleId="a8">
    <w:name w:val="footer"/>
    <w:basedOn w:val="a"/>
    <w:link w:val="Char2"/>
    <w:uiPriority w:val="99"/>
    <w:unhideWhenUsed/>
    <w:rsid w:val="0009519A"/>
    <w:pPr>
      <w:tabs>
        <w:tab w:val="center" w:pos="4153"/>
        <w:tab w:val="right" w:pos="8306"/>
      </w:tabs>
    </w:pPr>
  </w:style>
  <w:style w:type="character" w:customStyle="1" w:styleId="Char2">
    <w:name w:val="Υποσέλιδο Char"/>
    <w:basedOn w:val="a0"/>
    <w:link w:val="a8"/>
    <w:uiPriority w:val="99"/>
    <w:rsid w:val="0009519A"/>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6176250">
      <w:bodyDiv w:val="1"/>
      <w:marLeft w:val="0"/>
      <w:marRight w:val="0"/>
      <w:marTop w:val="0"/>
      <w:marBottom w:val="0"/>
      <w:divBdr>
        <w:top w:val="none" w:sz="0" w:space="0" w:color="auto"/>
        <w:left w:val="none" w:sz="0" w:space="0" w:color="auto"/>
        <w:bottom w:val="none" w:sz="0" w:space="0" w:color="auto"/>
        <w:right w:val="none" w:sz="0" w:space="0" w:color="auto"/>
      </w:divBdr>
      <w:divsChild>
        <w:div w:id="1589384997">
          <w:marLeft w:val="547"/>
          <w:marRight w:val="0"/>
          <w:marTop w:val="154"/>
          <w:marBottom w:val="0"/>
          <w:divBdr>
            <w:top w:val="none" w:sz="0" w:space="0" w:color="auto"/>
            <w:left w:val="none" w:sz="0" w:space="0" w:color="auto"/>
            <w:bottom w:val="none" w:sz="0" w:space="0" w:color="auto"/>
            <w:right w:val="none" w:sz="0" w:space="0" w:color="auto"/>
          </w:divBdr>
        </w:div>
      </w:divsChild>
    </w:div>
    <w:div w:id="1213929713">
      <w:bodyDiv w:val="1"/>
      <w:marLeft w:val="0"/>
      <w:marRight w:val="0"/>
      <w:marTop w:val="0"/>
      <w:marBottom w:val="0"/>
      <w:divBdr>
        <w:top w:val="none" w:sz="0" w:space="0" w:color="auto"/>
        <w:left w:val="none" w:sz="0" w:space="0" w:color="auto"/>
        <w:bottom w:val="none" w:sz="0" w:space="0" w:color="auto"/>
        <w:right w:val="none" w:sz="0" w:space="0" w:color="auto"/>
      </w:divBdr>
      <w:divsChild>
        <w:div w:id="1015687780">
          <w:marLeft w:val="547"/>
          <w:marRight w:val="0"/>
          <w:marTop w:val="154"/>
          <w:marBottom w:val="0"/>
          <w:divBdr>
            <w:top w:val="none" w:sz="0" w:space="0" w:color="auto"/>
            <w:left w:val="none" w:sz="0" w:space="0" w:color="auto"/>
            <w:bottom w:val="none" w:sz="0" w:space="0" w:color="auto"/>
            <w:right w:val="none" w:sz="0" w:space="0" w:color="auto"/>
          </w:divBdr>
        </w:div>
      </w:divsChild>
    </w:div>
    <w:div w:id="1303196886">
      <w:bodyDiv w:val="1"/>
      <w:marLeft w:val="0"/>
      <w:marRight w:val="0"/>
      <w:marTop w:val="0"/>
      <w:marBottom w:val="0"/>
      <w:divBdr>
        <w:top w:val="none" w:sz="0" w:space="0" w:color="auto"/>
        <w:left w:val="none" w:sz="0" w:space="0" w:color="auto"/>
        <w:bottom w:val="none" w:sz="0" w:space="0" w:color="auto"/>
        <w:right w:val="none" w:sz="0" w:space="0" w:color="auto"/>
      </w:divBdr>
      <w:divsChild>
        <w:div w:id="827982189">
          <w:marLeft w:val="547"/>
          <w:marRight w:val="0"/>
          <w:marTop w:val="154"/>
          <w:marBottom w:val="0"/>
          <w:divBdr>
            <w:top w:val="none" w:sz="0" w:space="0" w:color="auto"/>
            <w:left w:val="none" w:sz="0" w:space="0" w:color="auto"/>
            <w:bottom w:val="none" w:sz="0" w:space="0" w:color="auto"/>
            <w:right w:val="none" w:sz="0" w:space="0" w:color="auto"/>
          </w:divBdr>
        </w:div>
      </w:divsChild>
    </w:div>
    <w:div w:id="1381393191">
      <w:bodyDiv w:val="1"/>
      <w:marLeft w:val="0"/>
      <w:marRight w:val="0"/>
      <w:marTop w:val="0"/>
      <w:marBottom w:val="0"/>
      <w:divBdr>
        <w:top w:val="none" w:sz="0" w:space="0" w:color="auto"/>
        <w:left w:val="none" w:sz="0" w:space="0" w:color="auto"/>
        <w:bottom w:val="none" w:sz="0" w:space="0" w:color="auto"/>
        <w:right w:val="none" w:sz="0" w:space="0" w:color="auto"/>
      </w:divBdr>
    </w:div>
    <w:div w:id="1593078693">
      <w:bodyDiv w:val="1"/>
      <w:marLeft w:val="0"/>
      <w:marRight w:val="0"/>
      <w:marTop w:val="0"/>
      <w:marBottom w:val="0"/>
      <w:divBdr>
        <w:top w:val="none" w:sz="0" w:space="0" w:color="auto"/>
        <w:left w:val="none" w:sz="0" w:space="0" w:color="auto"/>
        <w:bottom w:val="none" w:sz="0" w:space="0" w:color="auto"/>
        <w:right w:val="none" w:sz="0" w:space="0" w:color="auto"/>
      </w:divBdr>
      <w:divsChild>
        <w:div w:id="2090887505">
          <w:marLeft w:val="547"/>
          <w:marRight w:val="0"/>
          <w:marTop w:val="0"/>
          <w:marBottom w:val="0"/>
          <w:divBdr>
            <w:top w:val="none" w:sz="0" w:space="0" w:color="auto"/>
            <w:left w:val="none" w:sz="0" w:space="0" w:color="auto"/>
            <w:bottom w:val="none" w:sz="0" w:space="0" w:color="auto"/>
            <w:right w:val="none" w:sz="0" w:space="0" w:color="auto"/>
          </w:divBdr>
        </w:div>
      </w:divsChild>
    </w:div>
    <w:div w:id="1696534689">
      <w:bodyDiv w:val="1"/>
      <w:marLeft w:val="0"/>
      <w:marRight w:val="0"/>
      <w:marTop w:val="0"/>
      <w:marBottom w:val="0"/>
      <w:divBdr>
        <w:top w:val="none" w:sz="0" w:space="0" w:color="auto"/>
        <w:left w:val="none" w:sz="0" w:space="0" w:color="auto"/>
        <w:bottom w:val="none" w:sz="0" w:space="0" w:color="auto"/>
        <w:right w:val="none" w:sz="0" w:space="0" w:color="auto"/>
      </w:divBdr>
      <w:divsChild>
        <w:div w:id="717506871">
          <w:marLeft w:val="547"/>
          <w:marRight w:val="0"/>
          <w:marTop w:val="154"/>
          <w:marBottom w:val="0"/>
          <w:divBdr>
            <w:top w:val="none" w:sz="0" w:space="0" w:color="auto"/>
            <w:left w:val="none" w:sz="0" w:space="0" w:color="auto"/>
            <w:bottom w:val="none" w:sz="0" w:space="0" w:color="auto"/>
            <w:right w:val="none" w:sz="0" w:space="0" w:color="auto"/>
          </w:divBdr>
        </w:div>
      </w:divsChild>
    </w:div>
    <w:div w:id="2071035473">
      <w:bodyDiv w:val="1"/>
      <w:marLeft w:val="0"/>
      <w:marRight w:val="0"/>
      <w:marTop w:val="0"/>
      <w:marBottom w:val="0"/>
      <w:divBdr>
        <w:top w:val="none" w:sz="0" w:space="0" w:color="auto"/>
        <w:left w:val="none" w:sz="0" w:space="0" w:color="auto"/>
        <w:bottom w:val="none" w:sz="0" w:space="0" w:color="auto"/>
        <w:right w:val="none" w:sz="0" w:space="0" w:color="auto"/>
      </w:divBdr>
      <w:divsChild>
        <w:div w:id="77509976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1946</TotalTime>
  <Pages>1</Pages>
  <Words>2495</Words>
  <Characters>13476</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31</cp:revision>
  <cp:lastPrinted>2022-11-13T21:03:00Z</cp:lastPrinted>
  <dcterms:created xsi:type="dcterms:W3CDTF">2022-10-22T05:42:00Z</dcterms:created>
  <dcterms:modified xsi:type="dcterms:W3CDTF">2022-11-13T21:04:00Z</dcterms:modified>
</cp:coreProperties>
</file>