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F5" w:rsidRDefault="006E6FF5" w:rsidP="00BD5BA2">
      <w:pPr>
        <w:jc w:val="center"/>
        <w:rPr>
          <w:sz w:val="24"/>
          <w:szCs w:val="24"/>
        </w:rPr>
      </w:pPr>
      <w:r w:rsidRPr="00C80136">
        <w:rPr>
          <w:sz w:val="24"/>
          <w:szCs w:val="24"/>
        </w:rPr>
        <w:t>ΙΣΤΟΡΙΑ Γ΄ΛΥΚΕΙΟΥ</w:t>
      </w:r>
      <w:r>
        <w:rPr>
          <w:sz w:val="24"/>
          <w:szCs w:val="24"/>
        </w:rPr>
        <w:t>: ΟΜΑΔΙΚΗ ΕΡΓΑΣΙΑ ΣΤΟ 5</w:t>
      </w:r>
      <w:r w:rsidRPr="00C80136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ΚΕΦ. «Ο Β΄ ΠΑΓΚΟΣΜΙΟΣ ΠΟΛΕΜΟΣ»</w:t>
      </w:r>
    </w:p>
    <w:p w:rsidR="006E6FF5" w:rsidRPr="006E6FF5" w:rsidRDefault="006E6FF5" w:rsidP="006E6FF5">
      <w:pPr>
        <w:spacing w:after="0" w:line="240" w:lineRule="auto"/>
        <w:rPr>
          <w:b/>
          <w:sz w:val="24"/>
          <w:szCs w:val="24"/>
        </w:rPr>
      </w:pPr>
      <w:r w:rsidRPr="006E6FF5">
        <w:rPr>
          <w:b/>
          <w:sz w:val="24"/>
          <w:szCs w:val="24"/>
        </w:rPr>
        <w:t>3</w:t>
      </w:r>
      <w:r w:rsidRPr="006E6FF5">
        <w:rPr>
          <w:b/>
          <w:sz w:val="24"/>
          <w:szCs w:val="24"/>
          <w:vertAlign w:val="superscript"/>
        </w:rPr>
        <w:t>Η</w:t>
      </w:r>
      <w:r w:rsidRPr="006E6FF5">
        <w:rPr>
          <w:b/>
          <w:sz w:val="24"/>
          <w:szCs w:val="24"/>
        </w:rPr>
        <w:t xml:space="preserve"> ΟΜΑΔΑ: Η ΕΛΛΑΔΑ ΣΤΟ Β΄ ΠΑΓΚΟΣΜΙΟ ΠΟΛΕΜΟ-</w:t>
      </w:r>
      <w:r>
        <w:rPr>
          <w:b/>
          <w:sz w:val="24"/>
          <w:szCs w:val="24"/>
        </w:rPr>
        <w:t xml:space="preserve">Η </w:t>
      </w:r>
      <w:r w:rsidRPr="006E6FF5">
        <w:rPr>
          <w:b/>
          <w:sz w:val="24"/>
          <w:szCs w:val="24"/>
        </w:rPr>
        <w:t>ΕΘΝΙΚΗ ΑΝΤΙΣΤΑΣΗ</w:t>
      </w:r>
    </w:p>
    <w:p w:rsidR="006E6FF5" w:rsidRPr="001E34F1" w:rsidRDefault="006E6FF5" w:rsidP="006E6FF5">
      <w:pPr>
        <w:spacing w:after="0" w:line="240" w:lineRule="auto"/>
        <w:rPr>
          <w:b/>
          <w:sz w:val="24"/>
          <w:szCs w:val="24"/>
        </w:rPr>
      </w:pPr>
      <w:r w:rsidRPr="001E34F1">
        <w:rPr>
          <w:b/>
          <w:sz w:val="24"/>
          <w:szCs w:val="24"/>
        </w:rPr>
        <w:t xml:space="preserve">Μαρία </w:t>
      </w:r>
      <w:proofErr w:type="spellStart"/>
      <w:r w:rsidRPr="001E34F1">
        <w:rPr>
          <w:b/>
          <w:sz w:val="24"/>
          <w:szCs w:val="24"/>
        </w:rPr>
        <w:t>Δαρατσάκη</w:t>
      </w:r>
      <w:proofErr w:type="spellEnd"/>
      <w:r w:rsidRPr="001E34F1">
        <w:rPr>
          <w:b/>
          <w:sz w:val="24"/>
          <w:szCs w:val="24"/>
        </w:rPr>
        <w:t xml:space="preserve">, Νεκταρία </w:t>
      </w:r>
      <w:proofErr w:type="spellStart"/>
      <w:r w:rsidRPr="001E34F1">
        <w:rPr>
          <w:b/>
          <w:sz w:val="24"/>
          <w:szCs w:val="24"/>
        </w:rPr>
        <w:t>Βουρδουμπά</w:t>
      </w:r>
      <w:proofErr w:type="spellEnd"/>
      <w:r w:rsidRPr="001E34F1">
        <w:rPr>
          <w:b/>
          <w:sz w:val="24"/>
          <w:szCs w:val="24"/>
        </w:rPr>
        <w:t xml:space="preserve">, Ηλιάνα </w:t>
      </w:r>
      <w:proofErr w:type="spellStart"/>
      <w:r w:rsidRPr="001E34F1">
        <w:rPr>
          <w:b/>
          <w:sz w:val="24"/>
          <w:szCs w:val="24"/>
        </w:rPr>
        <w:t>Παπαηλιάκη</w:t>
      </w:r>
      <w:proofErr w:type="spellEnd"/>
      <w:r w:rsidRPr="001E34F1">
        <w:rPr>
          <w:b/>
          <w:sz w:val="24"/>
          <w:szCs w:val="24"/>
        </w:rPr>
        <w:t xml:space="preserve">, Φρόσω </w:t>
      </w:r>
      <w:proofErr w:type="spellStart"/>
      <w:r w:rsidRPr="001E34F1">
        <w:rPr>
          <w:b/>
          <w:sz w:val="24"/>
          <w:szCs w:val="24"/>
        </w:rPr>
        <w:t>Παπαδέα</w:t>
      </w:r>
      <w:proofErr w:type="spellEnd"/>
    </w:p>
    <w:p w:rsidR="006E6FF5" w:rsidRDefault="006E6FF5" w:rsidP="006E6FF5">
      <w:pPr>
        <w:spacing w:after="0" w:line="240" w:lineRule="auto"/>
        <w:jc w:val="both"/>
        <w:rPr>
          <w:lang w:eastAsia="el-GR"/>
        </w:rPr>
      </w:pPr>
    </w:p>
    <w:p w:rsidR="006E6FF5" w:rsidRDefault="006E6FF5" w:rsidP="006E6F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καταγράψετε σε ένα χαρτόνι που θα έχει τίτλο «Η Ελλάδα στο Β΄ Παγκόσμιο Πόλεμο και η εθνική αντίσταση» τις πληροφορίες που απαντούν στα παρακάτω ερωτήματα. Μπορείτε να τις γράψετε χειρόγραφα πάνω στο χαρτόνι ή να τις καταγράψετε ηλεκτρονικά, να τις εκτυπώσετε και να τις κολλήσετε πάνω στο χαρτόνι.</w:t>
      </w:r>
    </w:p>
    <w:p w:rsidR="00F718BF" w:rsidRPr="00E95BB8" w:rsidRDefault="00F718BF" w:rsidP="00E95BB8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E95BB8">
        <w:rPr>
          <w:sz w:val="24"/>
          <w:szCs w:val="24"/>
        </w:rPr>
        <w:t>Το ΟΧΙ του Μεταξά</w:t>
      </w:r>
    </w:p>
    <w:p w:rsidR="00F718BF" w:rsidRPr="00E95BB8" w:rsidRDefault="00F718BF" w:rsidP="00E95BB8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proofErr w:type="spellStart"/>
      <w:r w:rsidRPr="00E95BB8">
        <w:rPr>
          <w:sz w:val="24"/>
          <w:szCs w:val="24"/>
        </w:rPr>
        <w:t>Ελληνοϊταλικός</w:t>
      </w:r>
      <w:proofErr w:type="spellEnd"/>
      <w:r w:rsidRPr="00E95BB8">
        <w:rPr>
          <w:sz w:val="24"/>
          <w:szCs w:val="24"/>
        </w:rPr>
        <w:t xml:space="preserve"> πόλεμος (χάρτης αντεπίθεσης) -η σημασία της νίκης</w:t>
      </w:r>
    </w:p>
    <w:p w:rsidR="00F718BF" w:rsidRPr="00E95BB8" w:rsidRDefault="00F718BF" w:rsidP="00E95BB8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E95BB8">
        <w:rPr>
          <w:sz w:val="24"/>
          <w:szCs w:val="24"/>
        </w:rPr>
        <w:t>Η γερμανική εισβολή-</w:t>
      </w:r>
      <w:r w:rsidR="001439D3">
        <w:rPr>
          <w:sz w:val="24"/>
          <w:szCs w:val="24"/>
        </w:rPr>
        <w:t>πολύ σύντομη αναφορά στη μάχη της Κρήτης-</w:t>
      </w:r>
      <w:r w:rsidRPr="00E95BB8">
        <w:rPr>
          <w:sz w:val="24"/>
          <w:szCs w:val="24"/>
        </w:rPr>
        <w:t>συνέχιση ελληνικού αγώνα στο πλευρό των Συμμάχων</w:t>
      </w:r>
      <w:r w:rsidR="001439D3">
        <w:rPr>
          <w:sz w:val="24"/>
          <w:szCs w:val="24"/>
        </w:rPr>
        <w:t xml:space="preserve"> στα μέτωπα της ανατολικής Μεσογείου</w:t>
      </w:r>
    </w:p>
    <w:p w:rsidR="00F718BF" w:rsidRPr="00E95BB8" w:rsidRDefault="00F718BF" w:rsidP="00E95BB8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E95BB8">
        <w:rPr>
          <w:sz w:val="24"/>
          <w:szCs w:val="24"/>
        </w:rPr>
        <w:t xml:space="preserve">Τριπλή κατοχή Ελλάδας </w:t>
      </w:r>
      <w:r w:rsidR="00FE20FB">
        <w:rPr>
          <w:sz w:val="24"/>
          <w:szCs w:val="24"/>
        </w:rPr>
        <w:t xml:space="preserve">1941-1944 </w:t>
      </w:r>
      <w:r w:rsidRPr="00E95BB8">
        <w:rPr>
          <w:sz w:val="24"/>
          <w:szCs w:val="24"/>
        </w:rPr>
        <w:t>(χάρτης)</w:t>
      </w:r>
    </w:p>
    <w:p w:rsidR="00F718BF" w:rsidRPr="00E95BB8" w:rsidRDefault="00F718BF" w:rsidP="00E95BB8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E95BB8">
        <w:rPr>
          <w:sz w:val="24"/>
          <w:szCs w:val="24"/>
        </w:rPr>
        <w:t xml:space="preserve">Κατοχή: πείνα, </w:t>
      </w:r>
      <w:r w:rsidR="0077547B">
        <w:rPr>
          <w:sz w:val="24"/>
          <w:szCs w:val="24"/>
        </w:rPr>
        <w:t xml:space="preserve">μαζικές εκτελέσεις αμάχων </w:t>
      </w:r>
      <w:r w:rsidR="00D91C53">
        <w:rPr>
          <w:sz w:val="24"/>
          <w:szCs w:val="24"/>
        </w:rPr>
        <w:t>(με σχετικές εικόνες)</w:t>
      </w:r>
    </w:p>
    <w:p w:rsidR="00F718BF" w:rsidRPr="00E95BB8" w:rsidRDefault="00F718BF" w:rsidP="00E95BB8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E95BB8">
        <w:rPr>
          <w:sz w:val="24"/>
          <w:szCs w:val="24"/>
        </w:rPr>
        <w:t xml:space="preserve">Η εθνική αντίσταση: να γράψετε τα ονόματα των αντιστασιακών οργανώσεων </w:t>
      </w:r>
      <w:r w:rsidR="00B50774" w:rsidRPr="00E95BB8">
        <w:rPr>
          <w:sz w:val="24"/>
          <w:szCs w:val="24"/>
        </w:rPr>
        <w:t xml:space="preserve">ΕΑΜ –ΕΔΕΣ-ΕΚΚΑ </w:t>
      </w:r>
      <w:r w:rsidRPr="00E95BB8">
        <w:rPr>
          <w:sz w:val="24"/>
          <w:szCs w:val="24"/>
        </w:rPr>
        <w:t>και τους αρχηγούς</w:t>
      </w:r>
      <w:r w:rsidR="00B50774">
        <w:rPr>
          <w:sz w:val="24"/>
          <w:szCs w:val="24"/>
        </w:rPr>
        <w:t xml:space="preserve"> τους</w:t>
      </w:r>
      <w:r w:rsidRPr="00E95BB8">
        <w:rPr>
          <w:sz w:val="24"/>
          <w:szCs w:val="24"/>
        </w:rPr>
        <w:t xml:space="preserve">), </w:t>
      </w:r>
      <w:r w:rsidR="00FE20FB">
        <w:rPr>
          <w:sz w:val="24"/>
          <w:szCs w:val="24"/>
        </w:rPr>
        <w:t>αναφορά στην α</w:t>
      </w:r>
      <w:r w:rsidR="00B24F9A">
        <w:rPr>
          <w:sz w:val="24"/>
          <w:szCs w:val="24"/>
        </w:rPr>
        <w:t>ν</w:t>
      </w:r>
      <w:r w:rsidR="00FE20FB">
        <w:rPr>
          <w:sz w:val="24"/>
          <w:szCs w:val="24"/>
        </w:rPr>
        <w:t>α</w:t>
      </w:r>
      <w:r w:rsidR="00B24F9A">
        <w:rPr>
          <w:sz w:val="24"/>
          <w:szCs w:val="24"/>
        </w:rPr>
        <w:t xml:space="preserve">τίναξη της γέφυρας του Γοργοποτάμου, </w:t>
      </w:r>
      <w:r w:rsidRPr="00E95BB8">
        <w:rPr>
          <w:sz w:val="24"/>
          <w:szCs w:val="24"/>
        </w:rPr>
        <w:t>τάγματα ασφαλείας</w:t>
      </w:r>
    </w:p>
    <w:p w:rsidR="00F718BF" w:rsidRPr="00E95BB8" w:rsidRDefault="00F718BF" w:rsidP="00E95BB8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E95BB8">
        <w:rPr>
          <w:sz w:val="24"/>
          <w:szCs w:val="24"/>
        </w:rPr>
        <w:t>η σημασία της εθνικής αντίστασης (παράθεμα βιβλίου σ. 123)</w:t>
      </w:r>
    </w:p>
    <w:p w:rsidR="00F718BF" w:rsidRPr="00B24F9A" w:rsidRDefault="00B24F9A" w:rsidP="00B24F9A">
      <w:pPr>
        <w:spacing w:after="0" w:line="240" w:lineRule="auto"/>
        <w:ind w:left="357"/>
        <w:rPr>
          <w:sz w:val="28"/>
          <w:szCs w:val="28"/>
        </w:rPr>
      </w:pPr>
      <w:r>
        <w:rPr>
          <w:sz w:val="24"/>
          <w:szCs w:val="24"/>
        </w:rPr>
        <w:t xml:space="preserve">8) </w:t>
      </w:r>
      <w:r w:rsidR="00F718BF" w:rsidRPr="00B24F9A">
        <w:rPr>
          <w:sz w:val="24"/>
          <w:szCs w:val="24"/>
        </w:rPr>
        <w:t>Η απελευθέρωση της Ελλάδας: ημερομηνία</w:t>
      </w:r>
    </w:p>
    <w:p w:rsidR="00B50774" w:rsidRPr="00B50774" w:rsidRDefault="00B50774" w:rsidP="00B50774">
      <w:pPr>
        <w:pStyle w:val="a4"/>
        <w:spacing w:after="0" w:line="240" w:lineRule="auto"/>
        <w:jc w:val="center"/>
        <w:rPr>
          <w:sz w:val="24"/>
          <w:szCs w:val="24"/>
        </w:rPr>
      </w:pPr>
      <w:r w:rsidRPr="00B50774">
        <w:rPr>
          <w:sz w:val="24"/>
          <w:szCs w:val="24"/>
        </w:rPr>
        <w:t>ΠΗΓΕΣ</w:t>
      </w:r>
    </w:p>
    <w:p w:rsidR="006E6FF5" w:rsidRDefault="00B50774" w:rsidP="00B50774">
      <w:pPr>
        <w:spacing w:after="0" w:line="240" w:lineRule="auto"/>
        <w:jc w:val="both"/>
        <w:rPr>
          <w:sz w:val="24"/>
          <w:szCs w:val="24"/>
        </w:rPr>
      </w:pPr>
      <w:r w:rsidRPr="00B50774">
        <w:rPr>
          <w:sz w:val="24"/>
          <w:szCs w:val="24"/>
        </w:rPr>
        <w:t xml:space="preserve">1) Σχολικό βιβλίο Ιστορίας Γ΄ Λυκείου: </w:t>
      </w:r>
      <w:proofErr w:type="spellStart"/>
      <w:r w:rsidRPr="00B50774">
        <w:rPr>
          <w:sz w:val="24"/>
          <w:szCs w:val="24"/>
        </w:rPr>
        <w:t>σσ</w:t>
      </w:r>
      <w:proofErr w:type="spellEnd"/>
      <w:r w:rsidRPr="00B50774">
        <w:rPr>
          <w:sz w:val="24"/>
          <w:szCs w:val="24"/>
        </w:rPr>
        <w:t>. 111 εισαγωγικό σημείωμα,</w:t>
      </w:r>
      <w:r>
        <w:rPr>
          <w:sz w:val="24"/>
          <w:szCs w:val="24"/>
        </w:rPr>
        <w:t xml:space="preserve"> 118-124 «Η συμμετοχή της Ελλάδας στο </w:t>
      </w:r>
      <w:proofErr w:type="spellStart"/>
      <w:r>
        <w:rPr>
          <w:sz w:val="24"/>
          <w:szCs w:val="24"/>
        </w:rPr>
        <w:t>β΄</w:t>
      </w:r>
      <w:proofErr w:type="spellEnd"/>
      <w:r>
        <w:rPr>
          <w:sz w:val="24"/>
          <w:szCs w:val="24"/>
        </w:rPr>
        <w:t xml:space="preserve"> παγκόσμιο πόλεμο και η εθνική αντίσταση»</w:t>
      </w:r>
    </w:p>
    <w:p w:rsidR="00D91C53" w:rsidRDefault="00D91C53" w:rsidP="00B50774">
      <w:pPr>
        <w:spacing w:after="0" w:line="240" w:lineRule="auto"/>
        <w:jc w:val="both"/>
        <w:rPr>
          <w:sz w:val="24"/>
          <w:szCs w:val="24"/>
        </w:rPr>
      </w:pPr>
      <w:r>
        <w:rPr>
          <w:lang w:eastAsia="el-GR"/>
        </w:rPr>
        <w:t xml:space="preserve">2) </w:t>
      </w:r>
      <w:r>
        <w:rPr>
          <w:sz w:val="24"/>
          <w:szCs w:val="24"/>
        </w:rPr>
        <w:t xml:space="preserve">Σχολικό βιβλίο Ιστορίας Γ΄ Γυμνασίου </w:t>
      </w:r>
      <w:proofErr w:type="spellStart"/>
      <w:r>
        <w:rPr>
          <w:sz w:val="24"/>
          <w:szCs w:val="24"/>
        </w:rPr>
        <w:t>σσ</w:t>
      </w:r>
      <w:proofErr w:type="spellEnd"/>
      <w:r>
        <w:rPr>
          <w:sz w:val="24"/>
          <w:szCs w:val="24"/>
        </w:rPr>
        <w:t>. 132-134</w:t>
      </w:r>
    </w:p>
    <w:p w:rsidR="00D91C53" w:rsidRDefault="00D91C53" w:rsidP="00B50774">
      <w:pPr>
        <w:spacing w:after="0" w:line="240" w:lineRule="auto"/>
        <w:jc w:val="both"/>
        <w:rPr>
          <w:lang w:eastAsia="el-GR"/>
        </w:rPr>
      </w:pPr>
      <w:r>
        <w:rPr>
          <w:sz w:val="24"/>
          <w:szCs w:val="24"/>
        </w:rPr>
        <w:t xml:space="preserve">3) </w:t>
      </w:r>
      <w:r w:rsidR="002F5CBD">
        <w:rPr>
          <w:sz w:val="24"/>
          <w:szCs w:val="24"/>
        </w:rPr>
        <w:t>Η πείνα την περίοδο της Κατοχής</w:t>
      </w:r>
    </w:p>
    <w:p w:rsidR="00B50774" w:rsidRDefault="00B50774" w:rsidP="006E6FF5">
      <w:pPr>
        <w:spacing w:after="0" w:line="240" w:lineRule="auto"/>
        <w:jc w:val="both"/>
        <w:rPr>
          <w:lang w:eastAsia="el-GR"/>
        </w:rPr>
      </w:pPr>
    </w:p>
    <w:p w:rsidR="00840601" w:rsidRPr="002F5CBD" w:rsidRDefault="00840601" w:rsidP="006E6FF5">
      <w:pPr>
        <w:spacing w:after="0" w:line="240" w:lineRule="auto"/>
        <w:jc w:val="both"/>
        <w:rPr>
          <w:i/>
          <w:sz w:val="24"/>
          <w:szCs w:val="24"/>
        </w:rPr>
      </w:pPr>
      <w:r w:rsidRPr="002F5CBD">
        <w:rPr>
          <w:i/>
          <w:lang w:eastAsia="el-GR"/>
        </w:rPr>
        <w:t xml:space="preserve">H </w:t>
      </w:r>
      <w:r w:rsidRPr="002F5CBD">
        <w:rPr>
          <w:i/>
          <w:sz w:val="24"/>
          <w:szCs w:val="24"/>
        </w:rPr>
        <w:t xml:space="preserve">οικειοποίηση των φυσικών πόρων και η επίταξη των αγαθών της χώρας, η </w:t>
      </w:r>
      <w:proofErr w:type="spellStart"/>
      <w:r w:rsidRPr="002F5CBD">
        <w:rPr>
          <w:i/>
          <w:sz w:val="24"/>
          <w:szCs w:val="24"/>
        </w:rPr>
        <w:t>λεηλάτηση</w:t>
      </w:r>
      <w:proofErr w:type="spellEnd"/>
      <w:r w:rsidRPr="002F5CBD">
        <w:rPr>
          <w:i/>
          <w:sz w:val="24"/>
          <w:szCs w:val="24"/>
        </w:rPr>
        <w:t xml:space="preserve"> των αποθεμάτων, εμπορικών και βιομηχανικών, από τους Γερμανούς για την αποστολή τους στη Γερμανία, η διακοπή κάθε βιομηχανικής παραγωγής -πλην όσων μπορούσαν να εξυπηρετήσουν την προμήθεια στρατιωτικού υλικού στη Γερμανία- η προκλητικά ολοκληρωτική επιβάρυνση της χώρας για τη συντήρηση των δυνάμεων κατοχής παρέλυσαν απολύτως την οικονομία και έκαναν άκρως προβληματική την τροφοδότηση του ελληνικού λαού. O </w:t>
      </w:r>
      <w:proofErr w:type="spellStart"/>
      <w:r w:rsidRPr="002F5CBD">
        <w:rPr>
          <w:i/>
          <w:sz w:val="24"/>
          <w:szCs w:val="24"/>
        </w:rPr>
        <w:t>ιλλιγγιώδης</w:t>
      </w:r>
      <w:proofErr w:type="spellEnd"/>
      <w:r w:rsidRPr="002F5CBD">
        <w:rPr>
          <w:i/>
          <w:sz w:val="24"/>
          <w:szCs w:val="24"/>
        </w:rPr>
        <w:t xml:space="preserve"> πληθωρισμός μηδένισε τα εισοδήματα και τις αποδοχές των κατακτημένων, ενώ η κυκλοφορία αγαθών στη </w:t>
      </w:r>
      <w:hyperlink r:id="rId5" w:history="1">
        <w:r w:rsidRPr="002F5CBD">
          <w:rPr>
            <w:rStyle w:val="-"/>
            <w:i/>
            <w:sz w:val="24"/>
            <w:szCs w:val="24"/>
          </w:rPr>
          <w:t>μαύρη αγορά</w:t>
        </w:r>
      </w:hyperlink>
      <w:r w:rsidRPr="002F5CBD">
        <w:rPr>
          <w:i/>
          <w:sz w:val="24"/>
          <w:szCs w:val="24"/>
        </w:rPr>
        <w:t>, τα οποία μπορούσε κανείς να αποκτήσει πληρώνοντας σε χρυσές λίρες ή ανταλλάσσοντας τα υπάρχοντά του, συμπλήρωσαν την αδιέξοδη κατάσταση. H εξεύρεση τροφής, ειδικά στα αστικά κέντρα, αποτέλεσε μια οδυνηρή περιπέτεια και η </w:t>
      </w:r>
      <w:hyperlink r:id="rId6" w:history="1">
        <w:r w:rsidRPr="002F5CBD">
          <w:rPr>
            <w:rStyle w:val="-"/>
            <w:i/>
            <w:sz w:val="24"/>
            <w:szCs w:val="24"/>
          </w:rPr>
          <w:t>πείνα</w:t>
        </w:r>
      </w:hyperlink>
      <w:r w:rsidR="002F5CBD">
        <w:rPr>
          <w:i/>
          <w:sz w:val="24"/>
          <w:szCs w:val="24"/>
        </w:rPr>
        <w:t xml:space="preserve"> κόστισε τη ζωή πολλών 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840601" w:rsidRPr="002F5CBD" w:rsidTr="00840601">
        <w:trPr>
          <w:tblCellSpacing w:w="0" w:type="dxa"/>
        </w:trPr>
        <w:tc>
          <w:tcPr>
            <w:tcW w:w="0" w:type="auto"/>
            <w:vAlign w:val="center"/>
            <w:hideMark/>
          </w:tcPr>
          <w:p w:rsidR="00840601" w:rsidRPr="002F5CBD" w:rsidRDefault="00840601" w:rsidP="006E6FF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40601" w:rsidRPr="002F5CBD" w:rsidRDefault="00840601" w:rsidP="006E6FF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840601" w:rsidRPr="002F5CBD" w:rsidRDefault="00840601" w:rsidP="006E6FF5">
      <w:pPr>
        <w:spacing w:after="0" w:line="240" w:lineRule="auto"/>
        <w:jc w:val="both"/>
        <w:rPr>
          <w:i/>
          <w:sz w:val="24"/>
          <w:szCs w:val="24"/>
        </w:rPr>
      </w:pPr>
      <w:r w:rsidRPr="002F5CBD">
        <w:rPr>
          <w:i/>
          <w:sz w:val="24"/>
          <w:szCs w:val="24"/>
        </w:rPr>
        <w:t>χιλιάδων ανθρώπων. Για την αντιμετώπιση αυτής της κατάστασης οργανώθηκαν συσσίτια τόσο από την Εθνική Αλληλεγγύη όσο και από τον Εκκλησιαστικό Οργανισμό Χριστιανικής Αλληλεγγύης (Ε.Ο.Χ.Α.).</w:t>
      </w:r>
    </w:p>
    <w:p w:rsidR="00840601" w:rsidRPr="002F5CBD" w:rsidRDefault="00840601" w:rsidP="006E6FF5">
      <w:pPr>
        <w:spacing w:after="0" w:line="240" w:lineRule="auto"/>
        <w:jc w:val="both"/>
        <w:rPr>
          <w:i/>
          <w:sz w:val="24"/>
          <w:szCs w:val="24"/>
        </w:rPr>
      </w:pPr>
      <w:r w:rsidRPr="002F5CBD">
        <w:rPr>
          <w:i/>
          <w:sz w:val="24"/>
          <w:szCs w:val="24"/>
        </w:rPr>
        <w:t xml:space="preserve">Το θέαμα εξαντλημένων ανθρώπων που σωριάζονταν στους δρόμους της Αθήνας, τα κάρα με τους σωρούς των πτωμάτων και οι ομαδικοί τάφοι είναι από τις σκληρότερες εικόνες για όσους τις </w:t>
      </w:r>
      <w:proofErr w:type="spellStart"/>
      <w:r w:rsidRPr="002F5CBD">
        <w:rPr>
          <w:i/>
          <w:sz w:val="24"/>
          <w:szCs w:val="24"/>
        </w:rPr>
        <w:t>αντίκρυσαν</w:t>
      </w:r>
      <w:proofErr w:type="spellEnd"/>
      <w:r w:rsidRPr="002F5CBD">
        <w:rPr>
          <w:i/>
          <w:sz w:val="24"/>
          <w:szCs w:val="24"/>
        </w:rPr>
        <w:t xml:space="preserve"> και για όσους τις γνώρισαν καταγραμμένες σε φωτογραφίες της περιόδου. </w:t>
      </w:r>
      <w:proofErr w:type="spellStart"/>
      <w:r w:rsidRPr="002F5CBD">
        <w:rPr>
          <w:i/>
          <w:sz w:val="24"/>
          <w:szCs w:val="24"/>
        </w:rPr>
        <w:t>Tο</w:t>
      </w:r>
      <w:proofErr w:type="spellEnd"/>
      <w:r w:rsidRPr="002F5CBD">
        <w:rPr>
          <w:i/>
          <w:sz w:val="24"/>
          <w:szCs w:val="24"/>
        </w:rPr>
        <w:t xml:space="preserve"> "σκληρό χειμώνα του '41", όπως κωδικοποιήθηκε στην ελληνική μνήμη ο χειμώνας '41-42, υπολογίζεται ότι 100.000 άνθρωποι έχασαν τη ζωή τους από το λιμό και το ψύχος στην Αθήνα και στην υπόλοιπη Ελλάδα, ενώ σε ολόκληρη την τετράχρονη </w:t>
      </w:r>
      <w:proofErr w:type="spellStart"/>
      <w:r w:rsidRPr="002F5CBD">
        <w:rPr>
          <w:i/>
          <w:sz w:val="24"/>
          <w:szCs w:val="24"/>
        </w:rPr>
        <w:t>Kατοχή</w:t>
      </w:r>
      <w:proofErr w:type="spellEnd"/>
      <w:r w:rsidRPr="002F5CBD">
        <w:rPr>
          <w:i/>
          <w:sz w:val="24"/>
          <w:szCs w:val="24"/>
        </w:rPr>
        <w:t xml:space="preserve"> πέθαναν περίπου 300.000 Έλληνες από πείνα, αβιταμίνωση και επιδημίες. Εξάλλου, ο κατοχικός λιμός και οι συνακόλουθες ασθένειες ενοχοποιούνται για την παιδική θνησιμότητα και την καχεξία των πρώτων μεταπολεμικών χρόνων.</w:t>
      </w:r>
    </w:p>
    <w:p w:rsidR="00840601" w:rsidRDefault="00840601" w:rsidP="006E6FF5">
      <w:pPr>
        <w:spacing w:after="0" w:line="240" w:lineRule="auto"/>
        <w:jc w:val="both"/>
        <w:rPr>
          <w:sz w:val="24"/>
          <w:szCs w:val="24"/>
        </w:rPr>
      </w:pPr>
      <w:hyperlink r:id="rId7" w:history="1">
        <w:r w:rsidRPr="006E6FF5">
          <w:rPr>
            <w:rStyle w:val="-"/>
            <w:sz w:val="24"/>
            <w:szCs w:val="24"/>
          </w:rPr>
          <w:t>https://www.ime.gr/chronos/14/gr/1940_1945/occupation/02.html</w:t>
        </w:r>
      </w:hyperlink>
    </w:p>
    <w:p w:rsidR="00B52366" w:rsidRDefault="00B52366" w:rsidP="006E6FF5">
      <w:pPr>
        <w:spacing w:after="0" w:line="240" w:lineRule="auto"/>
        <w:jc w:val="both"/>
        <w:rPr>
          <w:sz w:val="24"/>
          <w:szCs w:val="24"/>
        </w:rPr>
      </w:pPr>
    </w:p>
    <w:p w:rsidR="00B52366" w:rsidRDefault="00B52366" w:rsidP="006E6FF5">
      <w:pPr>
        <w:spacing w:after="0" w:line="240" w:lineRule="auto"/>
        <w:jc w:val="both"/>
        <w:rPr>
          <w:sz w:val="24"/>
          <w:szCs w:val="24"/>
        </w:rPr>
      </w:pPr>
    </w:p>
    <w:p w:rsidR="00B52366" w:rsidRDefault="00B52366" w:rsidP="006E6FF5">
      <w:pPr>
        <w:spacing w:after="0" w:line="240" w:lineRule="auto"/>
        <w:jc w:val="both"/>
        <w:rPr>
          <w:sz w:val="24"/>
          <w:szCs w:val="24"/>
        </w:rPr>
      </w:pPr>
    </w:p>
    <w:p w:rsidR="00B52366" w:rsidRDefault="00B52366" w:rsidP="006E6FF5">
      <w:pPr>
        <w:spacing w:after="0" w:line="240" w:lineRule="auto"/>
        <w:jc w:val="both"/>
        <w:rPr>
          <w:sz w:val="24"/>
          <w:szCs w:val="24"/>
        </w:rPr>
      </w:pPr>
    </w:p>
    <w:p w:rsidR="00B52366" w:rsidRPr="00840601" w:rsidRDefault="00B52366" w:rsidP="006E6FF5">
      <w:pPr>
        <w:spacing w:after="0" w:line="240" w:lineRule="auto"/>
        <w:jc w:val="both"/>
        <w:rPr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4058746"/>
            <wp:effectExtent l="19050" t="0" r="2540" b="0"/>
            <wp:docPr id="11" name="Εικόνα 1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5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F63" w:rsidRDefault="006D3F63"/>
    <w:p w:rsidR="00A60795" w:rsidRDefault="00A60795"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5" name="Εικόνα 5" descr="Σέρρες: Η Βουλγαρική Κατοχή Στον Β’ Παγκόσμιο Πόλεμο - Γράφει ο Γιάννη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Σέρρες: Η Βουλγαρική Κατοχή Στον Β’ Παγκόσμιο Πόλεμο - Γράφει ο Γιάννης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795" w:rsidSect="00FE2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FED"/>
    <w:multiLevelType w:val="hybridMultilevel"/>
    <w:tmpl w:val="BAA6156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0601"/>
    <w:rsid w:val="0008700F"/>
    <w:rsid w:val="001439D3"/>
    <w:rsid w:val="001E34F1"/>
    <w:rsid w:val="001E4DC6"/>
    <w:rsid w:val="00235302"/>
    <w:rsid w:val="002F5CBD"/>
    <w:rsid w:val="0033277D"/>
    <w:rsid w:val="00454E4A"/>
    <w:rsid w:val="00522F33"/>
    <w:rsid w:val="005D4E72"/>
    <w:rsid w:val="006D3F63"/>
    <w:rsid w:val="006E6FF5"/>
    <w:rsid w:val="0077547B"/>
    <w:rsid w:val="007C7DB4"/>
    <w:rsid w:val="00840601"/>
    <w:rsid w:val="008E34D0"/>
    <w:rsid w:val="009F48A4"/>
    <w:rsid w:val="00A60795"/>
    <w:rsid w:val="00A6637F"/>
    <w:rsid w:val="00B24F9A"/>
    <w:rsid w:val="00B50774"/>
    <w:rsid w:val="00B52366"/>
    <w:rsid w:val="00BD5BA2"/>
    <w:rsid w:val="00C30D22"/>
    <w:rsid w:val="00D91C53"/>
    <w:rsid w:val="00E95BB8"/>
    <w:rsid w:val="00F718BF"/>
    <w:rsid w:val="00FE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84060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4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060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71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ime.gr/chronos/14/gr/1940_1945/occupation/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e.gr/chronos/14/gr/1940_1945/occupation/pigi0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me.gr/chronos/14/gr/1940_1945/occupation/pigi0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17</cp:revision>
  <cp:lastPrinted>2024-02-21T20:51:00Z</cp:lastPrinted>
  <dcterms:created xsi:type="dcterms:W3CDTF">2024-02-21T18:52:00Z</dcterms:created>
  <dcterms:modified xsi:type="dcterms:W3CDTF">2024-02-21T20:55:00Z</dcterms:modified>
</cp:coreProperties>
</file>