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F63" w:rsidRPr="005511FC" w:rsidRDefault="005511FC" w:rsidP="005511FC">
      <w:pPr>
        <w:tabs>
          <w:tab w:val="right" w:pos="8306"/>
        </w:tabs>
        <w:jc w:val="center"/>
        <w:rPr>
          <w:b/>
        </w:rPr>
      </w:pPr>
      <w:r w:rsidRPr="005511FC">
        <w:rPr>
          <w:b/>
        </w:rPr>
        <w:t>ΕΝΔΕΙΚΤΙΚΗ ΔΟΚΙΜΑΣΙΑ ΣΤΗΝ ΑΝΑΓΝΩΡΙΣΗ ΚΑΙ ΜΕΤΑΦΡΑΣΗ ΔΕΥΤΕΡΕΥΟΥΣΩΝ ΠΡΟΤΑΣΕΩΝ</w:t>
      </w:r>
    </w:p>
    <w:p w:rsidR="005447A6" w:rsidRDefault="005447A6" w:rsidP="005447A6">
      <w:pPr>
        <w:pStyle w:val="Default"/>
        <w:jc w:val="center"/>
        <w:rPr>
          <w:sz w:val="26"/>
          <w:szCs w:val="26"/>
        </w:rPr>
      </w:pPr>
      <w:r>
        <w:rPr>
          <w:sz w:val="26"/>
          <w:szCs w:val="26"/>
        </w:rPr>
        <w:t xml:space="preserve">ΑΔΙΔΑΚΤΟ ΚΕΙΜΕΝΟ Ξενοφῶν, </w:t>
      </w:r>
      <w:r>
        <w:rPr>
          <w:i/>
          <w:iCs/>
          <w:sz w:val="26"/>
          <w:szCs w:val="26"/>
        </w:rPr>
        <w:t xml:space="preserve">Κύρου Ἀνάβασις </w:t>
      </w:r>
      <w:r>
        <w:rPr>
          <w:sz w:val="26"/>
          <w:szCs w:val="26"/>
        </w:rPr>
        <w:t>Βιβλ. 5, κεφ. 4 §§3-7</w:t>
      </w:r>
    </w:p>
    <w:p w:rsidR="005447A6" w:rsidRDefault="005447A6" w:rsidP="005447A6">
      <w:pPr>
        <w:pStyle w:val="Default"/>
        <w:jc w:val="center"/>
        <w:rPr>
          <w:sz w:val="23"/>
          <w:szCs w:val="23"/>
        </w:rPr>
      </w:pPr>
      <w:r w:rsidRPr="005447A6">
        <w:rPr>
          <w:sz w:val="23"/>
          <w:szCs w:val="23"/>
          <w:lang w:val="en-US"/>
        </w:rPr>
        <w:t>(</w:t>
      </w:r>
      <w:r>
        <w:rPr>
          <w:sz w:val="23"/>
          <w:szCs w:val="23"/>
        </w:rPr>
        <w:t>έκδ</w:t>
      </w:r>
      <w:r w:rsidRPr="005447A6">
        <w:rPr>
          <w:sz w:val="23"/>
          <w:szCs w:val="23"/>
          <w:lang w:val="en-US"/>
        </w:rPr>
        <w:t xml:space="preserve">. </w:t>
      </w:r>
      <w:r>
        <w:rPr>
          <w:sz w:val="23"/>
          <w:szCs w:val="23"/>
        </w:rPr>
        <w:t>του</w:t>
      </w:r>
      <w:r w:rsidRPr="005447A6">
        <w:rPr>
          <w:sz w:val="23"/>
          <w:szCs w:val="23"/>
          <w:lang w:val="en-US"/>
        </w:rPr>
        <w:t xml:space="preserve"> Marchant, E.C. </w:t>
      </w:r>
      <w:r>
        <w:rPr>
          <w:sz w:val="23"/>
          <w:szCs w:val="23"/>
        </w:rPr>
        <w:t>Οξφόρδη</w:t>
      </w:r>
      <w:r w:rsidRPr="005447A6">
        <w:rPr>
          <w:sz w:val="23"/>
          <w:szCs w:val="23"/>
          <w:lang w:val="en-US"/>
        </w:rPr>
        <w:t xml:space="preserve">: Clarendon Press, 1904, </w:t>
      </w:r>
      <w:r>
        <w:rPr>
          <w:sz w:val="23"/>
          <w:szCs w:val="23"/>
        </w:rPr>
        <w:t>ανατ</w:t>
      </w:r>
      <w:r w:rsidRPr="005447A6">
        <w:rPr>
          <w:sz w:val="23"/>
          <w:szCs w:val="23"/>
          <w:lang w:val="en-US"/>
        </w:rPr>
        <w:t xml:space="preserve">. </w:t>
      </w:r>
      <w:r>
        <w:rPr>
          <w:sz w:val="23"/>
          <w:szCs w:val="23"/>
        </w:rPr>
        <w:t>1961)</w:t>
      </w:r>
    </w:p>
    <w:p w:rsidR="005447A6" w:rsidRDefault="005447A6" w:rsidP="005447A6">
      <w:pPr>
        <w:jc w:val="both"/>
        <w:rPr>
          <w:sz w:val="23"/>
          <w:szCs w:val="23"/>
        </w:rPr>
      </w:pPr>
      <w:r>
        <w:rPr>
          <w:sz w:val="23"/>
          <w:szCs w:val="23"/>
        </w:rPr>
        <w:t xml:space="preserve">Η </w:t>
      </w:r>
      <w:r>
        <w:rPr>
          <w:i/>
          <w:iCs/>
          <w:sz w:val="23"/>
          <w:szCs w:val="23"/>
        </w:rPr>
        <w:t xml:space="preserve">Κύρου Ἀνάβασις </w:t>
      </w:r>
      <w:r>
        <w:rPr>
          <w:sz w:val="23"/>
          <w:szCs w:val="23"/>
        </w:rPr>
        <w:t>περιγράφει τη συμμετοχή σώματος 13.000 Ελλήνων μισθοφόρων (των Μυρίων), από τη στιγμή που εντάχθηκαν στον στρατό του Κύρου και συμμετείχαν στην εκστρατεία εκείνου κατά του αδελφού του Αρταξέρξη. Μετά τον θάνατο του Κύρου, το ελληνικό στράτευμα βρέθηκε ακέφαλο εν μέσω εκατοντάδων χιλιάδων εχθρών. Οι Μύριοι κατόρθωσαν μετά από πολλές κακουχίες και περιπέτειες να φτάσουν στα παράλια του Εύξεινου Πόντου.</w:t>
      </w:r>
    </w:p>
    <w:p w:rsidR="005447A6" w:rsidRDefault="005447A6" w:rsidP="005447A6">
      <w:pPr>
        <w:pStyle w:val="Default"/>
        <w:jc w:val="both"/>
        <w:rPr>
          <w:sz w:val="23"/>
          <w:szCs w:val="23"/>
        </w:rPr>
      </w:pPr>
      <w:r>
        <w:rPr>
          <w:i/>
          <w:iCs/>
          <w:sz w:val="23"/>
          <w:szCs w:val="23"/>
        </w:rPr>
        <w:t xml:space="preserve">Έντεῦθεν λέγει ὁ Τιμησίθεος ὅτι πολέμιοί εἰσιν αὐτοῖς οἱ ἐκ τοῦ ἐπέκεινα. Καὶ ἐδόκει καλέσαι ἐκείνους, εἰ βούλοιντο ξυμμαχίαν ποιήσασθαι· καὶ πεμφθεὶς ὁ Τιμησίθεος ἧκεν ἄγων τοὺς ἄρχοντας. Ἐπεὶ δὲ ἀφίκοντο, συνῆλθον οἵ τε τῶν Μοσσυνοίκων ἄρχοντες καὶ οἱ στρατηγοὶ τῶν Ἑλλήνων· καὶ ἔλεξε Ξενοφῶν, ἡρμήνευε δὲ Τιμησίθεος· Ὦ ἄνδρες Μοσσύνοικοι, ἡμεῖς βουλόμεθα διασωθῆναι πρὸς τὴν Ἑλλάδα πεζῇ· πλοῖα γὰρ οὐκ ἔχομεν· κωλύουσι δὲ οὗτοι ἡμᾶς οὓς ἀκούομεν ὑμῖν πολεμίους εἶναι. Εἰ οὖν βούλεσθε, ἔξεστιν ὑμῖν ἡμᾶς λαβεῖν ξυμμάχους καὶ τιμωρήσασθαι εἴ τί ποτε ὑμᾶς οὗτοι ἠδίκησαν, καὶ τὸ λοιπὸν ὑμῶν ὑπηκόους εἶναι τούτους. Εἰ δὲ ἡμᾶς ἀφήσετε, σκέψασθε πόθεν αὖθις ἂν τοσαύτην δύναμιν λάβοιτε ξύμμαχον. Πρὸς ταῦτα ἀπεκρίνατο ὁ ἄρχων τῶν Μοσσυνοίκων ὅτι καὶ βούλοιντο ταῦτα καὶ δέχοιντο τὴν ξυμμαχίαν. </w:t>
      </w:r>
    </w:p>
    <w:p w:rsidR="005447A6" w:rsidRDefault="005447A6" w:rsidP="005447A6">
      <w:pPr>
        <w:pStyle w:val="Default"/>
        <w:rPr>
          <w:sz w:val="23"/>
          <w:szCs w:val="23"/>
        </w:rPr>
      </w:pPr>
      <w:r>
        <w:rPr>
          <w:i/>
          <w:iCs/>
          <w:sz w:val="23"/>
          <w:szCs w:val="23"/>
        </w:rPr>
        <w:t xml:space="preserve">----------- </w:t>
      </w:r>
    </w:p>
    <w:p w:rsidR="005447A6" w:rsidRDefault="005447A6" w:rsidP="005447A6">
      <w:pPr>
        <w:pStyle w:val="Default"/>
        <w:rPr>
          <w:sz w:val="23"/>
          <w:szCs w:val="23"/>
        </w:rPr>
      </w:pPr>
      <w:r>
        <w:rPr>
          <w:b/>
          <w:bCs/>
          <w:i/>
          <w:iCs/>
          <w:sz w:val="23"/>
          <w:szCs w:val="23"/>
        </w:rPr>
        <w:t>ἐπέκεινα</w:t>
      </w:r>
      <w:r>
        <w:rPr>
          <w:sz w:val="23"/>
          <w:szCs w:val="23"/>
        </w:rPr>
        <w:t xml:space="preserve">: σε εκείνη την πλευρά </w:t>
      </w:r>
    </w:p>
    <w:p w:rsidR="005447A6" w:rsidRDefault="005447A6" w:rsidP="005447A6">
      <w:pPr>
        <w:jc w:val="both"/>
        <w:rPr>
          <w:sz w:val="23"/>
          <w:szCs w:val="23"/>
        </w:rPr>
      </w:pPr>
      <w:r>
        <w:rPr>
          <w:b/>
          <w:bCs/>
          <w:i/>
          <w:iCs/>
          <w:sz w:val="23"/>
          <w:szCs w:val="23"/>
        </w:rPr>
        <w:t>ἡρμήνευε</w:t>
      </w:r>
      <w:r>
        <w:rPr>
          <w:sz w:val="23"/>
          <w:szCs w:val="23"/>
        </w:rPr>
        <w:t>: μετάφραζε</w:t>
      </w:r>
    </w:p>
    <w:p w:rsidR="005511FC" w:rsidRDefault="005511FC" w:rsidP="005511FC">
      <w:pPr>
        <w:jc w:val="both"/>
        <w:rPr>
          <w:sz w:val="23"/>
          <w:szCs w:val="23"/>
        </w:rPr>
      </w:pPr>
      <w:r>
        <w:rPr>
          <w:sz w:val="23"/>
          <w:szCs w:val="23"/>
        </w:rPr>
        <w:t>α) Να τοποθετήσετε εντός παρενθέσεως τις δευτερεύουσες προτάσεις, να τις αριθμήσετε και στη συνέχεια να συμπληρώσετε στον πίνακα το είδος της πρότασης δίπλα στον αριθμό που της δώσατε και τη μετάφρασή της.</w:t>
      </w:r>
    </w:p>
    <w:tbl>
      <w:tblPr>
        <w:tblStyle w:val="a3"/>
        <w:tblW w:w="8755" w:type="dxa"/>
        <w:tblLook w:val="04A0"/>
      </w:tblPr>
      <w:tblGrid>
        <w:gridCol w:w="959"/>
        <w:gridCol w:w="1984"/>
        <w:gridCol w:w="5812"/>
      </w:tblGrid>
      <w:tr w:rsidR="005511FC" w:rsidTr="005511FC">
        <w:tc>
          <w:tcPr>
            <w:tcW w:w="959" w:type="dxa"/>
          </w:tcPr>
          <w:p w:rsidR="005511FC" w:rsidRDefault="005511FC" w:rsidP="005511FC">
            <w:pPr>
              <w:rPr>
                <w:sz w:val="23"/>
                <w:szCs w:val="23"/>
              </w:rPr>
            </w:pPr>
          </w:p>
        </w:tc>
        <w:tc>
          <w:tcPr>
            <w:tcW w:w="1984" w:type="dxa"/>
          </w:tcPr>
          <w:p w:rsidR="005511FC" w:rsidRDefault="005511FC" w:rsidP="005511FC">
            <w:pPr>
              <w:rPr>
                <w:sz w:val="23"/>
                <w:szCs w:val="23"/>
              </w:rPr>
            </w:pPr>
            <w:r>
              <w:rPr>
                <w:sz w:val="23"/>
                <w:szCs w:val="23"/>
              </w:rPr>
              <w:t>Είδος δευτερεύουσας</w:t>
            </w:r>
          </w:p>
        </w:tc>
        <w:tc>
          <w:tcPr>
            <w:tcW w:w="5812" w:type="dxa"/>
          </w:tcPr>
          <w:p w:rsidR="005511FC" w:rsidRDefault="005511FC" w:rsidP="005511FC">
            <w:pPr>
              <w:rPr>
                <w:sz w:val="23"/>
                <w:szCs w:val="23"/>
              </w:rPr>
            </w:pPr>
            <w:r>
              <w:rPr>
                <w:sz w:val="23"/>
                <w:szCs w:val="23"/>
              </w:rPr>
              <w:t>Μετάφραση</w:t>
            </w:r>
          </w:p>
        </w:tc>
      </w:tr>
      <w:tr w:rsidR="005511FC" w:rsidTr="005511FC">
        <w:tc>
          <w:tcPr>
            <w:tcW w:w="959" w:type="dxa"/>
          </w:tcPr>
          <w:p w:rsidR="005511FC" w:rsidRDefault="005511FC" w:rsidP="005511FC">
            <w:pPr>
              <w:rPr>
                <w:sz w:val="23"/>
                <w:szCs w:val="23"/>
              </w:rPr>
            </w:pPr>
            <w:r>
              <w:rPr>
                <w:sz w:val="23"/>
                <w:szCs w:val="23"/>
              </w:rPr>
              <w:t>1</w:t>
            </w:r>
          </w:p>
        </w:tc>
        <w:tc>
          <w:tcPr>
            <w:tcW w:w="1984" w:type="dxa"/>
          </w:tcPr>
          <w:p w:rsidR="005511FC" w:rsidRDefault="005511FC" w:rsidP="005511FC">
            <w:pPr>
              <w:rPr>
                <w:sz w:val="23"/>
                <w:szCs w:val="23"/>
              </w:rPr>
            </w:pPr>
          </w:p>
        </w:tc>
        <w:tc>
          <w:tcPr>
            <w:tcW w:w="5812" w:type="dxa"/>
          </w:tcPr>
          <w:p w:rsidR="005511FC" w:rsidRDefault="005511FC" w:rsidP="005511FC">
            <w:pPr>
              <w:rPr>
                <w:sz w:val="23"/>
                <w:szCs w:val="23"/>
              </w:rPr>
            </w:pPr>
          </w:p>
        </w:tc>
      </w:tr>
      <w:tr w:rsidR="005511FC" w:rsidTr="005511FC">
        <w:tc>
          <w:tcPr>
            <w:tcW w:w="959" w:type="dxa"/>
          </w:tcPr>
          <w:p w:rsidR="005511FC" w:rsidRDefault="005511FC" w:rsidP="005511FC">
            <w:pPr>
              <w:rPr>
                <w:sz w:val="23"/>
                <w:szCs w:val="23"/>
              </w:rPr>
            </w:pPr>
            <w:r>
              <w:rPr>
                <w:sz w:val="23"/>
                <w:szCs w:val="23"/>
              </w:rPr>
              <w:t>2</w:t>
            </w:r>
          </w:p>
        </w:tc>
        <w:tc>
          <w:tcPr>
            <w:tcW w:w="1984" w:type="dxa"/>
          </w:tcPr>
          <w:p w:rsidR="005511FC" w:rsidRDefault="005511FC" w:rsidP="005511FC">
            <w:pPr>
              <w:rPr>
                <w:sz w:val="23"/>
                <w:szCs w:val="23"/>
              </w:rPr>
            </w:pPr>
          </w:p>
        </w:tc>
        <w:tc>
          <w:tcPr>
            <w:tcW w:w="5812" w:type="dxa"/>
          </w:tcPr>
          <w:p w:rsidR="005511FC" w:rsidRDefault="005511FC" w:rsidP="005511FC">
            <w:pPr>
              <w:rPr>
                <w:sz w:val="23"/>
                <w:szCs w:val="23"/>
              </w:rPr>
            </w:pPr>
          </w:p>
        </w:tc>
      </w:tr>
      <w:tr w:rsidR="005511FC" w:rsidTr="005511FC">
        <w:tc>
          <w:tcPr>
            <w:tcW w:w="959" w:type="dxa"/>
          </w:tcPr>
          <w:p w:rsidR="005511FC" w:rsidRDefault="005511FC" w:rsidP="005511FC">
            <w:pPr>
              <w:rPr>
                <w:sz w:val="23"/>
                <w:szCs w:val="23"/>
              </w:rPr>
            </w:pPr>
            <w:r>
              <w:rPr>
                <w:sz w:val="23"/>
                <w:szCs w:val="23"/>
              </w:rPr>
              <w:t>3</w:t>
            </w:r>
          </w:p>
        </w:tc>
        <w:tc>
          <w:tcPr>
            <w:tcW w:w="1984" w:type="dxa"/>
          </w:tcPr>
          <w:p w:rsidR="005511FC" w:rsidRDefault="005511FC" w:rsidP="005511FC">
            <w:pPr>
              <w:rPr>
                <w:sz w:val="23"/>
                <w:szCs w:val="23"/>
              </w:rPr>
            </w:pPr>
          </w:p>
        </w:tc>
        <w:tc>
          <w:tcPr>
            <w:tcW w:w="5812" w:type="dxa"/>
          </w:tcPr>
          <w:p w:rsidR="005511FC" w:rsidRDefault="005511FC" w:rsidP="005511FC">
            <w:pPr>
              <w:rPr>
                <w:sz w:val="23"/>
                <w:szCs w:val="23"/>
              </w:rPr>
            </w:pPr>
          </w:p>
        </w:tc>
      </w:tr>
      <w:tr w:rsidR="005511FC" w:rsidTr="005511FC">
        <w:tc>
          <w:tcPr>
            <w:tcW w:w="959" w:type="dxa"/>
          </w:tcPr>
          <w:p w:rsidR="005511FC" w:rsidRDefault="005511FC" w:rsidP="005511FC">
            <w:pPr>
              <w:rPr>
                <w:sz w:val="23"/>
                <w:szCs w:val="23"/>
              </w:rPr>
            </w:pPr>
            <w:r>
              <w:rPr>
                <w:sz w:val="23"/>
                <w:szCs w:val="23"/>
              </w:rPr>
              <w:t>4</w:t>
            </w:r>
          </w:p>
        </w:tc>
        <w:tc>
          <w:tcPr>
            <w:tcW w:w="1984" w:type="dxa"/>
          </w:tcPr>
          <w:p w:rsidR="005511FC" w:rsidRDefault="005511FC" w:rsidP="005511FC">
            <w:pPr>
              <w:rPr>
                <w:sz w:val="23"/>
                <w:szCs w:val="23"/>
              </w:rPr>
            </w:pPr>
          </w:p>
        </w:tc>
        <w:tc>
          <w:tcPr>
            <w:tcW w:w="5812" w:type="dxa"/>
          </w:tcPr>
          <w:p w:rsidR="005511FC" w:rsidRDefault="005511FC" w:rsidP="005511FC">
            <w:pPr>
              <w:rPr>
                <w:sz w:val="23"/>
                <w:szCs w:val="23"/>
              </w:rPr>
            </w:pPr>
          </w:p>
        </w:tc>
      </w:tr>
    </w:tbl>
    <w:p w:rsidR="005511FC" w:rsidRDefault="005511FC" w:rsidP="005511FC">
      <w:pPr>
        <w:rPr>
          <w:sz w:val="23"/>
          <w:szCs w:val="23"/>
        </w:rPr>
      </w:pPr>
    </w:p>
    <w:p w:rsidR="005511FC" w:rsidRDefault="005511FC" w:rsidP="005511FC">
      <w:pPr>
        <w:rPr>
          <w:sz w:val="23"/>
          <w:szCs w:val="23"/>
        </w:rPr>
      </w:pPr>
      <w:r>
        <w:rPr>
          <w:sz w:val="23"/>
          <w:szCs w:val="23"/>
        </w:rPr>
        <w:t>β) Να επιλέξετε μία από τις δευτερεύουσες που εντοπίσατε και να τη χαρακτηρίσετε αναλυτικά (εισαγωγή, εκφορά, εξάρτηση, συντακτική λειτουργία).</w:t>
      </w:r>
    </w:p>
    <w:p w:rsidR="005511FC" w:rsidRDefault="005511FC" w:rsidP="005511FC">
      <w:pPr>
        <w:jc w:val="center"/>
        <w:rPr>
          <w:b/>
          <w:sz w:val="23"/>
          <w:szCs w:val="23"/>
        </w:rPr>
      </w:pPr>
      <w:r w:rsidRPr="005511FC">
        <w:rPr>
          <w:b/>
          <w:sz w:val="23"/>
          <w:szCs w:val="23"/>
        </w:rPr>
        <w:t>ΑΠΑΝΤΗΣΕΙΣ στη 2</w:t>
      </w:r>
      <w:r w:rsidRPr="005511FC">
        <w:rPr>
          <w:b/>
          <w:sz w:val="23"/>
          <w:szCs w:val="23"/>
          <w:vertAlign w:val="superscript"/>
        </w:rPr>
        <w:t>η</w:t>
      </w:r>
      <w:r w:rsidRPr="005511FC">
        <w:rPr>
          <w:b/>
          <w:sz w:val="23"/>
          <w:szCs w:val="23"/>
        </w:rPr>
        <w:t xml:space="preserve"> σελίδα</w:t>
      </w:r>
    </w:p>
    <w:p w:rsidR="005511FC" w:rsidRDefault="005511FC" w:rsidP="005511FC">
      <w:pPr>
        <w:jc w:val="center"/>
        <w:rPr>
          <w:b/>
          <w:sz w:val="23"/>
          <w:szCs w:val="23"/>
        </w:rPr>
      </w:pPr>
    </w:p>
    <w:p w:rsidR="005511FC" w:rsidRDefault="005511FC" w:rsidP="005511FC">
      <w:pPr>
        <w:jc w:val="center"/>
        <w:rPr>
          <w:b/>
          <w:sz w:val="23"/>
          <w:szCs w:val="23"/>
        </w:rPr>
      </w:pPr>
    </w:p>
    <w:p w:rsidR="005511FC" w:rsidRDefault="005511FC" w:rsidP="005511FC">
      <w:pPr>
        <w:jc w:val="center"/>
        <w:rPr>
          <w:b/>
          <w:sz w:val="23"/>
          <w:szCs w:val="23"/>
        </w:rPr>
      </w:pPr>
    </w:p>
    <w:p w:rsidR="005511FC" w:rsidRDefault="00314C87" w:rsidP="005511FC">
      <w:pPr>
        <w:jc w:val="center"/>
        <w:rPr>
          <w:b/>
          <w:sz w:val="23"/>
          <w:szCs w:val="23"/>
        </w:rPr>
      </w:pPr>
      <w:r>
        <w:rPr>
          <w:b/>
          <w:sz w:val="23"/>
          <w:szCs w:val="23"/>
        </w:rPr>
        <w:lastRenderedPageBreak/>
        <w:t>ΑΠΑΝΤΗΣΕΙΣ</w:t>
      </w:r>
    </w:p>
    <w:p w:rsidR="005447A6" w:rsidRPr="005447A6" w:rsidRDefault="005447A6" w:rsidP="005447A6">
      <w:pPr>
        <w:pStyle w:val="Default"/>
        <w:spacing w:line="360" w:lineRule="auto"/>
        <w:jc w:val="both"/>
        <w:rPr>
          <w:sz w:val="23"/>
          <w:szCs w:val="23"/>
        </w:rPr>
      </w:pPr>
      <w:r w:rsidRPr="005447A6">
        <w:rPr>
          <w:iCs/>
          <w:sz w:val="23"/>
          <w:szCs w:val="23"/>
        </w:rPr>
        <w:t xml:space="preserve">Έντεῦθεν λέγει ὁ Τιμησίθεος </w:t>
      </w:r>
      <w:r w:rsidRPr="005447A6">
        <w:rPr>
          <w:b/>
          <w:iCs/>
          <w:sz w:val="23"/>
          <w:szCs w:val="23"/>
        </w:rPr>
        <w:t>(1)</w:t>
      </w:r>
      <w:r>
        <w:rPr>
          <w:iCs/>
          <w:sz w:val="23"/>
          <w:szCs w:val="23"/>
        </w:rPr>
        <w:t xml:space="preserve"> </w:t>
      </w:r>
      <w:r w:rsidRPr="005447A6">
        <w:rPr>
          <w:iCs/>
          <w:sz w:val="23"/>
          <w:szCs w:val="23"/>
          <w:highlight w:val="yellow"/>
        </w:rPr>
        <w:t>ὅτι πολέμιοί εἰσιν αὐτοῖς οἱ ἐκ τοῦ ἐπέκεινα</w:t>
      </w:r>
      <w:r w:rsidRPr="005447A6">
        <w:rPr>
          <w:iCs/>
          <w:sz w:val="23"/>
          <w:szCs w:val="23"/>
        </w:rPr>
        <w:t xml:space="preserve">. Καὶ ἐδόκει καλέσαι ἐκείνους, </w:t>
      </w:r>
      <w:r w:rsidRPr="005447A6">
        <w:rPr>
          <w:b/>
          <w:iCs/>
          <w:sz w:val="23"/>
          <w:szCs w:val="23"/>
        </w:rPr>
        <w:t>(2)</w:t>
      </w:r>
      <w:r>
        <w:rPr>
          <w:iCs/>
          <w:sz w:val="23"/>
          <w:szCs w:val="23"/>
        </w:rPr>
        <w:t xml:space="preserve"> </w:t>
      </w:r>
      <w:r w:rsidRPr="005447A6">
        <w:rPr>
          <w:iCs/>
          <w:sz w:val="23"/>
          <w:szCs w:val="23"/>
          <w:highlight w:val="yellow"/>
        </w:rPr>
        <w:t>εἰ βούλοιντο ξυμμαχίαν ποιήσασθαι</w:t>
      </w:r>
      <w:r w:rsidRPr="005447A6">
        <w:rPr>
          <w:iCs/>
          <w:sz w:val="23"/>
          <w:szCs w:val="23"/>
        </w:rPr>
        <w:t xml:space="preserve">· καὶ πεμφθεὶς ὁ Τιμησίθεος ἧκεν ἄγων τοὺς ἄρχοντας. </w:t>
      </w:r>
      <w:r w:rsidRPr="005447A6">
        <w:rPr>
          <w:b/>
          <w:iCs/>
          <w:sz w:val="23"/>
          <w:szCs w:val="23"/>
        </w:rPr>
        <w:t>(3)</w:t>
      </w:r>
      <w:r>
        <w:rPr>
          <w:iCs/>
          <w:sz w:val="23"/>
          <w:szCs w:val="23"/>
        </w:rPr>
        <w:t xml:space="preserve"> </w:t>
      </w:r>
      <w:r w:rsidRPr="005447A6">
        <w:rPr>
          <w:iCs/>
          <w:color w:val="000000" w:themeColor="text1"/>
          <w:sz w:val="23"/>
          <w:szCs w:val="23"/>
          <w:highlight w:val="green"/>
        </w:rPr>
        <w:t>Ἐπεὶ δὲ ἀφίκοντο</w:t>
      </w:r>
      <w:r w:rsidRPr="005447A6">
        <w:rPr>
          <w:iCs/>
          <w:sz w:val="23"/>
          <w:szCs w:val="23"/>
        </w:rPr>
        <w:t xml:space="preserve">, συνῆλθον οἵ τε τῶν Μοσσυνοίκων ἄρχοντες καὶ οἱ στρατηγοὶ τῶν Ἑλλήνων· καὶ ἔλεξε Ξενοφῶν, ἡρμήνευε δὲ Τιμησίθεος· Ὦ ἄνδρες Μοσσύνοικοι, ἡμεῖς βουλόμεθα διασωθῆναι πρὸς τὴν Ἑλλάδα πεζῇ· πλοῖα γὰρ οὐκ ἔχομεν· κωλύουσι δὲ οὗτοι ἡμᾶς </w:t>
      </w:r>
      <w:r w:rsidR="00D52F48" w:rsidRPr="00D52F48">
        <w:rPr>
          <w:b/>
          <w:iCs/>
          <w:sz w:val="23"/>
          <w:szCs w:val="23"/>
        </w:rPr>
        <w:t>(4)</w:t>
      </w:r>
      <w:r w:rsidR="00D52F48">
        <w:rPr>
          <w:iCs/>
          <w:sz w:val="23"/>
          <w:szCs w:val="23"/>
        </w:rPr>
        <w:t xml:space="preserve"> </w:t>
      </w:r>
      <w:r w:rsidRPr="005447A6">
        <w:rPr>
          <w:iCs/>
          <w:sz w:val="23"/>
          <w:szCs w:val="23"/>
          <w:highlight w:val="yellow"/>
        </w:rPr>
        <w:t>οὓς ἀκούομεν ὑμῖν πολεμίους εἶναι.</w:t>
      </w:r>
      <w:r w:rsidRPr="005447A6">
        <w:rPr>
          <w:iCs/>
          <w:sz w:val="23"/>
          <w:szCs w:val="23"/>
        </w:rPr>
        <w:t xml:space="preserve"> </w:t>
      </w:r>
      <w:r w:rsidR="00D52F48" w:rsidRPr="00D52F48">
        <w:rPr>
          <w:b/>
          <w:iCs/>
          <w:sz w:val="23"/>
          <w:szCs w:val="23"/>
        </w:rPr>
        <w:t>(5)</w:t>
      </w:r>
      <w:r w:rsidR="00D52F48">
        <w:rPr>
          <w:iCs/>
          <w:sz w:val="23"/>
          <w:szCs w:val="23"/>
        </w:rPr>
        <w:t xml:space="preserve"> </w:t>
      </w:r>
      <w:r w:rsidRPr="005447A6">
        <w:rPr>
          <w:iCs/>
          <w:sz w:val="23"/>
          <w:szCs w:val="23"/>
          <w:highlight w:val="green"/>
        </w:rPr>
        <w:t>Εἰ οὖν βούλεσθε,</w:t>
      </w:r>
      <w:r w:rsidRPr="005447A6">
        <w:rPr>
          <w:iCs/>
          <w:sz w:val="23"/>
          <w:szCs w:val="23"/>
        </w:rPr>
        <w:t xml:space="preserve"> ἔξεστιν ὑμῖν ἡμᾶς λαβεῖν ξυμμάχους καὶ τιμωρήσασθαι </w:t>
      </w:r>
      <w:r w:rsidR="00D52F48" w:rsidRPr="00D52F48">
        <w:rPr>
          <w:b/>
          <w:iCs/>
          <w:sz w:val="23"/>
          <w:szCs w:val="23"/>
        </w:rPr>
        <w:t>(6)</w:t>
      </w:r>
      <w:r w:rsidR="00D52F48">
        <w:rPr>
          <w:iCs/>
          <w:sz w:val="23"/>
          <w:szCs w:val="23"/>
        </w:rPr>
        <w:t xml:space="preserve"> </w:t>
      </w:r>
      <w:r w:rsidRPr="005447A6">
        <w:rPr>
          <w:iCs/>
          <w:sz w:val="23"/>
          <w:szCs w:val="23"/>
          <w:highlight w:val="green"/>
        </w:rPr>
        <w:t>εἴ τί ποτε ὑμᾶς οὗτοι ἠδίκησαν</w:t>
      </w:r>
      <w:r w:rsidRPr="005447A6">
        <w:rPr>
          <w:iCs/>
          <w:sz w:val="23"/>
          <w:szCs w:val="23"/>
        </w:rPr>
        <w:t xml:space="preserve">, καὶ τὸ λοιπὸν ὑμῶν ὑπηκόους εἶναι τούτους. </w:t>
      </w:r>
      <w:r w:rsidR="00D52F48" w:rsidRPr="00D52F48">
        <w:rPr>
          <w:b/>
          <w:iCs/>
          <w:sz w:val="23"/>
          <w:szCs w:val="23"/>
        </w:rPr>
        <w:t>(7)</w:t>
      </w:r>
      <w:r w:rsidR="00D52F48">
        <w:rPr>
          <w:iCs/>
          <w:sz w:val="23"/>
          <w:szCs w:val="23"/>
        </w:rPr>
        <w:t xml:space="preserve"> </w:t>
      </w:r>
      <w:r w:rsidRPr="005447A6">
        <w:rPr>
          <w:iCs/>
          <w:sz w:val="23"/>
          <w:szCs w:val="23"/>
          <w:highlight w:val="green"/>
        </w:rPr>
        <w:t>Εἰ δὲ ἡμᾶς ἀφήσετε</w:t>
      </w:r>
      <w:r w:rsidRPr="005447A6">
        <w:rPr>
          <w:iCs/>
          <w:sz w:val="23"/>
          <w:szCs w:val="23"/>
        </w:rPr>
        <w:t xml:space="preserve">, σκέψασθε </w:t>
      </w:r>
      <w:r w:rsidR="00D52F48" w:rsidRPr="00D52F48">
        <w:rPr>
          <w:b/>
          <w:iCs/>
          <w:sz w:val="23"/>
          <w:szCs w:val="23"/>
        </w:rPr>
        <w:t>(8)</w:t>
      </w:r>
      <w:r w:rsidR="00D52F48">
        <w:rPr>
          <w:iCs/>
          <w:sz w:val="23"/>
          <w:szCs w:val="23"/>
        </w:rPr>
        <w:t xml:space="preserve"> </w:t>
      </w:r>
      <w:r w:rsidRPr="005447A6">
        <w:rPr>
          <w:iCs/>
          <w:sz w:val="23"/>
          <w:szCs w:val="23"/>
          <w:highlight w:val="yellow"/>
        </w:rPr>
        <w:t>πόθεν αὖθις ἂν τοσαύτην δύναμιν λάβοιτε ξύμμαχον.</w:t>
      </w:r>
      <w:r w:rsidRPr="005447A6">
        <w:rPr>
          <w:iCs/>
          <w:sz w:val="23"/>
          <w:szCs w:val="23"/>
        </w:rPr>
        <w:t xml:space="preserve"> Πρὸς ταῦτα ἀπεκρίνατο ὁ ἄρχων τῶν Μοσσυνοίκων </w:t>
      </w:r>
      <w:r w:rsidR="00D52F48" w:rsidRPr="00D52F48">
        <w:rPr>
          <w:b/>
          <w:iCs/>
          <w:sz w:val="23"/>
          <w:szCs w:val="23"/>
        </w:rPr>
        <w:t>(9)</w:t>
      </w:r>
      <w:r w:rsidR="00D52F48">
        <w:rPr>
          <w:iCs/>
          <w:sz w:val="23"/>
          <w:szCs w:val="23"/>
        </w:rPr>
        <w:t xml:space="preserve"> </w:t>
      </w:r>
      <w:r w:rsidRPr="005447A6">
        <w:rPr>
          <w:iCs/>
          <w:sz w:val="23"/>
          <w:szCs w:val="23"/>
          <w:highlight w:val="yellow"/>
        </w:rPr>
        <w:t>ὅτι καὶ βούλοιντο ταῦτα</w:t>
      </w:r>
      <w:r w:rsidRPr="005447A6">
        <w:rPr>
          <w:iCs/>
          <w:sz w:val="23"/>
          <w:szCs w:val="23"/>
        </w:rPr>
        <w:t xml:space="preserve"> καὶ </w:t>
      </w:r>
      <w:r w:rsidR="00D52F48" w:rsidRPr="00D52F48">
        <w:rPr>
          <w:b/>
          <w:iCs/>
          <w:sz w:val="23"/>
          <w:szCs w:val="23"/>
        </w:rPr>
        <w:t>(10)</w:t>
      </w:r>
      <w:r w:rsidR="00D52F48">
        <w:rPr>
          <w:iCs/>
          <w:sz w:val="23"/>
          <w:szCs w:val="23"/>
        </w:rPr>
        <w:t xml:space="preserve"> </w:t>
      </w:r>
      <w:r w:rsidRPr="005447A6">
        <w:rPr>
          <w:iCs/>
          <w:sz w:val="23"/>
          <w:szCs w:val="23"/>
          <w:highlight w:val="yellow"/>
        </w:rPr>
        <w:t>δέχοιντο τὴν ξυμμαχίαν</w:t>
      </w:r>
      <w:r w:rsidRPr="005447A6">
        <w:rPr>
          <w:iCs/>
          <w:sz w:val="23"/>
          <w:szCs w:val="23"/>
        </w:rPr>
        <w:t xml:space="preserve">. </w:t>
      </w:r>
    </w:p>
    <w:p w:rsidR="005447A6" w:rsidRDefault="005447A6" w:rsidP="005447A6">
      <w:pPr>
        <w:pStyle w:val="Default"/>
        <w:rPr>
          <w:sz w:val="23"/>
          <w:szCs w:val="23"/>
        </w:rPr>
      </w:pPr>
      <w:r>
        <w:rPr>
          <w:i/>
          <w:iCs/>
          <w:sz w:val="23"/>
          <w:szCs w:val="23"/>
        </w:rPr>
        <w:t xml:space="preserve">----------- </w:t>
      </w:r>
    </w:p>
    <w:p w:rsidR="005447A6" w:rsidRDefault="005447A6" w:rsidP="005447A6">
      <w:pPr>
        <w:pStyle w:val="Default"/>
        <w:rPr>
          <w:sz w:val="23"/>
          <w:szCs w:val="23"/>
        </w:rPr>
      </w:pPr>
      <w:r>
        <w:rPr>
          <w:b/>
          <w:bCs/>
          <w:i/>
          <w:iCs/>
          <w:sz w:val="23"/>
          <w:szCs w:val="23"/>
        </w:rPr>
        <w:t>ἐπέκεινα</w:t>
      </w:r>
      <w:r>
        <w:rPr>
          <w:sz w:val="23"/>
          <w:szCs w:val="23"/>
        </w:rPr>
        <w:t xml:space="preserve">: σε εκείνη την πλευρά </w:t>
      </w:r>
    </w:p>
    <w:p w:rsidR="00314C87" w:rsidRPr="005447A6" w:rsidRDefault="005447A6" w:rsidP="005447A6">
      <w:pPr>
        <w:pStyle w:val="Default"/>
        <w:jc w:val="both"/>
        <w:rPr>
          <w:iCs/>
          <w:sz w:val="23"/>
          <w:szCs w:val="23"/>
        </w:rPr>
      </w:pPr>
      <w:r>
        <w:rPr>
          <w:b/>
          <w:bCs/>
          <w:i/>
          <w:iCs/>
          <w:sz w:val="23"/>
          <w:szCs w:val="23"/>
        </w:rPr>
        <w:t>ἡρμήνευε</w:t>
      </w:r>
      <w:r>
        <w:rPr>
          <w:sz w:val="23"/>
          <w:szCs w:val="23"/>
        </w:rPr>
        <w:t>: μετάφραζε</w:t>
      </w:r>
    </w:p>
    <w:p w:rsidR="00314C87" w:rsidRDefault="00314C87" w:rsidP="00314C87">
      <w:pPr>
        <w:jc w:val="both"/>
        <w:rPr>
          <w:b/>
        </w:rPr>
      </w:pPr>
      <w:r>
        <w:rPr>
          <w:b/>
        </w:rPr>
        <w:t>Με κίτρινο χρώμα οι δευτερεύουσες</w:t>
      </w:r>
      <w:r w:rsidR="005447A6">
        <w:rPr>
          <w:b/>
        </w:rPr>
        <w:t xml:space="preserve"> ονοματικές και με πράσινο οι δευτερεύουσες επιρρηματικές.</w:t>
      </w:r>
    </w:p>
    <w:p w:rsidR="005447A6" w:rsidRPr="00F1149B" w:rsidRDefault="005447A6" w:rsidP="00D52F48">
      <w:pPr>
        <w:spacing w:after="0" w:line="240" w:lineRule="auto"/>
        <w:jc w:val="both"/>
        <w:rPr>
          <w:i/>
          <w:sz w:val="23"/>
          <w:szCs w:val="23"/>
        </w:rPr>
      </w:pPr>
      <w:r w:rsidRPr="00F1149B">
        <w:rPr>
          <w:i/>
          <w:sz w:val="23"/>
          <w:szCs w:val="23"/>
        </w:rPr>
        <w:t>α) Να τοποθετήσετε εντός παρενθέσεως τις δευτερεύουσες προτάσεις, να τις αριθμήσετε και στη συνέχεια να συμπληρώσετε στον πίνακα το είδος της πρότασης δίπλα στον αριθμό που της δώσατε και τη μετάφρασή της.</w:t>
      </w:r>
    </w:p>
    <w:tbl>
      <w:tblPr>
        <w:tblStyle w:val="a3"/>
        <w:tblW w:w="10632" w:type="dxa"/>
        <w:tblInd w:w="-1026" w:type="dxa"/>
        <w:tblLook w:val="04A0"/>
      </w:tblPr>
      <w:tblGrid>
        <w:gridCol w:w="567"/>
        <w:gridCol w:w="3402"/>
        <w:gridCol w:w="6663"/>
      </w:tblGrid>
      <w:tr w:rsidR="005447A6" w:rsidTr="00D52F48">
        <w:tc>
          <w:tcPr>
            <w:tcW w:w="567" w:type="dxa"/>
          </w:tcPr>
          <w:p w:rsidR="005447A6" w:rsidRDefault="005447A6" w:rsidP="005447A6">
            <w:pPr>
              <w:rPr>
                <w:sz w:val="23"/>
                <w:szCs w:val="23"/>
              </w:rPr>
            </w:pPr>
          </w:p>
        </w:tc>
        <w:tc>
          <w:tcPr>
            <w:tcW w:w="3402" w:type="dxa"/>
          </w:tcPr>
          <w:p w:rsidR="005447A6" w:rsidRDefault="005447A6" w:rsidP="005447A6">
            <w:pPr>
              <w:rPr>
                <w:sz w:val="23"/>
                <w:szCs w:val="23"/>
              </w:rPr>
            </w:pPr>
            <w:r>
              <w:rPr>
                <w:sz w:val="23"/>
                <w:szCs w:val="23"/>
              </w:rPr>
              <w:t>Είδος δευτερεύουσας</w:t>
            </w:r>
          </w:p>
        </w:tc>
        <w:tc>
          <w:tcPr>
            <w:tcW w:w="6663" w:type="dxa"/>
          </w:tcPr>
          <w:p w:rsidR="005447A6" w:rsidRDefault="005447A6" w:rsidP="005447A6">
            <w:pPr>
              <w:rPr>
                <w:sz w:val="23"/>
                <w:szCs w:val="23"/>
              </w:rPr>
            </w:pPr>
            <w:r>
              <w:rPr>
                <w:sz w:val="23"/>
                <w:szCs w:val="23"/>
              </w:rPr>
              <w:t>Μετάφραση</w:t>
            </w:r>
          </w:p>
        </w:tc>
      </w:tr>
      <w:tr w:rsidR="005447A6" w:rsidTr="00D52F48">
        <w:tc>
          <w:tcPr>
            <w:tcW w:w="567" w:type="dxa"/>
          </w:tcPr>
          <w:p w:rsidR="005447A6" w:rsidRDefault="005447A6" w:rsidP="005447A6">
            <w:pPr>
              <w:rPr>
                <w:sz w:val="23"/>
                <w:szCs w:val="23"/>
              </w:rPr>
            </w:pPr>
            <w:r>
              <w:rPr>
                <w:sz w:val="23"/>
                <w:szCs w:val="23"/>
              </w:rPr>
              <w:t>1</w:t>
            </w:r>
          </w:p>
        </w:tc>
        <w:tc>
          <w:tcPr>
            <w:tcW w:w="3402" w:type="dxa"/>
          </w:tcPr>
          <w:p w:rsidR="005447A6" w:rsidRDefault="00D52F48" w:rsidP="005447A6">
            <w:pPr>
              <w:rPr>
                <w:sz w:val="23"/>
                <w:szCs w:val="23"/>
              </w:rPr>
            </w:pPr>
            <w:r>
              <w:rPr>
                <w:sz w:val="23"/>
                <w:szCs w:val="23"/>
              </w:rPr>
              <w:t>Ονοματική ειδική</w:t>
            </w:r>
          </w:p>
        </w:tc>
        <w:tc>
          <w:tcPr>
            <w:tcW w:w="6663" w:type="dxa"/>
          </w:tcPr>
          <w:p w:rsidR="005447A6" w:rsidRDefault="00D52F48" w:rsidP="005447A6">
            <w:pPr>
              <w:rPr>
                <w:sz w:val="23"/>
                <w:szCs w:val="23"/>
              </w:rPr>
            </w:pPr>
            <w:r>
              <w:rPr>
                <w:sz w:val="23"/>
                <w:szCs w:val="23"/>
              </w:rPr>
              <w:t>ότι όσοι βρίσκονταν σε εκείνη την πλευρά είναι εχθροί γι’ αυτούς</w:t>
            </w:r>
          </w:p>
        </w:tc>
      </w:tr>
      <w:tr w:rsidR="005447A6" w:rsidTr="00D52F48">
        <w:tc>
          <w:tcPr>
            <w:tcW w:w="567" w:type="dxa"/>
          </w:tcPr>
          <w:p w:rsidR="005447A6" w:rsidRDefault="005447A6" w:rsidP="005447A6">
            <w:pPr>
              <w:rPr>
                <w:sz w:val="23"/>
                <w:szCs w:val="23"/>
              </w:rPr>
            </w:pPr>
            <w:r>
              <w:rPr>
                <w:sz w:val="23"/>
                <w:szCs w:val="23"/>
              </w:rPr>
              <w:t>2</w:t>
            </w:r>
          </w:p>
        </w:tc>
        <w:tc>
          <w:tcPr>
            <w:tcW w:w="3402" w:type="dxa"/>
          </w:tcPr>
          <w:p w:rsidR="005447A6" w:rsidRDefault="00D52F48" w:rsidP="005447A6">
            <w:pPr>
              <w:rPr>
                <w:sz w:val="23"/>
                <w:szCs w:val="23"/>
              </w:rPr>
            </w:pPr>
            <w:r>
              <w:rPr>
                <w:sz w:val="23"/>
                <w:szCs w:val="23"/>
              </w:rPr>
              <w:t>Ονοματική πλάγια ερωτηματική</w:t>
            </w:r>
          </w:p>
        </w:tc>
        <w:tc>
          <w:tcPr>
            <w:tcW w:w="6663" w:type="dxa"/>
          </w:tcPr>
          <w:p w:rsidR="005447A6" w:rsidRDefault="00D52F48" w:rsidP="005447A6">
            <w:pPr>
              <w:rPr>
                <w:sz w:val="23"/>
                <w:szCs w:val="23"/>
              </w:rPr>
            </w:pPr>
            <w:r>
              <w:rPr>
                <w:sz w:val="23"/>
                <w:szCs w:val="23"/>
              </w:rPr>
              <w:t>αν ήθελαν να κάνουν συμμαχία</w:t>
            </w:r>
          </w:p>
        </w:tc>
      </w:tr>
      <w:tr w:rsidR="005447A6" w:rsidTr="00D52F48">
        <w:tc>
          <w:tcPr>
            <w:tcW w:w="567" w:type="dxa"/>
          </w:tcPr>
          <w:p w:rsidR="005447A6" w:rsidRDefault="005447A6" w:rsidP="005447A6">
            <w:pPr>
              <w:rPr>
                <w:sz w:val="23"/>
                <w:szCs w:val="23"/>
              </w:rPr>
            </w:pPr>
            <w:r>
              <w:rPr>
                <w:sz w:val="23"/>
                <w:szCs w:val="23"/>
              </w:rPr>
              <w:t>3</w:t>
            </w:r>
          </w:p>
        </w:tc>
        <w:tc>
          <w:tcPr>
            <w:tcW w:w="3402" w:type="dxa"/>
          </w:tcPr>
          <w:p w:rsidR="005447A6" w:rsidRDefault="00D52F48" w:rsidP="005447A6">
            <w:pPr>
              <w:rPr>
                <w:sz w:val="23"/>
                <w:szCs w:val="23"/>
              </w:rPr>
            </w:pPr>
            <w:r>
              <w:rPr>
                <w:sz w:val="23"/>
                <w:szCs w:val="23"/>
              </w:rPr>
              <w:t>Επιρρηματική χρονική</w:t>
            </w:r>
          </w:p>
        </w:tc>
        <w:tc>
          <w:tcPr>
            <w:tcW w:w="6663" w:type="dxa"/>
          </w:tcPr>
          <w:p w:rsidR="005447A6" w:rsidRDefault="00D52F48" w:rsidP="005447A6">
            <w:pPr>
              <w:rPr>
                <w:sz w:val="23"/>
                <w:szCs w:val="23"/>
              </w:rPr>
            </w:pPr>
            <w:r>
              <w:rPr>
                <w:sz w:val="23"/>
                <w:szCs w:val="23"/>
              </w:rPr>
              <w:t>Όταν έφτασαν</w:t>
            </w:r>
          </w:p>
        </w:tc>
      </w:tr>
      <w:tr w:rsidR="005447A6" w:rsidTr="00D52F48">
        <w:tc>
          <w:tcPr>
            <w:tcW w:w="567" w:type="dxa"/>
          </w:tcPr>
          <w:p w:rsidR="005447A6" w:rsidRDefault="005447A6" w:rsidP="005447A6">
            <w:pPr>
              <w:rPr>
                <w:sz w:val="23"/>
                <w:szCs w:val="23"/>
              </w:rPr>
            </w:pPr>
            <w:r>
              <w:rPr>
                <w:sz w:val="23"/>
                <w:szCs w:val="23"/>
              </w:rPr>
              <w:t>4</w:t>
            </w:r>
          </w:p>
        </w:tc>
        <w:tc>
          <w:tcPr>
            <w:tcW w:w="3402" w:type="dxa"/>
          </w:tcPr>
          <w:p w:rsidR="005447A6" w:rsidRDefault="00D52F48" w:rsidP="005447A6">
            <w:pPr>
              <w:rPr>
                <w:sz w:val="23"/>
                <w:szCs w:val="23"/>
              </w:rPr>
            </w:pPr>
            <w:r>
              <w:rPr>
                <w:sz w:val="23"/>
                <w:szCs w:val="23"/>
              </w:rPr>
              <w:t>Ονοματική αναφορική προσδιοριστική</w:t>
            </w:r>
          </w:p>
        </w:tc>
        <w:tc>
          <w:tcPr>
            <w:tcW w:w="6663" w:type="dxa"/>
          </w:tcPr>
          <w:p w:rsidR="005447A6" w:rsidRDefault="00D52F48" w:rsidP="005447A6">
            <w:pPr>
              <w:rPr>
                <w:sz w:val="23"/>
                <w:szCs w:val="23"/>
              </w:rPr>
            </w:pPr>
            <w:r>
              <w:rPr>
                <w:sz w:val="23"/>
                <w:szCs w:val="23"/>
              </w:rPr>
              <w:t>οι οποίοι πληροφορούμαστε/ακούμε ότι είναι εχθροί σας</w:t>
            </w:r>
          </w:p>
        </w:tc>
      </w:tr>
      <w:tr w:rsidR="00D52F48" w:rsidTr="00D52F48">
        <w:tc>
          <w:tcPr>
            <w:tcW w:w="567" w:type="dxa"/>
          </w:tcPr>
          <w:p w:rsidR="00D52F48" w:rsidRDefault="00D52F48" w:rsidP="005447A6">
            <w:pPr>
              <w:rPr>
                <w:sz w:val="23"/>
                <w:szCs w:val="23"/>
              </w:rPr>
            </w:pPr>
            <w:r>
              <w:rPr>
                <w:sz w:val="23"/>
                <w:szCs w:val="23"/>
              </w:rPr>
              <w:t>5</w:t>
            </w:r>
          </w:p>
        </w:tc>
        <w:tc>
          <w:tcPr>
            <w:tcW w:w="3402" w:type="dxa"/>
          </w:tcPr>
          <w:p w:rsidR="00D52F48" w:rsidRDefault="00D52F48" w:rsidP="005447A6">
            <w:pPr>
              <w:rPr>
                <w:sz w:val="23"/>
                <w:szCs w:val="23"/>
              </w:rPr>
            </w:pPr>
            <w:r>
              <w:rPr>
                <w:sz w:val="23"/>
                <w:szCs w:val="23"/>
              </w:rPr>
              <w:t>Επιρρηματική υποθετική</w:t>
            </w:r>
          </w:p>
        </w:tc>
        <w:tc>
          <w:tcPr>
            <w:tcW w:w="6663" w:type="dxa"/>
          </w:tcPr>
          <w:p w:rsidR="00D52F48" w:rsidRDefault="00D52F48" w:rsidP="005447A6">
            <w:pPr>
              <w:rPr>
                <w:sz w:val="23"/>
                <w:szCs w:val="23"/>
              </w:rPr>
            </w:pPr>
            <w:r>
              <w:rPr>
                <w:sz w:val="23"/>
                <w:szCs w:val="23"/>
              </w:rPr>
              <w:t>Αν λοιπόν θέλετε</w:t>
            </w:r>
          </w:p>
        </w:tc>
      </w:tr>
      <w:tr w:rsidR="00D52F48" w:rsidTr="00D52F48">
        <w:tc>
          <w:tcPr>
            <w:tcW w:w="567" w:type="dxa"/>
          </w:tcPr>
          <w:p w:rsidR="00D52F48" w:rsidRDefault="00D52F48" w:rsidP="005447A6">
            <w:pPr>
              <w:rPr>
                <w:sz w:val="23"/>
                <w:szCs w:val="23"/>
              </w:rPr>
            </w:pPr>
            <w:r>
              <w:rPr>
                <w:sz w:val="23"/>
                <w:szCs w:val="23"/>
              </w:rPr>
              <w:t>6</w:t>
            </w:r>
          </w:p>
        </w:tc>
        <w:tc>
          <w:tcPr>
            <w:tcW w:w="3402" w:type="dxa"/>
          </w:tcPr>
          <w:p w:rsidR="00D52F48" w:rsidRDefault="00D52F48" w:rsidP="005447A6">
            <w:pPr>
              <w:rPr>
                <w:sz w:val="23"/>
                <w:szCs w:val="23"/>
              </w:rPr>
            </w:pPr>
            <w:r>
              <w:rPr>
                <w:sz w:val="23"/>
                <w:szCs w:val="23"/>
              </w:rPr>
              <w:t>Επιρρηματική υποθετική</w:t>
            </w:r>
          </w:p>
        </w:tc>
        <w:tc>
          <w:tcPr>
            <w:tcW w:w="6663" w:type="dxa"/>
          </w:tcPr>
          <w:p w:rsidR="00D52F48" w:rsidRDefault="00F1149B" w:rsidP="005447A6">
            <w:pPr>
              <w:rPr>
                <w:sz w:val="23"/>
                <w:szCs w:val="23"/>
              </w:rPr>
            </w:pPr>
            <w:r>
              <w:rPr>
                <w:sz w:val="23"/>
                <w:szCs w:val="23"/>
              </w:rPr>
              <w:t>α</w:t>
            </w:r>
            <w:r w:rsidR="00D52F48">
              <w:rPr>
                <w:sz w:val="23"/>
                <w:szCs w:val="23"/>
              </w:rPr>
              <w:t>ν κάποτε αυτοί σας αδίκησαν σε κάτι/αν κάποτε αυτοί διέπραξαν κάποια αδικία σε βάρος σας</w:t>
            </w:r>
          </w:p>
        </w:tc>
      </w:tr>
      <w:tr w:rsidR="00D52F48" w:rsidTr="00D52F48">
        <w:tc>
          <w:tcPr>
            <w:tcW w:w="567" w:type="dxa"/>
          </w:tcPr>
          <w:p w:rsidR="00D52F48" w:rsidRDefault="00D52F48" w:rsidP="005447A6">
            <w:pPr>
              <w:rPr>
                <w:sz w:val="23"/>
                <w:szCs w:val="23"/>
              </w:rPr>
            </w:pPr>
            <w:r>
              <w:rPr>
                <w:sz w:val="23"/>
                <w:szCs w:val="23"/>
              </w:rPr>
              <w:t>7</w:t>
            </w:r>
          </w:p>
        </w:tc>
        <w:tc>
          <w:tcPr>
            <w:tcW w:w="3402" w:type="dxa"/>
          </w:tcPr>
          <w:p w:rsidR="00D52F48" w:rsidRDefault="00D52F48" w:rsidP="00D52F48">
            <w:pPr>
              <w:rPr>
                <w:sz w:val="23"/>
                <w:szCs w:val="23"/>
              </w:rPr>
            </w:pPr>
            <w:r>
              <w:rPr>
                <w:sz w:val="23"/>
                <w:szCs w:val="23"/>
              </w:rPr>
              <w:t xml:space="preserve">Επιρρηματική υποθετική </w:t>
            </w:r>
          </w:p>
        </w:tc>
        <w:tc>
          <w:tcPr>
            <w:tcW w:w="6663" w:type="dxa"/>
          </w:tcPr>
          <w:p w:rsidR="00D52F48" w:rsidRDefault="00D52F48" w:rsidP="005447A6">
            <w:pPr>
              <w:rPr>
                <w:sz w:val="23"/>
                <w:szCs w:val="23"/>
              </w:rPr>
            </w:pPr>
            <w:r>
              <w:rPr>
                <w:sz w:val="23"/>
                <w:szCs w:val="23"/>
              </w:rPr>
              <w:t xml:space="preserve">Εάν </w:t>
            </w:r>
            <w:r w:rsidR="00F1149B">
              <w:rPr>
                <w:sz w:val="23"/>
                <w:szCs w:val="23"/>
              </w:rPr>
              <w:t xml:space="preserve">όμως </w:t>
            </w:r>
            <w:r>
              <w:rPr>
                <w:sz w:val="23"/>
                <w:szCs w:val="23"/>
              </w:rPr>
              <w:t>μας εγκαταλείψετε</w:t>
            </w:r>
          </w:p>
        </w:tc>
      </w:tr>
      <w:tr w:rsidR="00D52F48" w:rsidTr="00D52F48">
        <w:tc>
          <w:tcPr>
            <w:tcW w:w="567" w:type="dxa"/>
          </w:tcPr>
          <w:p w:rsidR="00D52F48" w:rsidRDefault="00D52F48" w:rsidP="005447A6">
            <w:pPr>
              <w:rPr>
                <w:sz w:val="23"/>
                <w:szCs w:val="23"/>
              </w:rPr>
            </w:pPr>
            <w:r>
              <w:rPr>
                <w:sz w:val="23"/>
                <w:szCs w:val="23"/>
              </w:rPr>
              <w:t>8</w:t>
            </w:r>
          </w:p>
        </w:tc>
        <w:tc>
          <w:tcPr>
            <w:tcW w:w="3402" w:type="dxa"/>
          </w:tcPr>
          <w:p w:rsidR="00D52F48" w:rsidRDefault="00D52F48" w:rsidP="005447A6">
            <w:pPr>
              <w:rPr>
                <w:sz w:val="23"/>
                <w:szCs w:val="23"/>
              </w:rPr>
            </w:pPr>
            <w:r>
              <w:rPr>
                <w:sz w:val="23"/>
                <w:szCs w:val="23"/>
              </w:rPr>
              <w:t>Ονοματική πλάγια ερωτηματική</w:t>
            </w:r>
          </w:p>
        </w:tc>
        <w:tc>
          <w:tcPr>
            <w:tcW w:w="6663" w:type="dxa"/>
          </w:tcPr>
          <w:p w:rsidR="00D52F48" w:rsidRDefault="00D52F48" w:rsidP="005447A6">
            <w:pPr>
              <w:rPr>
                <w:sz w:val="23"/>
                <w:szCs w:val="23"/>
              </w:rPr>
            </w:pPr>
            <w:r>
              <w:rPr>
                <w:sz w:val="23"/>
                <w:szCs w:val="23"/>
              </w:rPr>
              <w:t>από πού θα μπορούσατε να λάβετε τόσο μεγάλη συμμαχική δύναμη</w:t>
            </w:r>
          </w:p>
        </w:tc>
      </w:tr>
      <w:tr w:rsidR="00D52F48" w:rsidTr="00D52F48">
        <w:tc>
          <w:tcPr>
            <w:tcW w:w="567" w:type="dxa"/>
          </w:tcPr>
          <w:p w:rsidR="00D52F48" w:rsidRDefault="00D52F48" w:rsidP="005447A6">
            <w:pPr>
              <w:rPr>
                <w:sz w:val="23"/>
                <w:szCs w:val="23"/>
              </w:rPr>
            </w:pPr>
            <w:r>
              <w:rPr>
                <w:sz w:val="23"/>
                <w:szCs w:val="23"/>
              </w:rPr>
              <w:t>9</w:t>
            </w:r>
          </w:p>
        </w:tc>
        <w:tc>
          <w:tcPr>
            <w:tcW w:w="3402" w:type="dxa"/>
          </w:tcPr>
          <w:p w:rsidR="00D52F48" w:rsidRDefault="00D52F48" w:rsidP="00D52F48">
            <w:pPr>
              <w:tabs>
                <w:tab w:val="left" w:pos="904"/>
              </w:tabs>
              <w:jc w:val="both"/>
              <w:rPr>
                <w:sz w:val="23"/>
                <w:szCs w:val="23"/>
              </w:rPr>
            </w:pPr>
            <w:r>
              <w:rPr>
                <w:sz w:val="23"/>
                <w:szCs w:val="23"/>
              </w:rPr>
              <w:t>Ονοματική ειδική</w:t>
            </w:r>
          </w:p>
        </w:tc>
        <w:tc>
          <w:tcPr>
            <w:tcW w:w="6663" w:type="dxa"/>
          </w:tcPr>
          <w:p w:rsidR="00D52F48" w:rsidRDefault="00F1149B" w:rsidP="005447A6">
            <w:pPr>
              <w:rPr>
                <w:sz w:val="23"/>
                <w:szCs w:val="23"/>
              </w:rPr>
            </w:pPr>
            <w:r>
              <w:rPr>
                <w:sz w:val="23"/>
                <w:szCs w:val="23"/>
              </w:rPr>
              <w:t>ότι ήθελαν αυτά (συμφωνούσαν με αυτά)</w:t>
            </w:r>
          </w:p>
        </w:tc>
      </w:tr>
      <w:tr w:rsidR="00D52F48" w:rsidTr="00D52F48">
        <w:tc>
          <w:tcPr>
            <w:tcW w:w="567" w:type="dxa"/>
          </w:tcPr>
          <w:p w:rsidR="00D52F48" w:rsidRDefault="00D52F48" w:rsidP="005447A6">
            <w:pPr>
              <w:rPr>
                <w:sz w:val="23"/>
                <w:szCs w:val="23"/>
              </w:rPr>
            </w:pPr>
            <w:r>
              <w:rPr>
                <w:sz w:val="23"/>
                <w:szCs w:val="23"/>
              </w:rPr>
              <w:t>10</w:t>
            </w:r>
          </w:p>
        </w:tc>
        <w:tc>
          <w:tcPr>
            <w:tcW w:w="3402" w:type="dxa"/>
          </w:tcPr>
          <w:p w:rsidR="00D52F48" w:rsidRDefault="00D52F48" w:rsidP="005447A6">
            <w:pPr>
              <w:rPr>
                <w:sz w:val="23"/>
                <w:szCs w:val="23"/>
              </w:rPr>
            </w:pPr>
            <w:r>
              <w:rPr>
                <w:sz w:val="23"/>
                <w:szCs w:val="23"/>
              </w:rPr>
              <w:t>Ονοματική ειδική</w:t>
            </w:r>
          </w:p>
        </w:tc>
        <w:tc>
          <w:tcPr>
            <w:tcW w:w="6663" w:type="dxa"/>
          </w:tcPr>
          <w:p w:rsidR="00D52F48" w:rsidRDefault="00F1149B" w:rsidP="005447A6">
            <w:pPr>
              <w:rPr>
                <w:sz w:val="23"/>
                <w:szCs w:val="23"/>
              </w:rPr>
            </w:pPr>
            <w:r>
              <w:rPr>
                <w:sz w:val="23"/>
                <w:szCs w:val="23"/>
              </w:rPr>
              <w:t>και ότι δέχονταν τη συμμαχία</w:t>
            </w:r>
          </w:p>
        </w:tc>
      </w:tr>
    </w:tbl>
    <w:p w:rsidR="005447A6" w:rsidRPr="00F1149B" w:rsidRDefault="005447A6" w:rsidP="00F1149B">
      <w:pPr>
        <w:spacing w:after="0" w:line="240" w:lineRule="auto"/>
        <w:rPr>
          <w:i/>
          <w:sz w:val="23"/>
          <w:szCs w:val="23"/>
        </w:rPr>
      </w:pPr>
      <w:r w:rsidRPr="00F1149B">
        <w:rPr>
          <w:i/>
          <w:sz w:val="23"/>
          <w:szCs w:val="23"/>
        </w:rPr>
        <w:t>β) Να επιλέξετε μία από τις δευτερεύουσες που εντοπίσατε και να τη χαρακτηρίσετε αναλυτικά (εισαγωγή, εκφορά, εξάρτηση, συντακτική λειτουργία).</w:t>
      </w:r>
    </w:p>
    <w:p w:rsidR="00F1149B" w:rsidRDefault="00F1149B" w:rsidP="00F1149B">
      <w:pPr>
        <w:spacing w:after="0" w:line="240" w:lineRule="auto"/>
        <w:jc w:val="both"/>
        <w:rPr>
          <w:b/>
        </w:rPr>
      </w:pPr>
    </w:p>
    <w:p w:rsidR="005447A6" w:rsidRPr="00F1149B" w:rsidRDefault="00F1149B" w:rsidP="00F1149B">
      <w:pPr>
        <w:spacing w:after="0" w:line="240" w:lineRule="auto"/>
        <w:jc w:val="both"/>
        <w:rPr>
          <w:sz w:val="24"/>
          <w:szCs w:val="24"/>
        </w:rPr>
      </w:pPr>
      <w:r w:rsidRPr="00F1149B">
        <w:rPr>
          <w:b/>
          <w:sz w:val="24"/>
          <w:szCs w:val="24"/>
        </w:rPr>
        <w:t xml:space="preserve">2) </w:t>
      </w:r>
      <w:r w:rsidRPr="00F1149B">
        <w:rPr>
          <w:sz w:val="24"/>
          <w:szCs w:val="24"/>
        </w:rPr>
        <w:t xml:space="preserve">Δευτερεύουσα ονοματική καταφατική πλάγια ερωτηματική πρόταση που εισάγεται με το ερωτηματικό μόριο </w:t>
      </w:r>
      <w:r w:rsidRPr="00F1149B">
        <w:rPr>
          <w:i/>
          <w:iCs/>
          <w:sz w:val="24"/>
          <w:szCs w:val="24"/>
        </w:rPr>
        <w:t>εἰ</w:t>
      </w:r>
      <w:r w:rsidRPr="00F1149B">
        <w:rPr>
          <w:iCs/>
          <w:sz w:val="24"/>
          <w:szCs w:val="24"/>
        </w:rPr>
        <w:t xml:space="preserve">, γιατί δηλώνει ολική άγνοια και εκφέρεται με Ευκτική του πλαγίου λόγου (βούλοιντο) γιατί εξαρτάται έμμεσα από το ρήμα ιστορικού χρόνου </w:t>
      </w:r>
      <w:r w:rsidRPr="00F1149B">
        <w:rPr>
          <w:i/>
          <w:iCs/>
          <w:sz w:val="24"/>
          <w:szCs w:val="24"/>
        </w:rPr>
        <w:t>ἐδόκει</w:t>
      </w:r>
      <w:r w:rsidRPr="00F1149B">
        <w:rPr>
          <w:iCs/>
          <w:sz w:val="24"/>
          <w:szCs w:val="24"/>
        </w:rPr>
        <w:t xml:space="preserve">. Έχει άμεση εξάρτηση από το λεκτικό απαρέμφατο </w:t>
      </w:r>
      <w:r w:rsidRPr="00F1149B">
        <w:rPr>
          <w:i/>
          <w:iCs/>
          <w:sz w:val="24"/>
          <w:szCs w:val="24"/>
        </w:rPr>
        <w:t>καλέσαι</w:t>
      </w:r>
      <w:r w:rsidRPr="00F1149B">
        <w:rPr>
          <w:iCs/>
          <w:sz w:val="24"/>
          <w:szCs w:val="24"/>
        </w:rPr>
        <w:t xml:space="preserve"> στο οποίο χρησιμεύει ως αντικείμενο.</w:t>
      </w:r>
    </w:p>
    <w:sectPr w:rsidR="005447A6" w:rsidRPr="00F1149B" w:rsidSect="006D3F63">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854" w:rsidRDefault="00C41854" w:rsidP="005511FC">
      <w:pPr>
        <w:spacing w:after="0" w:line="240" w:lineRule="auto"/>
      </w:pPr>
      <w:r>
        <w:separator/>
      </w:r>
    </w:p>
  </w:endnote>
  <w:endnote w:type="continuationSeparator" w:id="0">
    <w:p w:rsidR="00C41854" w:rsidRDefault="00C41854" w:rsidP="005511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467376"/>
      <w:docPartObj>
        <w:docPartGallery w:val="Page Numbers (Bottom of Page)"/>
        <w:docPartUnique/>
      </w:docPartObj>
    </w:sdtPr>
    <w:sdtContent>
      <w:p w:rsidR="005447A6" w:rsidRDefault="005447A6">
        <w:pPr>
          <w:pStyle w:val="a5"/>
          <w:jc w:val="right"/>
        </w:pPr>
        <w:fldSimple w:instr=" PAGE   \* MERGEFORMAT ">
          <w:r w:rsidR="00F1149B">
            <w:rPr>
              <w:noProof/>
            </w:rPr>
            <w:t>2</w:t>
          </w:r>
        </w:fldSimple>
      </w:p>
    </w:sdtContent>
  </w:sdt>
  <w:p w:rsidR="005447A6" w:rsidRDefault="005447A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854" w:rsidRDefault="00C41854" w:rsidP="005511FC">
      <w:pPr>
        <w:spacing w:after="0" w:line="240" w:lineRule="auto"/>
      </w:pPr>
      <w:r>
        <w:separator/>
      </w:r>
    </w:p>
  </w:footnote>
  <w:footnote w:type="continuationSeparator" w:id="0">
    <w:p w:rsidR="00C41854" w:rsidRDefault="00C41854" w:rsidP="005511F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defaultTabStop w:val="720"/>
  <w:characterSpacingControl w:val="doNotCompress"/>
  <w:footnotePr>
    <w:footnote w:id="-1"/>
    <w:footnote w:id="0"/>
  </w:footnotePr>
  <w:endnotePr>
    <w:endnote w:id="-1"/>
    <w:endnote w:id="0"/>
  </w:endnotePr>
  <w:compat/>
  <w:rsids>
    <w:rsidRoot w:val="005511FC"/>
    <w:rsid w:val="001E4DC6"/>
    <w:rsid w:val="00235302"/>
    <w:rsid w:val="00314C87"/>
    <w:rsid w:val="0033277D"/>
    <w:rsid w:val="00454E4A"/>
    <w:rsid w:val="00522F33"/>
    <w:rsid w:val="005447A6"/>
    <w:rsid w:val="005511FC"/>
    <w:rsid w:val="005D4E72"/>
    <w:rsid w:val="006D3F63"/>
    <w:rsid w:val="007C7DB4"/>
    <w:rsid w:val="009F48A4"/>
    <w:rsid w:val="00A6637F"/>
    <w:rsid w:val="00BB3478"/>
    <w:rsid w:val="00C30D22"/>
    <w:rsid w:val="00C41854"/>
    <w:rsid w:val="00D52F48"/>
    <w:rsid w:val="00F1149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F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511FC"/>
    <w:pPr>
      <w:autoSpaceDE w:val="0"/>
      <w:autoSpaceDN w:val="0"/>
      <w:adjustRightInd w:val="0"/>
      <w:spacing w:after="0" w:line="240" w:lineRule="auto"/>
    </w:pPr>
    <w:rPr>
      <w:rFonts w:ascii="Calibri" w:hAnsi="Calibri" w:cs="Calibri"/>
      <w:color w:val="000000"/>
      <w:sz w:val="24"/>
      <w:szCs w:val="24"/>
    </w:rPr>
  </w:style>
  <w:style w:type="table" w:styleId="a3">
    <w:name w:val="Table Grid"/>
    <w:basedOn w:val="a1"/>
    <w:uiPriority w:val="59"/>
    <w:rsid w:val="005511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5511FC"/>
    <w:pPr>
      <w:tabs>
        <w:tab w:val="center" w:pos="4153"/>
        <w:tab w:val="right" w:pos="8306"/>
      </w:tabs>
      <w:spacing w:after="0" w:line="240" w:lineRule="auto"/>
    </w:pPr>
  </w:style>
  <w:style w:type="character" w:customStyle="1" w:styleId="Char">
    <w:name w:val="Κεφαλίδα Char"/>
    <w:basedOn w:val="a0"/>
    <w:link w:val="a4"/>
    <w:uiPriority w:val="99"/>
    <w:semiHidden/>
    <w:rsid w:val="005511FC"/>
  </w:style>
  <w:style w:type="paragraph" w:styleId="a5">
    <w:name w:val="footer"/>
    <w:basedOn w:val="a"/>
    <w:link w:val="Char0"/>
    <w:uiPriority w:val="99"/>
    <w:unhideWhenUsed/>
    <w:rsid w:val="005511FC"/>
    <w:pPr>
      <w:tabs>
        <w:tab w:val="center" w:pos="4153"/>
        <w:tab w:val="right" w:pos="8306"/>
      </w:tabs>
      <w:spacing w:after="0" w:line="240" w:lineRule="auto"/>
    </w:pPr>
  </w:style>
  <w:style w:type="character" w:customStyle="1" w:styleId="Char0">
    <w:name w:val="Υποσέλιδο Char"/>
    <w:basedOn w:val="a0"/>
    <w:link w:val="a5"/>
    <w:uiPriority w:val="99"/>
    <w:rsid w:val="005511F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676</Words>
  <Characters>3654</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3</cp:revision>
  <dcterms:created xsi:type="dcterms:W3CDTF">2024-12-05T14:24:00Z</dcterms:created>
  <dcterms:modified xsi:type="dcterms:W3CDTF">2024-12-05T15:01:00Z</dcterms:modified>
</cp:coreProperties>
</file>