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E5" w:rsidRDefault="00B872E5" w:rsidP="00B872E5">
      <w:pPr>
        <w:ind w:left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ΑΡΧΑΙΑ ΕΛΛΗΝΙΚΑ Γ΄ΛΥΚΕΙΟΥ ΑΝΘΡΩΠΙΣΤΙΚΩΝ ΣΠΟΥΔΩΝ</w:t>
      </w:r>
    </w:p>
    <w:p w:rsidR="00B872E5" w:rsidRDefault="00B872E5" w:rsidP="00B872E5">
      <w:pPr>
        <w:jc w:val="center"/>
        <w:rPr>
          <w:rFonts w:ascii="Palatino Linotype" w:hAnsi="Palatino Linotype"/>
          <w:b/>
        </w:rPr>
      </w:pPr>
      <w:r w:rsidRPr="00CF2AFE">
        <w:rPr>
          <w:rFonts w:ascii="Palatino Linotype" w:hAnsi="Palatino Linotype"/>
          <w:b/>
        </w:rPr>
        <w:t>Ολιγόλεπτη γραπτή δοκιμασία στις δευτερεύουσες προτάσεις</w:t>
      </w:r>
    </w:p>
    <w:p w:rsidR="00B872E5" w:rsidRDefault="00B872E5" w:rsidP="00B872E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ΟΜΑΔΑ Α΄</w:t>
      </w:r>
    </w:p>
    <w:p w:rsidR="00B872E5" w:rsidRPr="00B872E5" w:rsidRDefault="00B872E5" w:rsidP="00B872E5">
      <w:pPr>
        <w:spacing w:line="480" w:lineRule="auto"/>
        <w:jc w:val="both"/>
        <w:rPr>
          <w:rFonts w:ascii="Palatino Linotype" w:hAnsi="Palatino Linotype" w:cs="Arial"/>
          <w:b/>
        </w:rPr>
      </w:pPr>
      <w:proofErr w:type="spellStart"/>
      <w:r w:rsidRPr="00B872E5">
        <w:rPr>
          <w:rFonts w:ascii="Palatino Linotype" w:hAnsi="Palatino Linotype" w:cs="Arial"/>
          <w:b/>
        </w:rPr>
        <w:t>Νικόστρατος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γὰρ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οὑτοσί</w:t>
      </w:r>
      <w:proofErr w:type="spellEnd"/>
      <w:r w:rsidRPr="00B872E5">
        <w:rPr>
          <w:rFonts w:ascii="Palatino Linotype" w:hAnsi="Palatino Linotype" w:cs="Arial"/>
          <w:b/>
        </w:rPr>
        <w:t xml:space="preserve">, ὦ </w:t>
      </w:r>
      <w:proofErr w:type="spellStart"/>
      <w:r w:rsidRPr="00B872E5">
        <w:rPr>
          <w:rFonts w:ascii="Palatino Linotype" w:hAnsi="Palatino Linotype" w:cs="Arial"/>
          <w:b/>
        </w:rPr>
        <w:t>ἄνδρες</w:t>
      </w:r>
      <w:proofErr w:type="spellEnd"/>
      <w:r w:rsidRPr="00B872E5">
        <w:rPr>
          <w:rFonts w:ascii="Palatino Linotype" w:hAnsi="Palatino Linotype" w:cs="Arial"/>
          <w:b/>
        </w:rPr>
        <w:t xml:space="preserve"> δικασταί, </w:t>
      </w:r>
      <w:proofErr w:type="spellStart"/>
      <w:r w:rsidRPr="00B872E5">
        <w:rPr>
          <w:rFonts w:ascii="Palatino Linotype" w:hAnsi="Palatino Linotype" w:cs="Arial"/>
          <w:b/>
        </w:rPr>
        <w:t>γείτων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μοι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ὢν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ἀγρῷ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ἡλικιώτης</w:t>
      </w:r>
      <w:proofErr w:type="spellEnd"/>
      <w:r w:rsidRPr="00B872E5">
        <w:rPr>
          <w:rFonts w:ascii="Palatino Linotype" w:hAnsi="Palatino Linotype" w:cs="Arial"/>
          <w:b/>
        </w:rPr>
        <w:t xml:space="preserve">, </w:t>
      </w:r>
      <w:proofErr w:type="spellStart"/>
      <w:r w:rsidRPr="00B872E5">
        <w:rPr>
          <w:rFonts w:ascii="Palatino Linotype" w:hAnsi="Palatino Linotype" w:cs="Arial"/>
          <w:b/>
        </w:rPr>
        <w:t>γνωρίμως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μέν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μοι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εἶχεν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πάλαι, </w:t>
      </w:r>
      <w:proofErr w:type="spellStart"/>
      <w:r w:rsidRPr="00B872E5">
        <w:rPr>
          <w:rFonts w:ascii="Palatino Linotype" w:hAnsi="Palatino Linotype" w:cs="Arial"/>
          <w:b/>
        </w:rPr>
        <w:t>ἐπειδὴ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δὲ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ἐτελεύτησεν</w:t>
      </w:r>
      <w:proofErr w:type="spellEnd"/>
      <w:r w:rsidRPr="00B872E5">
        <w:rPr>
          <w:rFonts w:ascii="Palatino Linotype" w:hAnsi="Palatino Linotype" w:cs="Arial"/>
          <w:b/>
        </w:rPr>
        <w:t xml:space="preserve"> ὁ </w:t>
      </w:r>
      <w:proofErr w:type="spellStart"/>
      <w:r w:rsidRPr="00B872E5">
        <w:rPr>
          <w:rFonts w:ascii="Palatino Linotype" w:hAnsi="Palatino Linotype" w:cs="Arial"/>
          <w:b/>
        </w:rPr>
        <w:t>πατὴρ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ἐγὼ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ἀγρῷ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κατῴκουν</w:t>
      </w:r>
      <w:proofErr w:type="spellEnd"/>
      <w:r w:rsidRPr="00B872E5">
        <w:rPr>
          <w:rFonts w:ascii="Palatino Linotype" w:hAnsi="Palatino Linotype" w:cs="Arial"/>
          <w:b/>
        </w:rPr>
        <w:t xml:space="preserve">, </w:t>
      </w:r>
      <w:proofErr w:type="spellStart"/>
      <w:r w:rsidRPr="00B872E5">
        <w:rPr>
          <w:rFonts w:ascii="Palatino Linotype" w:hAnsi="Palatino Linotype" w:cs="Arial"/>
          <w:b/>
        </w:rPr>
        <w:t>οὗπερ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νῦν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οἰκῶ</w:t>
      </w:r>
      <w:proofErr w:type="spellEnd"/>
      <w:r w:rsidRPr="00B872E5">
        <w:rPr>
          <w:rFonts w:ascii="Palatino Linotype" w:hAnsi="Palatino Linotype" w:cs="Arial"/>
          <w:b/>
        </w:rPr>
        <w:t xml:space="preserve">,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μᾶλλον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ἀλλήλοις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ἤδη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ἐχρώμεθα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διὰ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τὸ</w:t>
      </w:r>
      <w:proofErr w:type="spellEnd"/>
      <w:r w:rsidRPr="00B872E5">
        <w:rPr>
          <w:rFonts w:ascii="Palatino Linotype" w:hAnsi="Palatino Linotype" w:cs="Arial"/>
          <w:b/>
        </w:rPr>
        <w:t xml:space="preserve"> γείτονες τε </w:t>
      </w:r>
      <w:proofErr w:type="spellStart"/>
      <w:r w:rsidRPr="00B872E5">
        <w:rPr>
          <w:rFonts w:ascii="Palatino Linotype" w:hAnsi="Palatino Linotype" w:cs="Arial"/>
          <w:b/>
        </w:rPr>
        <w:t>εἶναι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ἡλικιῶται</w:t>
      </w:r>
      <w:proofErr w:type="spellEnd"/>
      <w:r w:rsidRPr="00B872E5">
        <w:rPr>
          <w:rFonts w:ascii="Palatino Linotype" w:hAnsi="Palatino Linotype" w:cs="Arial"/>
          <w:b/>
        </w:rPr>
        <w:t xml:space="preserve">. Χρόνου </w:t>
      </w:r>
      <w:proofErr w:type="spellStart"/>
      <w:r w:rsidRPr="00B872E5">
        <w:rPr>
          <w:rFonts w:ascii="Palatino Linotype" w:hAnsi="Palatino Linotype" w:cs="Arial"/>
          <w:b/>
        </w:rPr>
        <w:t>δὲ</w:t>
      </w:r>
      <w:proofErr w:type="spellEnd"/>
      <w:r w:rsidRPr="00B872E5">
        <w:rPr>
          <w:rFonts w:ascii="Palatino Linotype" w:hAnsi="Palatino Linotype" w:cs="Arial"/>
          <w:b/>
        </w:rPr>
        <w:t xml:space="preserve"> προβαίνοντος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πάνυ </w:t>
      </w:r>
      <w:proofErr w:type="spellStart"/>
      <w:r w:rsidRPr="00B872E5">
        <w:rPr>
          <w:rFonts w:ascii="Palatino Linotype" w:hAnsi="Palatino Linotype" w:cs="Arial"/>
          <w:b/>
        </w:rPr>
        <w:t>οἰκείως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διεκείμεθα</w:t>
      </w:r>
      <w:proofErr w:type="spellEnd"/>
      <w:r w:rsidRPr="00B872E5">
        <w:rPr>
          <w:rFonts w:ascii="Palatino Linotype" w:hAnsi="Palatino Linotype" w:cs="Arial"/>
          <w:b/>
        </w:rPr>
        <w:t xml:space="preserve">,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ἐγὼ</w:t>
      </w:r>
      <w:proofErr w:type="spellEnd"/>
      <w:r w:rsidRPr="00B872E5">
        <w:rPr>
          <w:rFonts w:ascii="Palatino Linotype" w:hAnsi="Palatino Linotype" w:cs="Arial"/>
          <w:b/>
        </w:rPr>
        <w:t xml:space="preserve"> τε </w:t>
      </w:r>
      <w:proofErr w:type="spellStart"/>
      <w:r w:rsidRPr="00B872E5">
        <w:rPr>
          <w:rFonts w:ascii="Palatino Linotype" w:hAnsi="Palatino Linotype" w:cs="Arial"/>
          <w:b/>
        </w:rPr>
        <w:t>οὕτως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οἰκείως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διεκείμην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πρὸς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τοῦτον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ὥστ</w:t>
      </w:r>
      <w:proofErr w:type="spellEnd"/>
      <w:r w:rsidRPr="00B872E5">
        <w:rPr>
          <w:rFonts w:ascii="Palatino Linotype" w:hAnsi="Palatino Linotype" w:cs="Arial"/>
          <w:b/>
        </w:rPr>
        <w:t xml:space="preserve">’ </w:t>
      </w:r>
      <w:proofErr w:type="spellStart"/>
      <w:r w:rsidRPr="00B872E5">
        <w:rPr>
          <w:rFonts w:ascii="Palatino Linotype" w:hAnsi="Palatino Linotype" w:cs="Arial"/>
          <w:b/>
        </w:rPr>
        <w:t>οὐδενὸς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πώποτε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ὧν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ἐδεήθη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οὗτος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ἐμοῦ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ἀπέτυχεν</w:t>
      </w:r>
      <w:proofErr w:type="spellEnd"/>
      <w:r w:rsidRPr="00B872E5">
        <w:rPr>
          <w:rFonts w:ascii="Palatino Linotype" w:hAnsi="Palatino Linotype" w:cs="Arial"/>
          <w:b/>
        </w:rPr>
        <w:t xml:space="preserve">, </w:t>
      </w:r>
      <w:proofErr w:type="spellStart"/>
      <w:r w:rsidRPr="00B872E5">
        <w:rPr>
          <w:rFonts w:ascii="Palatino Linotype" w:hAnsi="Palatino Linotype" w:cs="Arial"/>
          <w:b/>
        </w:rPr>
        <w:t>οὗτος</w:t>
      </w:r>
      <w:proofErr w:type="spellEnd"/>
      <w:r w:rsidRPr="00B872E5">
        <w:rPr>
          <w:rFonts w:ascii="Palatino Linotype" w:hAnsi="Palatino Linotype" w:cs="Arial"/>
          <w:b/>
        </w:rPr>
        <w:t xml:space="preserve"> τε </w:t>
      </w:r>
      <w:proofErr w:type="spellStart"/>
      <w:r w:rsidRPr="00B872E5">
        <w:rPr>
          <w:rFonts w:ascii="Palatino Linotype" w:hAnsi="Palatino Linotype" w:cs="Arial"/>
          <w:b/>
        </w:rPr>
        <w:t>αὖ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ἐμοὶ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οὐκ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ἄχρηστος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ἦν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πρὸς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τὸ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ἐπιμεληθῆναι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διοικῆσαι</w:t>
      </w:r>
      <w:proofErr w:type="spellEnd"/>
      <w:r w:rsidRPr="00B872E5">
        <w:rPr>
          <w:rFonts w:ascii="Palatino Linotype" w:hAnsi="Palatino Linotype" w:cs="Arial"/>
          <w:b/>
        </w:rPr>
        <w:t xml:space="preserve">, </w:t>
      </w:r>
      <w:proofErr w:type="spellStart"/>
      <w:r w:rsidRPr="00B872E5">
        <w:rPr>
          <w:rFonts w:ascii="Palatino Linotype" w:hAnsi="Palatino Linotype" w:cs="Arial"/>
          <w:b/>
        </w:rPr>
        <w:t>καὶ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ὁπότε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ἐγὼ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ἀποδημοίην</w:t>
      </w:r>
      <w:proofErr w:type="spellEnd"/>
      <w:r w:rsidRPr="00B872E5">
        <w:rPr>
          <w:rFonts w:ascii="Palatino Linotype" w:hAnsi="Palatino Linotype" w:cs="Arial"/>
          <w:b/>
        </w:rPr>
        <w:t xml:space="preserve"> ἢ </w:t>
      </w:r>
      <w:proofErr w:type="spellStart"/>
      <w:r w:rsidRPr="00B872E5">
        <w:rPr>
          <w:rFonts w:ascii="Palatino Linotype" w:hAnsi="Palatino Linotype" w:cs="Arial"/>
          <w:b/>
        </w:rPr>
        <w:t>δημοσίᾳ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τριηραρχῶν</w:t>
      </w:r>
      <w:proofErr w:type="spellEnd"/>
      <w:r w:rsidRPr="00B872E5">
        <w:rPr>
          <w:rFonts w:ascii="Palatino Linotype" w:hAnsi="Palatino Linotype" w:cs="Arial"/>
          <w:b/>
        </w:rPr>
        <w:t xml:space="preserve"> ἢ </w:t>
      </w:r>
      <w:proofErr w:type="spellStart"/>
      <w:r w:rsidRPr="00B872E5">
        <w:rPr>
          <w:rFonts w:ascii="Palatino Linotype" w:hAnsi="Palatino Linotype" w:cs="Arial"/>
          <w:b/>
        </w:rPr>
        <w:t>ἰδίᾳ</w:t>
      </w:r>
      <w:proofErr w:type="spellEnd"/>
      <w:r w:rsidRPr="00B872E5">
        <w:rPr>
          <w:rFonts w:ascii="Palatino Linotype" w:hAnsi="Palatino Linotype" w:cs="Arial"/>
          <w:b/>
        </w:rPr>
        <w:t xml:space="preserve"> κατ’ </w:t>
      </w:r>
      <w:proofErr w:type="spellStart"/>
      <w:r w:rsidRPr="00B872E5">
        <w:rPr>
          <w:rFonts w:ascii="Palatino Linotype" w:hAnsi="Palatino Linotype" w:cs="Arial"/>
          <w:b/>
        </w:rPr>
        <w:t>ἄλλο</w:t>
      </w:r>
      <w:proofErr w:type="spellEnd"/>
      <w:r w:rsidRPr="00B872E5">
        <w:rPr>
          <w:rFonts w:ascii="Palatino Linotype" w:hAnsi="Palatino Linotype" w:cs="Arial"/>
          <w:b/>
        </w:rPr>
        <w:t xml:space="preserve"> τι, </w:t>
      </w:r>
      <w:proofErr w:type="spellStart"/>
      <w:r w:rsidRPr="00B872E5">
        <w:rPr>
          <w:rFonts w:ascii="Palatino Linotype" w:hAnsi="Palatino Linotype" w:cs="Arial"/>
          <w:b/>
        </w:rPr>
        <w:t>κύριον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τῶν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ἐν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ἀγρῷ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τοῦτον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ἁπάντων</w:t>
      </w:r>
      <w:proofErr w:type="spellEnd"/>
      <w:r w:rsidRPr="00B872E5">
        <w:rPr>
          <w:rFonts w:ascii="Palatino Linotype" w:hAnsi="Palatino Linotype" w:cs="Arial"/>
          <w:b/>
        </w:rPr>
        <w:t xml:space="preserve"> </w:t>
      </w:r>
      <w:proofErr w:type="spellStart"/>
      <w:r w:rsidRPr="00B872E5">
        <w:rPr>
          <w:rFonts w:ascii="Palatino Linotype" w:hAnsi="Palatino Linotype" w:cs="Arial"/>
          <w:b/>
        </w:rPr>
        <w:t>κατέλειπον</w:t>
      </w:r>
      <w:proofErr w:type="spellEnd"/>
      <w:r w:rsidRPr="00B872E5">
        <w:rPr>
          <w:rFonts w:ascii="Palatino Linotype" w:hAnsi="Palatino Linotype" w:cs="Arial"/>
          <w:b/>
        </w:rPr>
        <w:t xml:space="preserve">. </w:t>
      </w: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  <w:r w:rsidRPr="00CF2AFE">
        <w:rPr>
          <w:rFonts w:ascii="Palatino Linotype" w:hAnsi="Palatino Linotype" w:cs="Athena"/>
          <w:sz w:val="20"/>
          <w:szCs w:val="20"/>
        </w:rPr>
        <w:t xml:space="preserve">Δημοσθένους, </w:t>
      </w:r>
      <w:proofErr w:type="spellStart"/>
      <w:r w:rsidRPr="00CF2AFE">
        <w:rPr>
          <w:rFonts w:ascii="Palatino Linotype" w:hAnsi="Palatino Linotype" w:cs="Athena"/>
          <w:i/>
          <w:iCs/>
          <w:sz w:val="20"/>
          <w:szCs w:val="20"/>
        </w:rPr>
        <w:t>Πρὸς</w:t>
      </w:r>
      <w:proofErr w:type="spellEnd"/>
      <w:r w:rsidRPr="00CF2AFE">
        <w:rPr>
          <w:rFonts w:ascii="Palatino Linotype" w:hAnsi="Palatino Linotype" w:cs="Athena"/>
          <w:i/>
          <w:iCs/>
          <w:sz w:val="20"/>
          <w:szCs w:val="20"/>
        </w:rPr>
        <w:t xml:space="preserve"> </w:t>
      </w:r>
      <w:proofErr w:type="spellStart"/>
      <w:r w:rsidRPr="00CF2AFE">
        <w:rPr>
          <w:rFonts w:ascii="Palatino Linotype" w:hAnsi="Palatino Linotype" w:cs="Athena"/>
          <w:i/>
          <w:iCs/>
          <w:sz w:val="20"/>
          <w:szCs w:val="20"/>
        </w:rPr>
        <w:t>Νικόστρατον</w:t>
      </w:r>
      <w:proofErr w:type="spellEnd"/>
      <w:r w:rsidRPr="00CF2AFE">
        <w:rPr>
          <w:rFonts w:ascii="Palatino Linotype" w:hAnsi="Palatino Linotype" w:cs="Athena"/>
          <w:sz w:val="20"/>
          <w:szCs w:val="20"/>
        </w:rPr>
        <w:t>, 4-5.</w:t>
      </w: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right"/>
        <w:rPr>
          <w:rFonts w:ascii="Palatino Linotype" w:hAnsi="Palatino Linotype" w:cs="Athena"/>
          <w:sz w:val="20"/>
          <w:szCs w:val="20"/>
        </w:rPr>
      </w:pPr>
    </w:p>
    <w:p w:rsidR="00B872E5" w:rsidRDefault="00B872E5" w:rsidP="00B872E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ΟΜΑΔΑ Β΄</w:t>
      </w:r>
    </w:p>
    <w:p w:rsidR="00B872E5" w:rsidRPr="00B872E5" w:rsidRDefault="00B872E5" w:rsidP="00B872E5">
      <w:pPr>
        <w:spacing w:line="480" w:lineRule="auto"/>
        <w:jc w:val="both"/>
        <w:rPr>
          <w:b/>
        </w:rPr>
      </w:pPr>
      <w:proofErr w:type="spellStart"/>
      <w:r w:rsidRPr="00B872E5">
        <w:rPr>
          <w:rFonts w:ascii="Palatino Linotype" w:hAnsi="Palatino Linotype" w:cs="Palatino Linotype"/>
          <w:b/>
        </w:rPr>
        <w:t>Ἴσως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τινὲς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ὑμῶν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θαυμάζουσιν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ὅτι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τὸν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ἄλλον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χρόνον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ἐμμεμενηκὼς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τοῖς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τῆς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πόλεως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νομίμοις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… </w:t>
      </w:r>
      <w:proofErr w:type="spellStart"/>
      <w:r w:rsidRPr="00B872E5">
        <w:rPr>
          <w:rFonts w:ascii="Palatino Linotype" w:hAnsi="Palatino Linotype" w:cs="Palatino Linotype"/>
          <w:b/>
        </w:rPr>
        <w:t>τοσαύτην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πεποίημαι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τὴν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μεταβολήν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ὥστε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περὶ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ὧν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ὀκνοῦσιν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οἱ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πρεσβύτεροι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λέγειν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περὶ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τούτων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νεώτερος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ὢν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παρελήλυθα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συμβουλεύσων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· </w:t>
      </w:r>
      <w:proofErr w:type="spellStart"/>
      <w:r w:rsidRPr="00B872E5">
        <w:rPr>
          <w:rFonts w:ascii="Palatino Linotype" w:hAnsi="Palatino Linotype" w:cs="Palatino Linotype"/>
          <w:b/>
        </w:rPr>
        <w:t>Ἐγὼ</w:t>
      </w:r>
      <w:proofErr w:type="spellEnd"/>
      <w:r w:rsidRPr="00B872E5">
        <w:rPr>
          <w:rFonts w:ascii="Palatino Linotype" w:hAnsi="Palatino Linotype" w:cs="Palatino Linotype"/>
          <w:b/>
        </w:rPr>
        <w:t xml:space="preserve"> δ’ </w:t>
      </w:r>
      <w:proofErr w:type="spellStart"/>
      <w:r w:rsidRPr="00B872E5">
        <w:rPr>
          <w:rFonts w:ascii="Palatino Linotype" w:hAnsi="Palatino Linotype" w:cs="Palatino Linotype"/>
          <w:b/>
        </w:rPr>
        <w:t>εἰ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μὲν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τις </w:t>
      </w:r>
      <w:proofErr w:type="spellStart"/>
      <w:r w:rsidRPr="00B872E5">
        <w:rPr>
          <w:rFonts w:ascii="Palatino Linotype" w:hAnsi="Palatino Linotype" w:cs="Palatino Linotype"/>
          <w:b/>
        </w:rPr>
        <w:t>τῶν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ἐθισμένων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ἐν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ὑμῖν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ἀγορεύειν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ἀξίως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ἦν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τῆς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πόλεως </w:t>
      </w:r>
      <w:proofErr w:type="spellStart"/>
      <w:r w:rsidRPr="00B872E5">
        <w:rPr>
          <w:rFonts w:ascii="Palatino Linotype" w:hAnsi="Palatino Linotype" w:cs="Palatino Linotype"/>
          <w:b/>
        </w:rPr>
        <w:t>εἰρηκώς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πολλὴν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ἂν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ἡσυχίαν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ἦγον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· </w:t>
      </w:r>
      <w:proofErr w:type="spellStart"/>
      <w:r w:rsidRPr="00B872E5">
        <w:rPr>
          <w:rFonts w:ascii="Palatino Linotype" w:hAnsi="Palatino Linotype" w:cs="Palatino Linotype"/>
          <w:b/>
        </w:rPr>
        <w:t>νῦν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δ’  </w:t>
      </w:r>
      <w:proofErr w:type="spellStart"/>
      <w:r w:rsidRPr="00B872E5">
        <w:rPr>
          <w:rFonts w:ascii="Palatino Linotype" w:hAnsi="Palatino Linotype" w:cs="Palatino Linotype"/>
          <w:b/>
        </w:rPr>
        <w:t>ὁρῶν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τοὺς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δὲ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συναγορεύοντας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οἷς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οἱ</w:t>
      </w:r>
      <w:proofErr w:type="spellEnd"/>
      <w:r w:rsidRPr="00B872E5">
        <w:rPr>
          <w:rFonts w:ascii="Palatino Linotype" w:hAnsi="Palatino Linotype" w:cs="Palatino Linotype"/>
          <w:b/>
        </w:rPr>
        <w:t xml:space="preserve"> πολέμιοι </w:t>
      </w:r>
      <w:proofErr w:type="spellStart"/>
      <w:r w:rsidRPr="00B872E5">
        <w:rPr>
          <w:rFonts w:ascii="Palatino Linotype" w:hAnsi="Palatino Linotype" w:cs="Palatino Linotype"/>
          <w:b/>
        </w:rPr>
        <w:t>προστάττουσι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τοὺς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δὲ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οὐκ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ἐρρωμένως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ἐναντιουμένους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τοὺς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δὲ</w:t>
      </w:r>
      <w:proofErr w:type="spellEnd"/>
      <w:r w:rsidRPr="00B872E5">
        <w:rPr>
          <w:rFonts w:ascii="Palatino Linotype" w:hAnsi="Palatino Linotype" w:cs="Palatino Linotype"/>
          <w:b/>
        </w:rPr>
        <w:t xml:space="preserve"> παντάπασιν </w:t>
      </w:r>
      <w:proofErr w:type="spellStart"/>
      <w:r w:rsidRPr="00B872E5">
        <w:rPr>
          <w:rFonts w:ascii="Palatino Linotype" w:hAnsi="Palatino Linotype" w:cs="Palatino Linotype"/>
          <w:b/>
        </w:rPr>
        <w:t>ἀποσεσιωπηκότας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ἀνέστην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ἀποφανούμενος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ἃ </w:t>
      </w:r>
      <w:proofErr w:type="spellStart"/>
      <w:r w:rsidRPr="00B872E5">
        <w:rPr>
          <w:rFonts w:ascii="Palatino Linotype" w:hAnsi="Palatino Linotype" w:cs="Palatino Linotype"/>
          <w:b/>
        </w:rPr>
        <w:t>γιγνώσκω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περὶ</w:t>
      </w:r>
      <w:proofErr w:type="spellEnd"/>
      <w:r w:rsidRPr="00B872E5">
        <w:rPr>
          <w:rFonts w:ascii="Palatino Linotype" w:hAnsi="Palatino Linotype" w:cs="Palatino Linotype"/>
          <w:b/>
        </w:rPr>
        <w:t xml:space="preserve"> τούτων, </w:t>
      </w:r>
      <w:proofErr w:type="spellStart"/>
      <w:r w:rsidRPr="00B872E5">
        <w:rPr>
          <w:rFonts w:ascii="Palatino Linotype" w:hAnsi="Palatino Linotype" w:cs="Palatino Linotype"/>
          <w:b/>
        </w:rPr>
        <w:t>αἰσχρὸν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νομίσας</w:t>
      </w:r>
      <w:proofErr w:type="spellEnd"/>
      <w:r w:rsidRPr="00B872E5">
        <w:rPr>
          <w:rFonts w:ascii="Palatino Linotype" w:hAnsi="Palatino Linotype" w:cs="Palatino Linotype"/>
          <w:b/>
        </w:rPr>
        <w:t xml:space="preserve">, </w:t>
      </w:r>
      <w:proofErr w:type="spellStart"/>
      <w:r w:rsidRPr="00B872E5">
        <w:rPr>
          <w:rFonts w:ascii="Palatino Linotype" w:hAnsi="Palatino Linotype" w:cs="Palatino Linotype"/>
          <w:b/>
        </w:rPr>
        <w:t>εἰ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τὴν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ἰδίαν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τοῦ</w:t>
      </w:r>
      <w:proofErr w:type="spellEnd"/>
      <w:r w:rsidRPr="00B872E5">
        <w:rPr>
          <w:rFonts w:ascii="Palatino Linotype" w:hAnsi="Palatino Linotype" w:cs="Palatino Linotype"/>
          <w:b/>
        </w:rPr>
        <w:t xml:space="preserve"> βίου </w:t>
      </w:r>
      <w:proofErr w:type="spellStart"/>
      <w:r w:rsidRPr="00B872E5">
        <w:rPr>
          <w:rFonts w:ascii="Palatino Linotype" w:hAnsi="Palatino Linotype" w:cs="Palatino Linotype"/>
          <w:b/>
        </w:rPr>
        <w:t>τάξιν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διαφυλάττων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περιόψομαι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τὴν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πόλιν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ἀνάξια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ψηφισαμένην</w:t>
      </w:r>
      <w:proofErr w:type="spellEnd"/>
      <w:r w:rsidRPr="00B872E5">
        <w:rPr>
          <w:rFonts w:ascii="Palatino Linotype" w:hAnsi="Palatino Linotype" w:cs="Palatino Linotype"/>
          <w:b/>
        </w:rPr>
        <w:t xml:space="preserve"> </w:t>
      </w:r>
      <w:proofErr w:type="spellStart"/>
      <w:r w:rsidRPr="00B872E5">
        <w:rPr>
          <w:rFonts w:ascii="Palatino Linotype" w:hAnsi="Palatino Linotype" w:cs="Palatino Linotype"/>
          <w:b/>
        </w:rPr>
        <w:t>αὐτῆς</w:t>
      </w:r>
      <w:proofErr w:type="spellEnd"/>
      <w:r w:rsidRPr="00B872E5">
        <w:rPr>
          <w:rFonts w:ascii="Palatino Linotype" w:hAnsi="Palatino Linotype" w:cs="Palatino Linotype"/>
          <w:b/>
        </w:rPr>
        <w:t>.</w:t>
      </w:r>
    </w:p>
    <w:p w:rsidR="00B872E5" w:rsidRDefault="00B872E5" w:rsidP="00B872E5">
      <w:pPr>
        <w:jc w:val="right"/>
      </w:pPr>
      <w:proofErr w:type="spellStart"/>
      <w:r>
        <w:rPr>
          <w:rFonts w:ascii="Palatino Linotype" w:hAnsi="Palatino Linotype" w:cs="Palatino Linotype"/>
          <w:sz w:val="20"/>
          <w:szCs w:val="20"/>
        </w:rPr>
        <w:t>Ἰσοκράτους</w:t>
      </w:r>
      <w:proofErr w:type="spellEnd"/>
      <w:r>
        <w:rPr>
          <w:rFonts w:ascii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 w:cs="Palatino Linotype"/>
          <w:i/>
          <w:sz w:val="20"/>
          <w:szCs w:val="20"/>
        </w:rPr>
        <w:t>Ἀρχίδαμος</w:t>
      </w:r>
      <w:proofErr w:type="spellEnd"/>
      <w:r>
        <w:rPr>
          <w:rFonts w:ascii="Palatino Linotype" w:hAnsi="Palatino Linotype" w:cs="Palatino Linotype"/>
          <w:sz w:val="20"/>
          <w:szCs w:val="20"/>
        </w:rPr>
        <w:t>, 1-3.</w:t>
      </w:r>
    </w:p>
    <w:p w:rsidR="00B872E5" w:rsidRPr="00CF2AFE" w:rsidRDefault="00B872E5" w:rsidP="00B872E5">
      <w:pPr>
        <w:jc w:val="both"/>
        <w:rPr>
          <w:rFonts w:ascii="Palatino Linotype" w:hAnsi="Palatino Linotype"/>
        </w:rPr>
      </w:pPr>
    </w:p>
    <w:p w:rsidR="006D3F63" w:rsidRDefault="006D3F63"/>
    <w:sectPr w:rsidR="006D3F63" w:rsidSect="00B87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thena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872E5"/>
    <w:rsid w:val="00161155"/>
    <w:rsid w:val="001E4DC6"/>
    <w:rsid w:val="00235302"/>
    <w:rsid w:val="0033277D"/>
    <w:rsid w:val="00454E4A"/>
    <w:rsid w:val="00522F33"/>
    <w:rsid w:val="005D4E72"/>
    <w:rsid w:val="006D3F63"/>
    <w:rsid w:val="007C7DB4"/>
    <w:rsid w:val="009F48A4"/>
    <w:rsid w:val="00A6637F"/>
    <w:rsid w:val="00B872E5"/>
    <w:rsid w:val="00C3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2024-12-17T06:37:00Z</dcterms:created>
  <dcterms:modified xsi:type="dcterms:W3CDTF">2024-12-17T06:40:00Z</dcterms:modified>
</cp:coreProperties>
</file>