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52A" w:rsidRDefault="00055FBC" w:rsidP="00055FBC">
      <w:pPr>
        <w:jc w:val="center"/>
        <w:rPr>
          <w:rFonts w:asciiTheme="majorHAnsi" w:hAnsiTheme="majorHAnsi"/>
          <w:sz w:val="72"/>
          <w:szCs w:val="72"/>
        </w:rPr>
      </w:pPr>
      <w:r w:rsidRPr="00055FBC">
        <w:rPr>
          <w:rFonts w:asciiTheme="majorHAnsi" w:hAnsiTheme="majorHAnsi"/>
          <w:sz w:val="72"/>
          <w:szCs w:val="72"/>
        </w:rPr>
        <w:t>ΔΙΟΛΚΟΣ</w:t>
      </w:r>
    </w:p>
    <w:p w:rsidR="00055FBC" w:rsidRDefault="00055FBC" w:rsidP="00055FBC">
      <w:pPr>
        <w:rPr>
          <w:rFonts w:asciiTheme="majorHAnsi" w:hAnsiTheme="majorHAnsi"/>
          <w:sz w:val="72"/>
          <w:szCs w:val="72"/>
        </w:rPr>
      </w:pPr>
      <w:r>
        <w:rPr>
          <w:noProof/>
        </w:rPr>
        <w:drawing>
          <wp:anchor distT="0" distB="0" distL="114300" distR="114300" simplePos="0" relativeHeight="251658240" behindDoc="0" locked="0" layoutInCell="1" allowOverlap="1">
            <wp:simplePos x="0" y="0"/>
            <wp:positionH relativeFrom="column">
              <wp:posOffset>72553</wp:posOffset>
            </wp:positionH>
            <wp:positionV relativeFrom="paragraph">
              <wp:posOffset>491828</wp:posOffset>
            </wp:positionV>
            <wp:extent cx="5263069" cy="5836595"/>
            <wp:effectExtent l="19050" t="0" r="0" b="0"/>
            <wp:wrapNone/>
            <wp:docPr id="1" name="Εικόνα 1" descr="Αρχαία Δίολκος - Λαογραφικό Μουσείο Περαχώ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αία Δίολκος - Λαογραφικό Μουσείο Περαχώρας"/>
                    <pic:cNvPicPr>
                      <a:picLocks noChangeAspect="1" noChangeArrowheads="1"/>
                    </pic:cNvPicPr>
                  </pic:nvPicPr>
                  <pic:blipFill>
                    <a:blip r:embed="rId6" cstate="print"/>
                    <a:srcRect/>
                    <a:stretch>
                      <a:fillRect/>
                    </a:stretch>
                  </pic:blipFill>
                  <pic:spPr bwMode="auto">
                    <a:xfrm>
                      <a:off x="0" y="0"/>
                      <a:ext cx="5263069" cy="5836595"/>
                    </a:xfrm>
                    <a:prstGeom prst="rect">
                      <a:avLst/>
                    </a:prstGeom>
                    <a:noFill/>
                    <a:ln w="9525">
                      <a:noFill/>
                      <a:miter lim="800000"/>
                      <a:headEnd/>
                      <a:tailEnd/>
                    </a:ln>
                  </pic:spPr>
                </pic:pic>
              </a:graphicData>
            </a:graphic>
          </wp:anchor>
        </w:drawing>
      </w:r>
    </w:p>
    <w:p w:rsidR="00055FBC" w:rsidRDefault="00055FBC" w:rsidP="00055FBC">
      <w:pPr>
        <w:rPr>
          <w:rFonts w:asciiTheme="majorHAnsi" w:hAnsiTheme="majorHAnsi"/>
          <w:sz w:val="72"/>
          <w:szCs w:val="72"/>
        </w:rPr>
      </w:pPr>
    </w:p>
    <w:p w:rsidR="00055FBC" w:rsidRDefault="00055FBC" w:rsidP="00055FBC">
      <w:pPr>
        <w:rPr>
          <w:rFonts w:asciiTheme="majorHAnsi" w:hAnsiTheme="majorHAnsi"/>
          <w:sz w:val="72"/>
          <w:szCs w:val="72"/>
        </w:rPr>
      </w:pPr>
    </w:p>
    <w:p w:rsidR="00055FBC" w:rsidRDefault="00055FBC" w:rsidP="00055FBC">
      <w:pPr>
        <w:rPr>
          <w:rFonts w:asciiTheme="majorHAnsi" w:hAnsiTheme="majorHAnsi"/>
          <w:sz w:val="72"/>
          <w:szCs w:val="72"/>
        </w:rPr>
      </w:pPr>
    </w:p>
    <w:p w:rsidR="00055FBC" w:rsidRDefault="00055FBC" w:rsidP="00055FBC">
      <w:pPr>
        <w:rPr>
          <w:rFonts w:asciiTheme="majorHAnsi" w:hAnsiTheme="majorHAnsi"/>
          <w:sz w:val="72"/>
          <w:szCs w:val="72"/>
        </w:rPr>
      </w:pPr>
    </w:p>
    <w:p w:rsidR="00055FBC" w:rsidRDefault="00055FBC" w:rsidP="00055FBC">
      <w:pPr>
        <w:rPr>
          <w:rFonts w:asciiTheme="majorHAnsi" w:hAnsiTheme="majorHAnsi"/>
          <w:sz w:val="72"/>
          <w:szCs w:val="72"/>
        </w:rPr>
      </w:pPr>
    </w:p>
    <w:p w:rsidR="00055FBC" w:rsidRDefault="00055FBC" w:rsidP="00055FBC">
      <w:pPr>
        <w:rPr>
          <w:rFonts w:asciiTheme="majorHAnsi" w:hAnsiTheme="majorHAnsi"/>
          <w:sz w:val="72"/>
          <w:szCs w:val="72"/>
        </w:rPr>
      </w:pPr>
    </w:p>
    <w:p w:rsidR="00055FBC" w:rsidRDefault="00055FBC" w:rsidP="00055FBC">
      <w:pPr>
        <w:rPr>
          <w:rFonts w:asciiTheme="majorHAnsi" w:hAnsiTheme="majorHAnsi"/>
          <w:sz w:val="72"/>
          <w:szCs w:val="72"/>
        </w:rPr>
      </w:pPr>
    </w:p>
    <w:p w:rsidR="00055FBC" w:rsidRDefault="00055FBC" w:rsidP="00055FBC">
      <w:pPr>
        <w:rPr>
          <w:rFonts w:asciiTheme="majorHAnsi" w:hAnsiTheme="majorHAnsi"/>
          <w:sz w:val="72"/>
          <w:szCs w:val="72"/>
        </w:rPr>
      </w:pPr>
    </w:p>
    <w:p w:rsidR="00055FBC" w:rsidRPr="00C36AE0" w:rsidRDefault="00055FBC" w:rsidP="00055FBC">
      <w:pPr>
        <w:rPr>
          <w:rFonts w:asciiTheme="majorHAnsi" w:hAnsiTheme="majorHAnsi"/>
          <w:b/>
          <w:i/>
          <w:sz w:val="28"/>
          <w:szCs w:val="28"/>
          <w:u w:val="single"/>
        </w:rPr>
      </w:pPr>
      <w:r w:rsidRPr="00C36AE0">
        <w:rPr>
          <w:rFonts w:asciiTheme="majorHAnsi" w:hAnsiTheme="majorHAnsi"/>
          <w:b/>
          <w:i/>
          <w:sz w:val="28"/>
          <w:szCs w:val="28"/>
          <w:u w:val="single"/>
        </w:rPr>
        <w:t xml:space="preserve">Νίκος </w:t>
      </w:r>
      <w:proofErr w:type="spellStart"/>
      <w:r w:rsidRPr="00C36AE0">
        <w:rPr>
          <w:rFonts w:asciiTheme="majorHAnsi" w:hAnsiTheme="majorHAnsi"/>
          <w:b/>
          <w:i/>
          <w:sz w:val="28"/>
          <w:szCs w:val="28"/>
          <w:u w:val="single"/>
        </w:rPr>
        <w:t>Βαρδουλάκης</w:t>
      </w:r>
      <w:proofErr w:type="spellEnd"/>
      <w:r w:rsidRPr="00C36AE0">
        <w:rPr>
          <w:rFonts w:asciiTheme="majorHAnsi" w:hAnsiTheme="majorHAnsi"/>
          <w:b/>
          <w:i/>
          <w:sz w:val="28"/>
          <w:szCs w:val="28"/>
          <w:u w:val="single"/>
        </w:rPr>
        <w:t xml:space="preserve"> </w:t>
      </w:r>
    </w:p>
    <w:p w:rsidR="00055FBC" w:rsidRPr="00C36AE0" w:rsidRDefault="00055FBC" w:rsidP="00055FBC">
      <w:pPr>
        <w:rPr>
          <w:rFonts w:asciiTheme="majorHAnsi" w:hAnsiTheme="majorHAnsi"/>
          <w:b/>
          <w:i/>
          <w:sz w:val="28"/>
          <w:szCs w:val="28"/>
          <w:u w:val="single"/>
        </w:rPr>
      </w:pPr>
      <w:r w:rsidRPr="00C36AE0">
        <w:rPr>
          <w:rFonts w:asciiTheme="majorHAnsi" w:hAnsiTheme="majorHAnsi"/>
          <w:b/>
          <w:i/>
          <w:sz w:val="28"/>
          <w:szCs w:val="28"/>
          <w:u w:val="single"/>
        </w:rPr>
        <w:t xml:space="preserve">Γιώργος </w:t>
      </w:r>
      <w:proofErr w:type="spellStart"/>
      <w:r w:rsidRPr="00C36AE0">
        <w:rPr>
          <w:rFonts w:asciiTheme="majorHAnsi" w:hAnsiTheme="majorHAnsi"/>
          <w:b/>
          <w:i/>
          <w:sz w:val="28"/>
          <w:szCs w:val="28"/>
          <w:u w:val="single"/>
        </w:rPr>
        <w:t>Γρηγορομιχελάκης</w:t>
      </w:r>
      <w:proofErr w:type="spellEnd"/>
      <w:r w:rsidRPr="00C36AE0">
        <w:rPr>
          <w:rFonts w:asciiTheme="majorHAnsi" w:hAnsiTheme="majorHAnsi"/>
          <w:b/>
          <w:i/>
          <w:sz w:val="28"/>
          <w:szCs w:val="28"/>
          <w:u w:val="single"/>
        </w:rPr>
        <w:t xml:space="preserve"> </w:t>
      </w:r>
    </w:p>
    <w:p w:rsidR="00055FBC" w:rsidRPr="00C36AE0" w:rsidRDefault="00055FBC" w:rsidP="00055FBC">
      <w:pPr>
        <w:rPr>
          <w:rFonts w:asciiTheme="majorHAnsi" w:hAnsiTheme="majorHAnsi"/>
          <w:b/>
          <w:i/>
          <w:sz w:val="28"/>
          <w:szCs w:val="28"/>
          <w:u w:val="single"/>
        </w:rPr>
      </w:pPr>
      <w:r w:rsidRPr="00C36AE0">
        <w:rPr>
          <w:rFonts w:asciiTheme="majorHAnsi" w:hAnsiTheme="majorHAnsi"/>
          <w:b/>
          <w:i/>
          <w:sz w:val="28"/>
          <w:szCs w:val="28"/>
          <w:u w:val="single"/>
        </w:rPr>
        <w:t xml:space="preserve">Γ.Ε.Λ ΠΑΛΑΙΟΧΩΡΑΣ </w:t>
      </w:r>
    </w:p>
    <w:p w:rsidR="00055FBC" w:rsidRDefault="00055FBC" w:rsidP="00055FBC">
      <w:pPr>
        <w:rPr>
          <w:rFonts w:asciiTheme="majorHAnsi" w:hAnsiTheme="majorHAnsi"/>
          <w:b/>
          <w:i/>
          <w:sz w:val="28"/>
          <w:szCs w:val="28"/>
          <w:u w:val="single"/>
        </w:rPr>
      </w:pPr>
      <w:r w:rsidRPr="00C36AE0">
        <w:rPr>
          <w:rFonts w:asciiTheme="majorHAnsi" w:hAnsiTheme="majorHAnsi"/>
          <w:b/>
          <w:i/>
          <w:sz w:val="28"/>
          <w:szCs w:val="28"/>
          <w:u w:val="single"/>
        </w:rPr>
        <w:t>Σχολικό έτος:2024-2025</w:t>
      </w:r>
    </w:p>
    <w:p w:rsidR="003767B5" w:rsidRPr="00756541" w:rsidRDefault="003767B5" w:rsidP="00D77BA7">
      <w:pPr>
        <w:pStyle w:val="Web"/>
        <w:jc w:val="both"/>
        <w:rPr>
          <w:rFonts w:asciiTheme="majorHAnsi" w:hAnsiTheme="majorHAnsi"/>
          <w:color w:val="000000" w:themeColor="text1"/>
        </w:rPr>
      </w:pPr>
      <w:r w:rsidRPr="003767B5">
        <w:rPr>
          <w:rFonts w:asciiTheme="majorHAnsi" w:hAnsiTheme="majorHAnsi"/>
          <w:b/>
          <w:i/>
          <w:sz w:val="36"/>
          <w:szCs w:val="36"/>
          <w:u w:val="single"/>
        </w:rPr>
        <w:lastRenderedPageBreak/>
        <w:t>ΟΡΙΣΜΟΣ</w:t>
      </w:r>
      <w:r w:rsidRPr="004D1C3C">
        <w:rPr>
          <w:rFonts w:asciiTheme="majorHAnsi" w:hAnsiTheme="majorHAnsi"/>
        </w:rPr>
        <w:t>:</w:t>
      </w:r>
      <w:r w:rsidRPr="004D1C3C">
        <w:t xml:space="preserve"> </w:t>
      </w:r>
      <w:r w:rsidRPr="004D1C3C">
        <w:rPr>
          <w:rFonts w:asciiTheme="majorHAnsi" w:hAnsiTheme="majorHAnsi"/>
        </w:rPr>
        <w:t xml:space="preserve">Η </w:t>
      </w:r>
      <w:proofErr w:type="spellStart"/>
      <w:r w:rsidRPr="004D1C3C">
        <w:rPr>
          <w:rFonts w:asciiTheme="majorHAnsi" w:hAnsiTheme="majorHAnsi"/>
          <w:b/>
          <w:bCs/>
        </w:rPr>
        <w:t>Δίολκος</w:t>
      </w:r>
      <w:proofErr w:type="spellEnd"/>
      <w:r w:rsidRPr="004D1C3C">
        <w:rPr>
          <w:rFonts w:asciiTheme="majorHAnsi" w:hAnsiTheme="majorHAnsi"/>
        </w:rPr>
        <w:t xml:space="preserve"> ήταν ο ειδικής κατασκευής πλακόστρωτος δρόμος που συνέδεε τις δύο άκρες του </w:t>
      </w:r>
      <w:hyperlink r:id="rId7" w:tooltip="Ισθμός της Κορίνθου" w:history="1">
        <w:r w:rsidRPr="00756541">
          <w:rPr>
            <w:rFonts w:asciiTheme="majorHAnsi" w:hAnsiTheme="majorHAnsi"/>
            <w:color w:val="000000" w:themeColor="text1"/>
          </w:rPr>
          <w:t>Ισθμού της Κορίνθου</w:t>
        </w:r>
      </w:hyperlink>
      <w:r w:rsidRPr="00756541">
        <w:rPr>
          <w:rFonts w:asciiTheme="majorHAnsi" w:hAnsiTheme="majorHAnsi"/>
          <w:color w:val="000000" w:themeColor="text1"/>
        </w:rPr>
        <w:t xml:space="preserve"> και πάνω στον οποίο σύρονταν κατά την αρχαιότητα από δούλους τα πλοία από τον </w:t>
      </w:r>
      <w:hyperlink r:id="rId8" w:tooltip="Κορινθιακός κόλπος" w:history="1">
        <w:r w:rsidRPr="00756541">
          <w:rPr>
            <w:rFonts w:asciiTheme="majorHAnsi" w:hAnsiTheme="majorHAnsi"/>
            <w:color w:val="000000" w:themeColor="text1"/>
          </w:rPr>
          <w:t>Κορινθιακό</w:t>
        </w:r>
      </w:hyperlink>
      <w:r w:rsidRPr="00756541">
        <w:rPr>
          <w:rFonts w:asciiTheme="majorHAnsi" w:hAnsiTheme="majorHAnsi"/>
          <w:color w:val="000000" w:themeColor="text1"/>
        </w:rPr>
        <w:t xml:space="preserve"> στον </w:t>
      </w:r>
      <w:hyperlink r:id="rId9" w:tooltip="Σαρωνικός κόλπος" w:history="1">
        <w:r w:rsidRPr="00756541">
          <w:rPr>
            <w:rFonts w:asciiTheme="majorHAnsi" w:hAnsiTheme="majorHAnsi"/>
            <w:color w:val="000000" w:themeColor="text1"/>
          </w:rPr>
          <w:t>Σαρωνικό</w:t>
        </w:r>
      </w:hyperlink>
      <w:r w:rsidR="00F129F3" w:rsidRPr="00756541">
        <w:rPr>
          <w:rFonts w:asciiTheme="majorHAnsi" w:hAnsiTheme="majorHAnsi"/>
          <w:color w:val="000000" w:themeColor="text1"/>
        </w:rPr>
        <w:t xml:space="preserve"> κόλπο και αντίστροφα.</w:t>
      </w:r>
    </w:p>
    <w:p w:rsidR="00214282" w:rsidRPr="001856F7" w:rsidRDefault="00214282" w:rsidP="00D77BA7">
      <w:pPr>
        <w:jc w:val="both"/>
        <w:rPr>
          <w:rFonts w:asciiTheme="majorHAnsi" w:hAnsiTheme="majorHAnsi"/>
          <w:b/>
          <w:i/>
          <w:sz w:val="36"/>
          <w:szCs w:val="36"/>
          <w:u w:val="single"/>
        </w:rPr>
      </w:pPr>
      <w:r w:rsidRPr="001856F7">
        <w:rPr>
          <w:rFonts w:asciiTheme="majorHAnsi" w:hAnsiTheme="majorHAnsi"/>
          <w:b/>
          <w:i/>
          <w:sz w:val="36"/>
          <w:szCs w:val="36"/>
          <w:u w:val="single"/>
        </w:rPr>
        <w:t xml:space="preserve">ΙΣΤΟΡΙΑ </w:t>
      </w:r>
      <w:r w:rsidR="00211D9E">
        <w:rPr>
          <w:rFonts w:asciiTheme="majorHAnsi" w:hAnsiTheme="majorHAnsi"/>
          <w:b/>
          <w:i/>
          <w:sz w:val="36"/>
          <w:szCs w:val="36"/>
          <w:u w:val="single"/>
        </w:rPr>
        <w:t xml:space="preserve"> ΔΙΟΛΚΟΥ</w:t>
      </w:r>
    </w:p>
    <w:p w:rsidR="00733343" w:rsidRPr="004D1C3C" w:rsidRDefault="00553BD1" w:rsidP="00D77BA7">
      <w:pPr>
        <w:jc w:val="both"/>
        <w:rPr>
          <w:rFonts w:asciiTheme="majorHAnsi" w:hAnsiTheme="majorHAnsi" w:cs="Arial"/>
          <w:sz w:val="24"/>
          <w:szCs w:val="24"/>
        </w:rPr>
      </w:pPr>
      <w:r w:rsidRPr="00756541">
        <w:rPr>
          <w:rFonts w:asciiTheme="majorHAnsi" w:hAnsiTheme="majorHAnsi"/>
          <w:color w:val="000000" w:themeColor="text1"/>
          <w:sz w:val="24"/>
          <w:szCs w:val="24"/>
        </w:rPr>
        <w:t xml:space="preserve">Η </w:t>
      </w:r>
      <w:proofErr w:type="spellStart"/>
      <w:r w:rsidRPr="00756541">
        <w:rPr>
          <w:rFonts w:asciiTheme="majorHAnsi" w:hAnsiTheme="majorHAnsi"/>
          <w:color w:val="000000" w:themeColor="text1"/>
          <w:sz w:val="24"/>
          <w:szCs w:val="24"/>
        </w:rPr>
        <w:t>Δίολκος</w:t>
      </w:r>
      <w:proofErr w:type="spellEnd"/>
      <w:r w:rsidRPr="00756541">
        <w:rPr>
          <w:rFonts w:asciiTheme="majorHAnsi" w:hAnsiTheme="majorHAnsi"/>
          <w:color w:val="000000" w:themeColor="text1"/>
          <w:sz w:val="24"/>
          <w:szCs w:val="24"/>
        </w:rPr>
        <w:t xml:space="preserve"> </w:t>
      </w:r>
      <w:r w:rsidR="004D1C3C" w:rsidRPr="00756541">
        <w:rPr>
          <w:rFonts w:asciiTheme="majorHAnsi" w:hAnsiTheme="majorHAnsi"/>
          <w:color w:val="000000" w:themeColor="text1"/>
          <w:sz w:val="24"/>
          <w:szCs w:val="24"/>
        </w:rPr>
        <w:t xml:space="preserve"> </w:t>
      </w:r>
      <w:r w:rsidRPr="00756541">
        <w:rPr>
          <w:rFonts w:asciiTheme="majorHAnsi" w:hAnsiTheme="majorHAnsi"/>
          <w:color w:val="000000" w:themeColor="text1"/>
          <w:sz w:val="24"/>
          <w:szCs w:val="24"/>
        </w:rPr>
        <w:t xml:space="preserve"> κατασκευάσθηκε είτε στα τέλη του </w:t>
      </w:r>
      <w:hyperlink r:id="rId10" w:tooltip="7ος αιώνας π.Χ." w:history="1">
        <w:r w:rsidRPr="00756541">
          <w:rPr>
            <w:rStyle w:val="-"/>
            <w:rFonts w:asciiTheme="majorHAnsi" w:hAnsiTheme="majorHAnsi"/>
            <w:color w:val="000000" w:themeColor="text1"/>
            <w:sz w:val="24"/>
            <w:szCs w:val="24"/>
            <w:u w:val="none"/>
          </w:rPr>
          <w:t xml:space="preserve">7ου αιώνα </w:t>
        </w:r>
        <w:proofErr w:type="spellStart"/>
        <w:r w:rsidRPr="00756541">
          <w:rPr>
            <w:rStyle w:val="-"/>
            <w:rFonts w:asciiTheme="majorHAnsi" w:hAnsiTheme="majorHAnsi"/>
            <w:color w:val="000000" w:themeColor="text1"/>
            <w:sz w:val="24"/>
            <w:szCs w:val="24"/>
            <w:u w:val="none"/>
          </w:rPr>
          <w:t>π.Χ.</w:t>
        </w:r>
        <w:proofErr w:type="spellEnd"/>
      </w:hyperlink>
      <w:r w:rsidRPr="00756541">
        <w:rPr>
          <w:rFonts w:asciiTheme="majorHAnsi" w:hAnsiTheme="majorHAnsi"/>
          <w:color w:val="000000" w:themeColor="text1"/>
          <w:sz w:val="24"/>
          <w:szCs w:val="24"/>
        </w:rPr>
        <w:t xml:space="preserve">, είτε, το πιθανότερο, στις αρχές του </w:t>
      </w:r>
      <w:hyperlink r:id="rId11" w:tooltip="6ος αιώνας π.Χ." w:history="1">
        <w:r w:rsidRPr="00756541">
          <w:rPr>
            <w:rStyle w:val="-"/>
            <w:rFonts w:asciiTheme="majorHAnsi" w:hAnsiTheme="majorHAnsi"/>
            <w:color w:val="000000" w:themeColor="text1"/>
            <w:sz w:val="24"/>
            <w:szCs w:val="24"/>
            <w:u w:val="none"/>
          </w:rPr>
          <w:t xml:space="preserve">6ου αιώνα </w:t>
        </w:r>
        <w:proofErr w:type="spellStart"/>
        <w:r w:rsidRPr="00756541">
          <w:rPr>
            <w:rStyle w:val="-"/>
            <w:rFonts w:asciiTheme="majorHAnsi" w:hAnsiTheme="majorHAnsi"/>
            <w:color w:val="000000" w:themeColor="text1"/>
            <w:sz w:val="24"/>
            <w:szCs w:val="24"/>
            <w:u w:val="none"/>
          </w:rPr>
          <w:t>π.Χ.</w:t>
        </w:r>
        <w:proofErr w:type="spellEnd"/>
      </w:hyperlink>
      <w:r w:rsidRPr="00756541">
        <w:rPr>
          <w:rFonts w:asciiTheme="majorHAnsi" w:hAnsiTheme="majorHAnsi"/>
          <w:color w:val="000000" w:themeColor="text1"/>
          <w:sz w:val="24"/>
          <w:szCs w:val="24"/>
        </w:rPr>
        <w:t xml:space="preserve">, όταν τύραννος </w:t>
      </w:r>
      <w:r w:rsidR="004D1C3C" w:rsidRPr="00756541">
        <w:rPr>
          <w:rFonts w:asciiTheme="majorHAnsi" w:hAnsiTheme="majorHAnsi"/>
          <w:color w:val="000000" w:themeColor="text1"/>
          <w:sz w:val="24"/>
          <w:szCs w:val="24"/>
        </w:rPr>
        <w:t>της Κορίνθου</w:t>
      </w:r>
      <w:r w:rsidRPr="00756541">
        <w:rPr>
          <w:rFonts w:asciiTheme="majorHAnsi" w:hAnsiTheme="majorHAnsi"/>
          <w:color w:val="000000" w:themeColor="text1"/>
          <w:sz w:val="24"/>
          <w:szCs w:val="24"/>
        </w:rPr>
        <w:t xml:space="preserve"> ήταν ο </w:t>
      </w:r>
      <w:hyperlink r:id="rId12" w:tooltip="Περίανδρος" w:history="1">
        <w:r w:rsidRPr="00756541">
          <w:rPr>
            <w:rStyle w:val="-"/>
            <w:rFonts w:asciiTheme="majorHAnsi" w:hAnsiTheme="majorHAnsi"/>
            <w:color w:val="000000" w:themeColor="text1"/>
            <w:sz w:val="24"/>
            <w:szCs w:val="24"/>
            <w:u w:val="none"/>
          </w:rPr>
          <w:t>Περίανδρος</w:t>
        </w:r>
      </w:hyperlink>
      <w:r w:rsidRPr="00756541">
        <w:rPr>
          <w:rFonts w:asciiTheme="majorHAnsi" w:hAnsiTheme="majorHAnsi"/>
          <w:color w:val="000000" w:themeColor="text1"/>
          <w:sz w:val="24"/>
          <w:szCs w:val="24"/>
        </w:rPr>
        <w:t>. Ο Περίανδρος διακρίθηκε για την έντονη δραστηριότητά του ως προς τα έργα πολιτι</w:t>
      </w:r>
      <w:r w:rsidR="00385664" w:rsidRPr="00756541">
        <w:rPr>
          <w:rFonts w:asciiTheme="majorHAnsi" w:hAnsiTheme="majorHAnsi"/>
          <w:color w:val="000000" w:themeColor="text1"/>
          <w:sz w:val="24"/>
          <w:szCs w:val="24"/>
        </w:rPr>
        <w:t>στικής και οικονομικής σημασίας,</w:t>
      </w:r>
      <w:r w:rsidRPr="00756541">
        <w:rPr>
          <w:rFonts w:asciiTheme="majorHAnsi" w:hAnsiTheme="majorHAnsi"/>
          <w:color w:val="000000" w:themeColor="text1"/>
          <w:sz w:val="24"/>
          <w:szCs w:val="24"/>
        </w:rPr>
        <w:t xml:space="preserve"> και αναφέρεται ότι σκέφθηκε να ανοίξει και </w:t>
      </w:r>
      <w:hyperlink r:id="rId13" w:tooltip="Διώρυγα" w:history="1">
        <w:r w:rsidRPr="00756541">
          <w:rPr>
            <w:rStyle w:val="-"/>
            <w:rFonts w:asciiTheme="majorHAnsi" w:hAnsiTheme="majorHAnsi"/>
            <w:color w:val="000000" w:themeColor="text1"/>
            <w:sz w:val="24"/>
            <w:szCs w:val="24"/>
            <w:u w:val="none"/>
          </w:rPr>
          <w:t>διώρυγα</w:t>
        </w:r>
      </w:hyperlink>
      <w:r w:rsidRPr="00756541">
        <w:rPr>
          <w:rFonts w:asciiTheme="majorHAnsi" w:hAnsiTheme="majorHAnsi"/>
          <w:color w:val="000000" w:themeColor="text1"/>
          <w:sz w:val="24"/>
          <w:szCs w:val="24"/>
        </w:rPr>
        <w:t xml:space="preserve"> στον Ισθμό της Κορίνθου. Δεν πραγματοποίησε ωστόσο το σχέδιο αυτό γιατί τα τεχνικά μέσα που διέθετε δεν μπορούσαν να ολοκληρώσουν ένα τέτοιο έργο, αλλά και επειδή οι θρησκευτικές προλήψεις των χρόνων εκείνων ήταν αντίθετες σε κάθε επέμβαση και μετατροπή των έργων των θεών. Επειδή όμως το εμπόριο της Κορίνθου βρισκόταν τότε σε μεγάλη ανάπτυξη, σκέφθηκε να κατασκευάσει έναν ειδικό δρόμο, πάνω στον οποίο θα μεταφέρονταν τα πλοία από τον Κορινθιακό στον Σαρωνικό Κόλπο και αντίστροφα διαμέσου της ξηράς. Τα οικονομικά συμφέροντα ήταν τεράστια, οπότε κάθε μέσο θα επιστρατευόταν για τη διευκόλυνσή τους. Παράλληλα η διάνοιξη του </w:t>
      </w:r>
      <w:proofErr w:type="spellStart"/>
      <w:r w:rsidRPr="00756541">
        <w:rPr>
          <w:rFonts w:asciiTheme="majorHAnsi" w:hAnsiTheme="majorHAnsi"/>
          <w:color w:val="000000" w:themeColor="text1"/>
          <w:sz w:val="24"/>
          <w:szCs w:val="24"/>
        </w:rPr>
        <w:t>δίολκου</w:t>
      </w:r>
      <w:proofErr w:type="spellEnd"/>
      <w:r w:rsidRPr="00756541">
        <w:rPr>
          <w:rFonts w:asciiTheme="majorHAnsi" w:hAnsiTheme="majorHAnsi"/>
          <w:color w:val="000000" w:themeColor="text1"/>
          <w:sz w:val="24"/>
          <w:szCs w:val="24"/>
        </w:rPr>
        <w:t xml:space="preserve"> από τον Περίανδρο και η ένωση του Κορινθιακού με τον Σαρωνικό αποτελούσε εγγύηση για την γρήγορη και ασφαλή μεταφορά των αθηναϊκών προϊόντων στις ελληνικές αποικίες της Δύσης. Φυσικά το κέρδος</w:t>
      </w:r>
      <w:r w:rsidRPr="004D1C3C">
        <w:rPr>
          <w:rFonts w:asciiTheme="majorHAnsi" w:hAnsiTheme="majorHAnsi"/>
          <w:sz w:val="24"/>
          <w:szCs w:val="24"/>
        </w:rPr>
        <w:t xml:space="preserve"> των Κορινθίων από τον ρόλο του </w:t>
      </w:r>
      <w:proofErr w:type="spellStart"/>
      <w:r w:rsidRPr="004D1C3C">
        <w:rPr>
          <w:rFonts w:asciiTheme="majorHAnsi" w:hAnsiTheme="majorHAnsi"/>
          <w:sz w:val="24"/>
          <w:szCs w:val="24"/>
        </w:rPr>
        <w:t>μετακομιστή</w:t>
      </w:r>
      <w:proofErr w:type="spellEnd"/>
      <w:r w:rsidRPr="004D1C3C">
        <w:rPr>
          <w:rFonts w:asciiTheme="majorHAnsi" w:hAnsiTheme="majorHAnsi"/>
          <w:sz w:val="24"/>
          <w:szCs w:val="24"/>
        </w:rPr>
        <w:t xml:space="preserve"> δεν ήταν ασήμαντο.</w:t>
      </w:r>
      <w:hyperlink r:id="rId14" w:anchor="cite_note-1" w:history="1"/>
      <w:r w:rsidR="004D1C3C">
        <w:rPr>
          <w:rFonts w:asciiTheme="majorHAnsi" w:hAnsiTheme="majorHAnsi"/>
          <w:sz w:val="24"/>
          <w:szCs w:val="24"/>
          <w:vertAlign w:val="superscript"/>
        </w:rPr>
        <w:t xml:space="preserve"> </w:t>
      </w:r>
    </w:p>
    <w:p w:rsidR="005F058A" w:rsidRDefault="005F058A" w:rsidP="00D77BA7">
      <w:pPr>
        <w:jc w:val="both"/>
        <w:rPr>
          <w:rFonts w:asciiTheme="majorHAnsi" w:hAnsiTheme="majorHAnsi" w:cs="Arial"/>
          <w:sz w:val="24"/>
          <w:szCs w:val="24"/>
        </w:rPr>
      </w:pPr>
    </w:p>
    <w:p w:rsidR="00A85FAC" w:rsidRDefault="00554BAD" w:rsidP="00D77BA7">
      <w:pPr>
        <w:jc w:val="both"/>
        <w:rPr>
          <w:rFonts w:asciiTheme="majorHAnsi" w:hAnsiTheme="majorHAnsi" w:cs="Arial"/>
          <w:sz w:val="24"/>
          <w:szCs w:val="24"/>
        </w:rPr>
      </w:pPr>
      <w:r>
        <w:rPr>
          <w:rFonts w:asciiTheme="majorHAnsi" w:hAnsiTheme="majorHAnsi" w:cs="Arial"/>
          <w:noProof/>
          <w:sz w:val="24"/>
          <w:szCs w:val="24"/>
        </w:rPr>
        <w:drawing>
          <wp:anchor distT="0" distB="0" distL="114300" distR="114300" simplePos="0" relativeHeight="251659264" behindDoc="0" locked="0" layoutInCell="1" allowOverlap="1">
            <wp:simplePos x="0" y="0"/>
            <wp:positionH relativeFrom="column">
              <wp:posOffset>588010</wp:posOffset>
            </wp:positionH>
            <wp:positionV relativeFrom="paragraph">
              <wp:posOffset>222885</wp:posOffset>
            </wp:positionV>
            <wp:extent cx="3914775" cy="2078990"/>
            <wp:effectExtent l="19050" t="0" r="9525" b="0"/>
            <wp:wrapNone/>
            <wp:docPr id="6" name="Εικόνα 6" descr="Δίολκος για 1.500 χρόν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Δίολκος για 1.500 χρόνια"/>
                    <pic:cNvPicPr>
                      <a:picLocks noChangeAspect="1" noChangeArrowheads="1"/>
                    </pic:cNvPicPr>
                  </pic:nvPicPr>
                  <pic:blipFill>
                    <a:blip r:embed="rId15" cstate="print"/>
                    <a:srcRect/>
                    <a:stretch>
                      <a:fillRect/>
                    </a:stretch>
                  </pic:blipFill>
                  <pic:spPr bwMode="auto">
                    <a:xfrm>
                      <a:off x="0" y="0"/>
                      <a:ext cx="3914775" cy="2078990"/>
                    </a:xfrm>
                    <a:prstGeom prst="rect">
                      <a:avLst/>
                    </a:prstGeom>
                    <a:noFill/>
                    <a:ln w="9525">
                      <a:noFill/>
                      <a:miter lim="800000"/>
                      <a:headEnd/>
                      <a:tailEnd/>
                    </a:ln>
                  </pic:spPr>
                </pic:pic>
              </a:graphicData>
            </a:graphic>
          </wp:anchor>
        </w:drawing>
      </w: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A85FAC" w:rsidRDefault="00A85FAC" w:rsidP="00D77BA7">
      <w:pPr>
        <w:jc w:val="both"/>
        <w:rPr>
          <w:rFonts w:asciiTheme="majorHAnsi" w:hAnsiTheme="majorHAnsi" w:cs="Arial"/>
          <w:sz w:val="24"/>
          <w:szCs w:val="24"/>
        </w:rPr>
      </w:pPr>
    </w:p>
    <w:p w:rsidR="00214282" w:rsidRDefault="001856F7" w:rsidP="00D77BA7">
      <w:pPr>
        <w:jc w:val="both"/>
        <w:rPr>
          <w:rFonts w:asciiTheme="majorHAnsi" w:hAnsiTheme="majorHAnsi" w:cs="Arial"/>
          <w:b/>
          <w:i/>
          <w:sz w:val="36"/>
          <w:szCs w:val="36"/>
          <w:u w:val="single"/>
        </w:rPr>
      </w:pPr>
      <w:r w:rsidRPr="001856F7">
        <w:rPr>
          <w:rFonts w:asciiTheme="majorHAnsi" w:hAnsiTheme="majorHAnsi" w:cs="Arial"/>
          <w:b/>
          <w:i/>
          <w:sz w:val="36"/>
          <w:szCs w:val="36"/>
          <w:u w:val="single"/>
        </w:rPr>
        <w:lastRenderedPageBreak/>
        <w:t>ΚΑΤΑΣΚΕΥΗ</w:t>
      </w:r>
      <w:r>
        <w:rPr>
          <w:rFonts w:asciiTheme="majorHAnsi" w:hAnsiTheme="majorHAnsi" w:cs="Arial"/>
          <w:b/>
          <w:i/>
          <w:sz w:val="36"/>
          <w:szCs w:val="36"/>
          <w:u w:val="single"/>
        </w:rPr>
        <w:t xml:space="preserve"> </w:t>
      </w:r>
      <w:r w:rsidRPr="001856F7">
        <w:rPr>
          <w:rFonts w:asciiTheme="majorHAnsi" w:hAnsiTheme="majorHAnsi" w:cs="Arial"/>
          <w:b/>
          <w:i/>
          <w:sz w:val="36"/>
          <w:szCs w:val="36"/>
          <w:u w:val="single"/>
        </w:rPr>
        <w:t xml:space="preserve"> ΚΑΙ </w:t>
      </w:r>
      <w:r>
        <w:rPr>
          <w:rFonts w:asciiTheme="majorHAnsi" w:hAnsiTheme="majorHAnsi" w:cs="Arial"/>
          <w:b/>
          <w:i/>
          <w:sz w:val="36"/>
          <w:szCs w:val="36"/>
          <w:u w:val="single"/>
        </w:rPr>
        <w:t xml:space="preserve"> </w:t>
      </w:r>
      <w:r w:rsidRPr="001856F7">
        <w:rPr>
          <w:rFonts w:asciiTheme="majorHAnsi" w:hAnsiTheme="majorHAnsi" w:cs="Arial"/>
          <w:b/>
          <w:i/>
          <w:sz w:val="36"/>
          <w:szCs w:val="36"/>
          <w:u w:val="single"/>
        </w:rPr>
        <w:t xml:space="preserve">ΧΡΗΣΗ </w:t>
      </w:r>
    </w:p>
    <w:p w:rsidR="001856F7" w:rsidRPr="00756541" w:rsidRDefault="001856F7" w:rsidP="0074330B">
      <w:pPr>
        <w:pStyle w:val="Web"/>
        <w:jc w:val="both"/>
        <w:rPr>
          <w:rFonts w:asciiTheme="majorHAnsi" w:hAnsiTheme="majorHAnsi"/>
          <w:color w:val="000000" w:themeColor="text1"/>
        </w:rPr>
      </w:pPr>
      <w:r w:rsidRPr="00756541">
        <w:rPr>
          <w:rFonts w:asciiTheme="majorHAnsi" w:hAnsiTheme="majorHAnsi"/>
          <w:color w:val="000000" w:themeColor="text1"/>
        </w:rPr>
        <w:t xml:space="preserve">Η </w:t>
      </w:r>
      <w:proofErr w:type="spellStart"/>
      <w:r w:rsidRPr="00756541">
        <w:rPr>
          <w:rFonts w:asciiTheme="majorHAnsi" w:hAnsiTheme="majorHAnsi"/>
          <w:color w:val="000000" w:themeColor="text1"/>
        </w:rPr>
        <w:t>Δίολκος</w:t>
      </w:r>
      <w:proofErr w:type="spellEnd"/>
      <w:r w:rsidRPr="00756541">
        <w:rPr>
          <w:rFonts w:asciiTheme="majorHAnsi" w:hAnsiTheme="majorHAnsi"/>
          <w:color w:val="000000" w:themeColor="text1"/>
        </w:rPr>
        <w:t xml:space="preserve"> είχε τη μορφή δρόμου στρωμένου με κυβόλιθους κομμένους από </w:t>
      </w:r>
      <w:hyperlink r:id="rId16" w:tooltip="Πωρόλιθος (δεν έχει γραφτεί ακόμα)" w:history="1">
        <w:r w:rsidRPr="00756541">
          <w:rPr>
            <w:rStyle w:val="-"/>
            <w:rFonts w:asciiTheme="majorHAnsi" w:hAnsiTheme="majorHAnsi"/>
            <w:color w:val="000000" w:themeColor="text1"/>
            <w:u w:val="none"/>
          </w:rPr>
          <w:t>πωρόλιθο</w:t>
        </w:r>
      </w:hyperlink>
      <w:r w:rsidRPr="00756541">
        <w:rPr>
          <w:rFonts w:asciiTheme="majorHAnsi" w:hAnsiTheme="majorHAnsi"/>
          <w:color w:val="000000" w:themeColor="text1"/>
        </w:rPr>
        <w:t xml:space="preserve">. Το πλάτος της κυμαινόταν από 3,5 μέχρι 5 μέτρα. Στο μέσο του υπάρχουν δύο παράλληλες αυλακώσεις, οι οποίες είναι βέβαιο πως δεν οφείλονται στη φθορά από την τριβή που προκαλούσε η μεταφορά των πλοίων, αλλά αποτελούν μέρος της κατασκευής. Σκοπός τους ήταν η προφύλαξη από εκτροπές σε σημεία ιδιαίτερης επικινδυνότητας, όπως οι στροφές. Τον ίδιο σκοπό εξυπηρετούσαν και τα </w:t>
      </w:r>
      <w:r w:rsidRPr="00756541">
        <w:rPr>
          <w:rFonts w:asciiTheme="majorHAnsi" w:hAnsiTheme="majorHAnsi"/>
          <w:i/>
          <w:iCs/>
          <w:color w:val="000000" w:themeColor="text1"/>
        </w:rPr>
        <w:t>θεμέλια</w:t>
      </w:r>
      <w:r w:rsidRPr="00756541">
        <w:rPr>
          <w:rFonts w:asciiTheme="majorHAnsi" w:hAnsiTheme="majorHAnsi"/>
          <w:color w:val="000000" w:themeColor="text1"/>
        </w:rPr>
        <w:t xml:space="preserve">, τα οποία προστέθηκαν στο πιο επικίνδυνο σημείο του έργου, που ανακαλύφθηκε στον χώρο της Σχολής Μηχανικού και αντιστοιχεί σε κλειστή στροφή. </w:t>
      </w:r>
    </w:p>
    <w:p w:rsidR="001856F7" w:rsidRPr="00756541" w:rsidRDefault="001856F7" w:rsidP="0074330B">
      <w:pPr>
        <w:pStyle w:val="Web"/>
        <w:jc w:val="both"/>
        <w:rPr>
          <w:rFonts w:asciiTheme="majorHAnsi" w:hAnsiTheme="majorHAnsi"/>
          <w:color w:val="000000" w:themeColor="text1"/>
        </w:rPr>
      </w:pPr>
      <w:r w:rsidRPr="00756541">
        <w:rPr>
          <w:rFonts w:asciiTheme="majorHAnsi" w:hAnsiTheme="majorHAnsi"/>
          <w:color w:val="000000" w:themeColor="text1"/>
        </w:rPr>
        <w:t xml:space="preserve">Φαίνεται ότι τα πλοία σύρονταν επάνω σε πλατφόρμες από δούλους, γιατί ίχνη από οπλές ζώων ή κάποιο μηχάνημα δεν είναι ορατά. Η χρονολόγηση της </w:t>
      </w:r>
      <w:proofErr w:type="spellStart"/>
      <w:r w:rsidRPr="00756541">
        <w:rPr>
          <w:rFonts w:asciiTheme="majorHAnsi" w:hAnsiTheme="majorHAnsi"/>
          <w:color w:val="000000" w:themeColor="text1"/>
        </w:rPr>
        <w:t>Διόλκου</w:t>
      </w:r>
      <w:proofErr w:type="spellEnd"/>
      <w:r w:rsidRPr="00756541">
        <w:rPr>
          <w:rFonts w:asciiTheme="majorHAnsi" w:hAnsiTheme="majorHAnsi"/>
          <w:color w:val="000000" w:themeColor="text1"/>
        </w:rPr>
        <w:t xml:space="preserve"> στα χρόνια του Περιάνδρου στηρίζεται κυρίως στην ανεύρεση μερικών θραυσμάτων αγγείων κάτω από τους κυβόλιθους σε ορισμένα σημεία της, καθώς και σε γράμματα χαραγμένα πάνω στις πλάκες του δρόμου, τα οποία θα είχαν μάλλον καθοδηγητικό σκοπό. </w:t>
      </w:r>
    </w:p>
    <w:p w:rsidR="001856F7" w:rsidRDefault="001856F7" w:rsidP="0074330B">
      <w:pPr>
        <w:pStyle w:val="Web"/>
        <w:jc w:val="both"/>
        <w:rPr>
          <w:rFonts w:asciiTheme="majorHAnsi" w:hAnsiTheme="majorHAnsi"/>
        </w:rPr>
      </w:pPr>
      <w:r w:rsidRPr="00756541">
        <w:rPr>
          <w:rFonts w:asciiTheme="majorHAnsi" w:hAnsiTheme="majorHAnsi"/>
          <w:color w:val="000000" w:themeColor="text1"/>
        </w:rPr>
        <w:t xml:space="preserve">Το πότε ακριβώς έπαυσε να χρησιμοποιείται η </w:t>
      </w:r>
      <w:proofErr w:type="spellStart"/>
      <w:r w:rsidRPr="00756541">
        <w:rPr>
          <w:rFonts w:asciiTheme="majorHAnsi" w:hAnsiTheme="majorHAnsi"/>
          <w:color w:val="000000" w:themeColor="text1"/>
        </w:rPr>
        <w:t>Δίολκος</w:t>
      </w:r>
      <w:proofErr w:type="spellEnd"/>
      <w:r w:rsidRPr="00756541">
        <w:rPr>
          <w:rFonts w:asciiTheme="majorHAnsi" w:hAnsiTheme="majorHAnsi"/>
          <w:color w:val="000000" w:themeColor="text1"/>
        </w:rPr>
        <w:t xml:space="preserve"> είναι άγνωστο. Γεγονός πάντως θεωρείται ότι τη χρησιμοποιούσαν επί αρκετούς αιώνες. Πιθανότατα οι εργασίες που άρχισαν μετά από διαταγή του Ρωμαίου αυτοκράτορα </w:t>
      </w:r>
      <w:hyperlink r:id="rId17" w:tooltip="Νέρων" w:history="1">
        <w:r w:rsidRPr="00756541">
          <w:rPr>
            <w:rStyle w:val="-"/>
            <w:rFonts w:asciiTheme="majorHAnsi" w:hAnsiTheme="majorHAnsi"/>
            <w:color w:val="000000" w:themeColor="text1"/>
            <w:u w:val="none"/>
          </w:rPr>
          <w:t>Νέρωνα</w:t>
        </w:r>
      </w:hyperlink>
      <w:r w:rsidRPr="00756541">
        <w:rPr>
          <w:rFonts w:asciiTheme="majorHAnsi" w:hAnsiTheme="majorHAnsi"/>
          <w:color w:val="000000" w:themeColor="text1"/>
        </w:rPr>
        <w:t xml:space="preserve"> για να ανοιχθεί διώρυγα στον Ισθμό, και που προχώρησαν σε μήκος 2 περίπου χιλιομέτρων από την παραλία του Κορινθιακού, κατέστρεψαν το σημείο</w:t>
      </w:r>
      <w:r w:rsidRPr="001856F7">
        <w:rPr>
          <w:rFonts w:asciiTheme="majorHAnsi" w:hAnsiTheme="majorHAnsi"/>
        </w:rPr>
        <w:t xml:space="preserve"> της </w:t>
      </w:r>
      <w:proofErr w:type="spellStart"/>
      <w:r w:rsidRPr="001856F7">
        <w:rPr>
          <w:rFonts w:asciiTheme="majorHAnsi" w:hAnsiTheme="majorHAnsi"/>
        </w:rPr>
        <w:t>Διόλκου</w:t>
      </w:r>
      <w:proofErr w:type="spellEnd"/>
      <w:r w:rsidRPr="001856F7">
        <w:rPr>
          <w:rFonts w:asciiTheme="majorHAnsi" w:hAnsiTheme="majorHAnsi"/>
        </w:rPr>
        <w:t xml:space="preserve"> όπου αυτή έστρεφε προς τα βορειοανατολικά, οπότε αχρηστεύθηκε και ολόκληρο το πανάρχαιο έργο. </w:t>
      </w:r>
      <w:r w:rsidR="0074330B">
        <w:rPr>
          <w:rFonts w:asciiTheme="majorHAnsi" w:hAnsiTheme="majorHAnsi"/>
        </w:rPr>
        <w:t xml:space="preserve"> </w:t>
      </w:r>
    </w:p>
    <w:p w:rsidR="00110E13" w:rsidRDefault="00110E13" w:rsidP="00110E13">
      <w:pPr>
        <w:jc w:val="both"/>
        <w:rPr>
          <w:rFonts w:asciiTheme="majorHAnsi" w:hAnsiTheme="majorHAnsi" w:cs="Arial"/>
          <w:b/>
          <w:i/>
          <w:sz w:val="36"/>
          <w:szCs w:val="36"/>
          <w:u w:val="single"/>
        </w:rPr>
      </w:pPr>
      <w:r>
        <w:rPr>
          <w:rFonts w:asciiTheme="majorHAnsi" w:hAnsiTheme="majorHAnsi" w:cs="Arial"/>
          <w:b/>
          <w:i/>
          <w:sz w:val="36"/>
          <w:szCs w:val="36"/>
          <w:u w:val="single"/>
        </w:rPr>
        <w:t xml:space="preserve">ΑΝΑΦΟΡΕΣ </w:t>
      </w:r>
      <w:r w:rsidR="00B81BE1">
        <w:rPr>
          <w:rFonts w:asciiTheme="majorHAnsi" w:hAnsiTheme="majorHAnsi" w:cs="Arial"/>
          <w:b/>
          <w:i/>
          <w:sz w:val="36"/>
          <w:szCs w:val="36"/>
          <w:u w:val="single"/>
        </w:rPr>
        <w:t xml:space="preserve"> </w:t>
      </w:r>
    </w:p>
    <w:p w:rsidR="00110E13" w:rsidRPr="00756541" w:rsidRDefault="00554BAD" w:rsidP="00110E13">
      <w:pPr>
        <w:jc w:val="both"/>
        <w:rPr>
          <w:rFonts w:asciiTheme="majorHAnsi" w:hAnsiTheme="majorHAnsi" w:cs="Arial"/>
          <w:b/>
          <w:sz w:val="24"/>
          <w:szCs w:val="24"/>
        </w:rPr>
      </w:pPr>
      <w:r>
        <w:rPr>
          <w:rFonts w:asciiTheme="majorHAnsi" w:hAnsiTheme="majorHAnsi"/>
          <w:noProof/>
          <w:sz w:val="24"/>
          <w:szCs w:val="24"/>
        </w:rPr>
        <w:drawing>
          <wp:anchor distT="0" distB="0" distL="114300" distR="114300" simplePos="0" relativeHeight="251660288" behindDoc="0" locked="0" layoutInCell="1" allowOverlap="1">
            <wp:simplePos x="0" y="0"/>
            <wp:positionH relativeFrom="column">
              <wp:posOffset>588118</wp:posOffset>
            </wp:positionH>
            <wp:positionV relativeFrom="paragraph">
              <wp:posOffset>1900582</wp:posOffset>
            </wp:positionV>
            <wp:extent cx="4128945" cy="1575881"/>
            <wp:effectExtent l="19050" t="0" r="4905" b="0"/>
            <wp:wrapNone/>
            <wp:docPr id="9" name="Εικόνα 9" descr="Αρχαίος Δίολκος: Το καινοτόμο επίτευγμα της αρχαιότητας αποκαθίσταται και  αναδεικνύε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ρχαίος Δίολκος: Το καινοτόμο επίτευγμα της αρχαιότητας αποκαθίσταται και  αναδεικνύεται"/>
                    <pic:cNvPicPr>
                      <a:picLocks noChangeAspect="1" noChangeArrowheads="1"/>
                    </pic:cNvPicPr>
                  </pic:nvPicPr>
                  <pic:blipFill>
                    <a:blip r:embed="rId18" cstate="print"/>
                    <a:srcRect/>
                    <a:stretch>
                      <a:fillRect/>
                    </a:stretch>
                  </pic:blipFill>
                  <pic:spPr bwMode="auto">
                    <a:xfrm>
                      <a:off x="0" y="0"/>
                      <a:ext cx="4128945" cy="1575881"/>
                    </a:xfrm>
                    <a:prstGeom prst="rect">
                      <a:avLst/>
                    </a:prstGeom>
                    <a:noFill/>
                    <a:ln w="9525">
                      <a:noFill/>
                      <a:miter lim="800000"/>
                      <a:headEnd/>
                      <a:tailEnd/>
                    </a:ln>
                  </pic:spPr>
                </pic:pic>
              </a:graphicData>
            </a:graphic>
          </wp:anchor>
        </w:drawing>
      </w:r>
      <w:r w:rsidR="00354336" w:rsidRPr="00756541">
        <w:rPr>
          <w:rFonts w:asciiTheme="majorHAnsi" w:hAnsiTheme="majorHAnsi"/>
          <w:sz w:val="24"/>
          <w:szCs w:val="24"/>
        </w:rPr>
        <w:t xml:space="preserve">Οι αρχαίοι συγγραφείς δεν άφησαν επαρκείς πληροφορίες για το τόσο μεγάλης σημασίας τεχνικό αυτό έργο, ή αυτές οι πληροφορίες δεν σώθηκαν μέχρι την εποχή μας. Ο </w:t>
      </w:r>
      <w:hyperlink r:id="rId19" w:tooltip="Θουκυδίδης" w:history="1">
        <w:r w:rsidR="00354336" w:rsidRPr="00756541">
          <w:rPr>
            <w:rStyle w:val="-"/>
            <w:rFonts w:asciiTheme="majorHAnsi" w:hAnsiTheme="majorHAnsi"/>
            <w:b/>
            <w:i/>
            <w:color w:val="auto"/>
            <w:sz w:val="24"/>
            <w:szCs w:val="24"/>
            <w:u w:val="none"/>
          </w:rPr>
          <w:t>Θουκυδίδης</w:t>
        </w:r>
      </w:hyperlink>
      <w:r w:rsidR="00354336" w:rsidRPr="00756541">
        <w:rPr>
          <w:rFonts w:asciiTheme="majorHAnsi" w:hAnsiTheme="majorHAnsi"/>
          <w:sz w:val="24"/>
          <w:szCs w:val="24"/>
        </w:rPr>
        <w:t xml:space="preserve"> δεν αναφέρει ονομαστικά τη </w:t>
      </w:r>
      <w:proofErr w:type="spellStart"/>
      <w:r w:rsidR="00354336" w:rsidRPr="00756541">
        <w:rPr>
          <w:rFonts w:asciiTheme="majorHAnsi" w:hAnsiTheme="majorHAnsi"/>
          <w:sz w:val="24"/>
          <w:szCs w:val="24"/>
        </w:rPr>
        <w:t>Δίολκο</w:t>
      </w:r>
      <w:proofErr w:type="spellEnd"/>
      <w:r w:rsidR="00354336" w:rsidRPr="00756541">
        <w:rPr>
          <w:rFonts w:asciiTheme="majorHAnsi" w:hAnsiTheme="majorHAnsi"/>
          <w:sz w:val="24"/>
          <w:szCs w:val="24"/>
        </w:rPr>
        <w:t xml:space="preserve">, οπωσδήποτε όμως αυτόν εννοεί όταν γράφει: </w:t>
      </w:r>
      <w:r w:rsidR="00354336" w:rsidRPr="00756541">
        <w:rPr>
          <w:rFonts w:asciiTheme="majorHAnsi" w:hAnsiTheme="majorHAnsi"/>
          <w:i/>
          <w:iCs/>
          <w:sz w:val="24"/>
          <w:szCs w:val="24"/>
        </w:rPr>
        <w:t xml:space="preserve">«και ολκούς </w:t>
      </w:r>
      <w:proofErr w:type="spellStart"/>
      <w:r w:rsidR="00354336" w:rsidRPr="00756541">
        <w:rPr>
          <w:rFonts w:asciiTheme="majorHAnsi" w:hAnsiTheme="majorHAnsi"/>
          <w:i/>
          <w:iCs/>
          <w:sz w:val="24"/>
          <w:szCs w:val="24"/>
        </w:rPr>
        <w:t>παρεσκεύαζον</w:t>
      </w:r>
      <w:proofErr w:type="spellEnd"/>
      <w:r w:rsidR="00354336" w:rsidRPr="00756541">
        <w:rPr>
          <w:rFonts w:asciiTheme="majorHAnsi" w:hAnsiTheme="majorHAnsi"/>
          <w:i/>
          <w:iCs/>
          <w:sz w:val="24"/>
          <w:szCs w:val="24"/>
        </w:rPr>
        <w:t xml:space="preserve"> των </w:t>
      </w:r>
      <w:proofErr w:type="spellStart"/>
      <w:r w:rsidR="00354336" w:rsidRPr="00756541">
        <w:rPr>
          <w:rFonts w:asciiTheme="majorHAnsi" w:hAnsiTheme="majorHAnsi"/>
          <w:i/>
          <w:iCs/>
          <w:sz w:val="24"/>
          <w:szCs w:val="24"/>
        </w:rPr>
        <w:t>νεών</w:t>
      </w:r>
      <w:proofErr w:type="spellEnd"/>
      <w:r w:rsidR="00354336" w:rsidRPr="00756541">
        <w:rPr>
          <w:rFonts w:asciiTheme="majorHAnsi" w:hAnsiTheme="majorHAnsi"/>
          <w:i/>
          <w:iCs/>
          <w:sz w:val="24"/>
          <w:szCs w:val="24"/>
        </w:rPr>
        <w:t xml:space="preserve"> εν τω </w:t>
      </w:r>
      <w:proofErr w:type="spellStart"/>
      <w:r w:rsidR="00354336" w:rsidRPr="00756541">
        <w:rPr>
          <w:rFonts w:asciiTheme="majorHAnsi" w:hAnsiTheme="majorHAnsi"/>
          <w:i/>
          <w:iCs/>
          <w:sz w:val="24"/>
          <w:szCs w:val="24"/>
        </w:rPr>
        <w:t>Ισθμώ</w:t>
      </w:r>
      <w:proofErr w:type="spellEnd"/>
      <w:r w:rsidR="00354336" w:rsidRPr="00756541">
        <w:rPr>
          <w:rFonts w:asciiTheme="majorHAnsi" w:hAnsiTheme="majorHAnsi"/>
          <w:i/>
          <w:iCs/>
          <w:sz w:val="24"/>
          <w:szCs w:val="24"/>
        </w:rPr>
        <w:t xml:space="preserve"> ως </w:t>
      </w:r>
      <w:proofErr w:type="spellStart"/>
      <w:r w:rsidR="00354336" w:rsidRPr="00756541">
        <w:rPr>
          <w:rFonts w:asciiTheme="majorHAnsi" w:hAnsiTheme="majorHAnsi"/>
          <w:i/>
          <w:iCs/>
          <w:sz w:val="24"/>
          <w:szCs w:val="24"/>
        </w:rPr>
        <w:t>υπεροίσοντες</w:t>
      </w:r>
      <w:proofErr w:type="spellEnd"/>
      <w:r w:rsidR="00354336" w:rsidRPr="00756541">
        <w:rPr>
          <w:rFonts w:asciiTheme="majorHAnsi" w:hAnsiTheme="majorHAnsi"/>
          <w:i/>
          <w:iCs/>
          <w:sz w:val="24"/>
          <w:szCs w:val="24"/>
        </w:rPr>
        <w:t xml:space="preserve"> εκ της Κορίνθου ες την προς Αθήνας θάλασσαν και </w:t>
      </w:r>
      <w:proofErr w:type="spellStart"/>
      <w:r w:rsidR="00354336" w:rsidRPr="00756541">
        <w:rPr>
          <w:rFonts w:asciiTheme="majorHAnsi" w:hAnsiTheme="majorHAnsi"/>
          <w:i/>
          <w:iCs/>
          <w:sz w:val="24"/>
          <w:szCs w:val="24"/>
        </w:rPr>
        <w:t>ναυσί</w:t>
      </w:r>
      <w:proofErr w:type="spellEnd"/>
      <w:r w:rsidR="00354336" w:rsidRPr="00756541">
        <w:rPr>
          <w:rFonts w:asciiTheme="majorHAnsi" w:hAnsiTheme="majorHAnsi"/>
          <w:i/>
          <w:iCs/>
          <w:sz w:val="24"/>
          <w:szCs w:val="24"/>
        </w:rPr>
        <w:t xml:space="preserve"> και </w:t>
      </w:r>
      <w:proofErr w:type="spellStart"/>
      <w:r w:rsidR="00354336" w:rsidRPr="00756541">
        <w:rPr>
          <w:rFonts w:asciiTheme="majorHAnsi" w:hAnsiTheme="majorHAnsi"/>
          <w:i/>
          <w:iCs/>
          <w:sz w:val="24"/>
          <w:szCs w:val="24"/>
        </w:rPr>
        <w:t>πεζώ</w:t>
      </w:r>
      <w:proofErr w:type="spellEnd"/>
      <w:r w:rsidR="00354336" w:rsidRPr="00756541">
        <w:rPr>
          <w:rFonts w:asciiTheme="majorHAnsi" w:hAnsiTheme="majorHAnsi"/>
          <w:i/>
          <w:iCs/>
          <w:sz w:val="24"/>
          <w:szCs w:val="24"/>
        </w:rPr>
        <w:t xml:space="preserve"> άμα επιόντες».</w:t>
      </w:r>
      <w:r w:rsidR="00354336" w:rsidRPr="00756541">
        <w:rPr>
          <w:rFonts w:asciiTheme="majorHAnsi" w:hAnsiTheme="majorHAnsi"/>
          <w:sz w:val="24"/>
          <w:szCs w:val="24"/>
        </w:rPr>
        <w:t xml:space="preserve">  Ο </w:t>
      </w:r>
      <w:hyperlink r:id="rId20" w:tooltip="Αριστοφάνης" w:history="1">
        <w:r w:rsidR="00354336" w:rsidRPr="00756541">
          <w:rPr>
            <w:rStyle w:val="-"/>
            <w:rFonts w:asciiTheme="majorHAnsi" w:hAnsiTheme="majorHAnsi"/>
            <w:b/>
            <w:i/>
            <w:color w:val="auto"/>
            <w:sz w:val="24"/>
            <w:szCs w:val="24"/>
            <w:u w:val="none"/>
          </w:rPr>
          <w:t>Αριστοφάνης</w:t>
        </w:r>
      </w:hyperlink>
      <w:r w:rsidR="00354336" w:rsidRPr="00756541">
        <w:rPr>
          <w:rFonts w:asciiTheme="majorHAnsi" w:hAnsiTheme="majorHAnsi"/>
          <w:sz w:val="24"/>
          <w:szCs w:val="24"/>
        </w:rPr>
        <w:t xml:space="preserve"> μας δίνει σαφέστερες πληροφορίες για τον τρόπο λειτουργίας της </w:t>
      </w:r>
      <w:proofErr w:type="spellStart"/>
      <w:r w:rsidR="00354336" w:rsidRPr="00756541">
        <w:rPr>
          <w:rFonts w:asciiTheme="majorHAnsi" w:hAnsiTheme="majorHAnsi"/>
          <w:sz w:val="24"/>
          <w:szCs w:val="24"/>
        </w:rPr>
        <w:t>Διόλκου</w:t>
      </w:r>
      <w:proofErr w:type="spellEnd"/>
      <w:r w:rsidR="00354336" w:rsidRPr="00756541">
        <w:rPr>
          <w:rFonts w:asciiTheme="majorHAnsi" w:hAnsiTheme="majorHAnsi"/>
          <w:sz w:val="24"/>
          <w:szCs w:val="24"/>
        </w:rPr>
        <w:t xml:space="preserve">, χωρίς πάντως να κάνει συγκεκριμένη αναφορά: </w:t>
      </w:r>
      <w:r w:rsidR="00354336" w:rsidRPr="00756541">
        <w:rPr>
          <w:rFonts w:asciiTheme="majorHAnsi" w:hAnsiTheme="majorHAnsi"/>
          <w:i/>
          <w:iCs/>
          <w:sz w:val="24"/>
          <w:szCs w:val="24"/>
        </w:rPr>
        <w:t>«</w:t>
      </w:r>
      <w:proofErr w:type="spellStart"/>
      <w:r w:rsidR="00354336" w:rsidRPr="00756541">
        <w:rPr>
          <w:rFonts w:asciiTheme="majorHAnsi" w:hAnsiTheme="majorHAnsi"/>
          <w:i/>
          <w:iCs/>
          <w:sz w:val="24"/>
          <w:szCs w:val="24"/>
        </w:rPr>
        <w:t>επεί</w:t>
      </w:r>
      <w:proofErr w:type="spellEnd"/>
      <w:r w:rsidR="00354336" w:rsidRPr="00756541">
        <w:rPr>
          <w:rFonts w:asciiTheme="majorHAnsi" w:hAnsiTheme="majorHAnsi"/>
          <w:i/>
          <w:iCs/>
          <w:sz w:val="24"/>
          <w:szCs w:val="24"/>
        </w:rPr>
        <w:t xml:space="preserve"> τας </w:t>
      </w:r>
      <w:proofErr w:type="spellStart"/>
      <w:r w:rsidR="00354336" w:rsidRPr="00756541">
        <w:rPr>
          <w:rFonts w:asciiTheme="majorHAnsi" w:hAnsiTheme="majorHAnsi"/>
          <w:i/>
          <w:iCs/>
          <w:sz w:val="24"/>
          <w:szCs w:val="24"/>
        </w:rPr>
        <w:t>ναύς</w:t>
      </w:r>
      <w:proofErr w:type="spellEnd"/>
      <w:r w:rsidR="00354336" w:rsidRPr="00756541">
        <w:rPr>
          <w:rFonts w:asciiTheme="majorHAnsi" w:hAnsiTheme="majorHAnsi"/>
          <w:i/>
          <w:iCs/>
          <w:sz w:val="24"/>
          <w:szCs w:val="24"/>
        </w:rPr>
        <w:t xml:space="preserve"> δια του Ισθμού </w:t>
      </w:r>
      <w:proofErr w:type="spellStart"/>
      <w:r w:rsidR="00354336" w:rsidRPr="00756541">
        <w:rPr>
          <w:rFonts w:asciiTheme="majorHAnsi" w:hAnsiTheme="majorHAnsi"/>
          <w:i/>
          <w:iCs/>
          <w:sz w:val="24"/>
          <w:szCs w:val="24"/>
        </w:rPr>
        <w:t>είλκον</w:t>
      </w:r>
      <w:proofErr w:type="spellEnd"/>
      <w:r w:rsidR="00354336" w:rsidRPr="00756541">
        <w:rPr>
          <w:rFonts w:asciiTheme="majorHAnsi" w:hAnsiTheme="majorHAnsi"/>
          <w:i/>
          <w:iCs/>
          <w:sz w:val="24"/>
          <w:szCs w:val="24"/>
        </w:rPr>
        <w:t xml:space="preserve"> ώστε μη </w:t>
      </w:r>
      <w:proofErr w:type="spellStart"/>
      <w:r w:rsidR="00354336" w:rsidRPr="00756541">
        <w:rPr>
          <w:rFonts w:asciiTheme="majorHAnsi" w:hAnsiTheme="majorHAnsi"/>
          <w:i/>
          <w:iCs/>
          <w:sz w:val="24"/>
          <w:szCs w:val="24"/>
        </w:rPr>
        <w:t>περιέρχεσθαι</w:t>
      </w:r>
      <w:proofErr w:type="spellEnd"/>
      <w:r w:rsidR="00354336" w:rsidRPr="00756541">
        <w:rPr>
          <w:rFonts w:asciiTheme="majorHAnsi" w:hAnsiTheme="majorHAnsi"/>
          <w:i/>
          <w:iCs/>
          <w:sz w:val="24"/>
          <w:szCs w:val="24"/>
        </w:rPr>
        <w:t xml:space="preserve">, τούτο δε </w:t>
      </w:r>
      <w:proofErr w:type="spellStart"/>
      <w:r w:rsidR="00354336" w:rsidRPr="00756541">
        <w:rPr>
          <w:rFonts w:asciiTheme="majorHAnsi" w:hAnsiTheme="majorHAnsi"/>
          <w:i/>
          <w:iCs/>
          <w:sz w:val="24"/>
          <w:szCs w:val="24"/>
        </w:rPr>
        <w:t>διισθμονίσαι</w:t>
      </w:r>
      <w:proofErr w:type="spellEnd"/>
      <w:r w:rsidR="00354336" w:rsidRPr="00756541">
        <w:rPr>
          <w:rFonts w:asciiTheme="majorHAnsi" w:hAnsiTheme="majorHAnsi"/>
          <w:i/>
          <w:iCs/>
          <w:sz w:val="24"/>
          <w:szCs w:val="24"/>
        </w:rPr>
        <w:t xml:space="preserve"> </w:t>
      </w:r>
      <w:proofErr w:type="spellStart"/>
      <w:r w:rsidR="00354336" w:rsidRPr="00756541">
        <w:rPr>
          <w:rFonts w:asciiTheme="majorHAnsi" w:hAnsiTheme="majorHAnsi"/>
          <w:i/>
          <w:iCs/>
          <w:sz w:val="24"/>
          <w:szCs w:val="24"/>
        </w:rPr>
        <w:t>εκάλουν</w:t>
      </w:r>
      <w:proofErr w:type="spellEnd"/>
      <w:r w:rsidR="00354336" w:rsidRPr="00756541">
        <w:rPr>
          <w:rFonts w:asciiTheme="majorHAnsi" w:hAnsiTheme="majorHAnsi"/>
          <w:i/>
          <w:iCs/>
          <w:sz w:val="24"/>
          <w:szCs w:val="24"/>
        </w:rPr>
        <w:t>»</w:t>
      </w:r>
      <w:r w:rsidR="00354336" w:rsidRPr="00756541">
        <w:rPr>
          <w:rFonts w:asciiTheme="majorHAnsi" w:hAnsiTheme="majorHAnsi"/>
          <w:sz w:val="24"/>
          <w:szCs w:val="24"/>
        </w:rPr>
        <w:t>.</w:t>
      </w:r>
    </w:p>
    <w:p w:rsidR="00110E13" w:rsidRPr="00354336" w:rsidRDefault="00110E13" w:rsidP="0074330B">
      <w:pPr>
        <w:pStyle w:val="Web"/>
        <w:jc w:val="both"/>
        <w:rPr>
          <w:rFonts w:asciiTheme="majorHAnsi" w:hAnsiTheme="majorHAnsi"/>
        </w:rPr>
      </w:pPr>
    </w:p>
    <w:p w:rsidR="001856F7" w:rsidRPr="001856F7" w:rsidRDefault="001856F7" w:rsidP="0074330B">
      <w:pPr>
        <w:jc w:val="both"/>
        <w:rPr>
          <w:rFonts w:asciiTheme="majorHAnsi" w:hAnsiTheme="majorHAnsi" w:cs="Arial"/>
          <w:sz w:val="24"/>
          <w:szCs w:val="24"/>
        </w:rPr>
      </w:pPr>
    </w:p>
    <w:sectPr w:rsidR="001856F7" w:rsidRPr="001856F7" w:rsidSect="009E052A">
      <w:footerReference w:type="defaul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AE7" w:rsidRDefault="00D46AE7" w:rsidP="00554BAD">
      <w:pPr>
        <w:spacing w:after="0" w:line="240" w:lineRule="auto"/>
      </w:pPr>
      <w:r>
        <w:separator/>
      </w:r>
    </w:p>
  </w:endnote>
  <w:endnote w:type="continuationSeparator" w:id="0">
    <w:p w:rsidR="00D46AE7" w:rsidRDefault="00D46AE7" w:rsidP="00554B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019297"/>
      <w:docPartObj>
        <w:docPartGallery w:val="Page Numbers (Bottom of Page)"/>
        <w:docPartUnique/>
      </w:docPartObj>
    </w:sdtPr>
    <w:sdtContent>
      <w:p w:rsidR="00554BAD" w:rsidRDefault="00554BAD">
        <w:pPr>
          <w:pStyle w:val="a5"/>
          <w:jc w:val="center"/>
        </w:pPr>
        <w:r>
          <w:t>[</w:t>
        </w:r>
        <w:fldSimple w:instr=" PAGE   \* MERGEFORMAT ">
          <w:r w:rsidR="00824CA7">
            <w:rPr>
              <w:noProof/>
            </w:rPr>
            <w:t>3</w:t>
          </w:r>
        </w:fldSimple>
        <w:r>
          <w:t>]</w:t>
        </w:r>
      </w:p>
    </w:sdtContent>
  </w:sdt>
  <w:p w:rsidR="00554BAD" w:rsidRDefault="00554BA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AE7" w:rsidRDefault="00D46AE7" w:rsidP="00554BAD">
      <w:pPr>
        <w:spacing w:after="0" w:line="240" w:lineRule="auto"/>
      </w:pPr>
      <w:r>
        <w:separator/>
      </w:r>
    </w:p>
  </w:footnote>
  <w:footnote w:type="continuationSeparator" w:id="0">
    <w:p w:rsidR="00D46AE7" w:rsidRDefault="00D46AE7" w:rsidP="00554BA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useFELayout/>
  </w:compat>
  <w:rsids>
    <w:rsidRoot w:val="00055FBC"/>
    <w:rsid w:val="00055FBC"/>
    <w:rsid w:val="00110E13"/>
    <w:rsid w:val="00156371"/>
    <w:rsid w:val="001856F7"/>
    <w:rsid w:val="00185AFA"/>
    <w:rsid w:val="00211D9E"/>
    <w:rsid w:val="00214282"/>
    <w:rsid w:val="00232F58"/>
    <w:rsid w:val="00354336"/>
    <w:rsid w:val="003767B5"/>
    <w:rsid w:val="00385664"/>
    <w:rsid w:val="004C222F"/>
    <w:rsid w:val="004D1C3C"/>
    <w:rsid w:val="00553BD1"/>
    <w:rsid w:val="00554BAD"/>
    <w:rsid w:val="005F058A"/>
    <w:rsid w:val="00641401"/>
    <w:rsid w:val="00733343"/>
    <w:rsid w:val="0074330B"/>
    <w:rsid w:val="00756541"/>
    <w:rsid w:val="00824CA7"/>
    <w:rsid w:val="00962915"/>
    <w:rsid w:val="009E052A"/>
    <w:rsid w:val="009F39C7"/>
    <w:rsid w:val="00A85FAC"/>
    <w:rsid w:val="00B81BE1"/>
    <w:rsid w:val="00C36AE0"/>
    <w:rsid w:val="00CF4E6E"/>
    <w:rsid w:val="00D46AE7"/>
    <w:rsid w:val="00D77BA7"/>
    <w:rsid w:val="00F129F3"/>
    <w:rsid w:val="00F859E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5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55FB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55FBC"/>
    <w:rPr>
      <w:rFonts w:ascii="Tahoma" w:hAnsi="Tahoma" w:cs="Tahoma"/>
      <w:sz w:val="16"/>
      <w:szCs w:val="16"/>
    </w:rPr>
  </w:style>
  <w:style w:type="paragraph" w:styleId="Web">
    <w:name w:val="Normal (Web)"/>
    <w:basedOn w:val="a"/>
    <w:uiPriority w:val="99"/>
    <w:semiHidden/>
    <w:unhideWhenUsed/>
    <w:rsid w:val="003767B5"/>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3767B5"/>
    <w:rPr>
      <w:color w:val="0000FF"/>
      <w:u w:val="single"/>
    </w:rPr>
  </w:style>
  <w:style w:type="character" w:customStyle="1" w:styleId="cite-bracket">
    <w:name w:val="cite-bracket"/>
    <w:basedOn w:val="a0"/>
    <w:rsid w:val="00553BD1"/>
  </w:style>
  <w:style w:type="paragraph" w:styleId="a4">
    <w:name w:val="header"/>
    <w:basedOn w:val="a"/>
    <w:link w:val="Char0"/>
    <w:uiPriority w:val="99"/>
    <w:semiHidden/>
    <w:unhideWhenUsed/>
    <w:rsid w:val="00554BAD"/>
    <w:pPr>
      <w:tabs>
        <w:tab w:val="center" w:pos="4153"/>
        <w:tab w:val="right" w:pos="8306"/>
      </w:tabs>
      <w:spacing w:after="0" w:line="240" w:lineRule="auto"/>
    </w:pPr>
  </w:style>
  <w:style w:type="character" w:customStyle="1" w:styleId="Char0">
    <w:name w:val="Κεφαλίδα Char"/>
    <w:basedOn w:val="a0"/>
    <w:link w:val="a4"/>
    <w:uiPriority w:val="99"/>
    <w:semiHidden/>
    <w:rsid w:val="00554BAD"/>
  </w:style>
  <w:style w:type="paragraph" w:styleId="a5">
    <w:name w:val="footer"/>
    <w:basedOn w:val="a"/>
    <w:link w:val="Char1"/>
    <w:uiPriority w:val="99"/>
    <w:unhideWhenUsed/>
    <w:rsid w:val="00554BAD"/>
    <w:pPr>
      <w:tabs>
        <w:tab w:val="center" w:pos="4153"/>
        <w:tab w:val="right" w:pos="8306"/>
      </w:tabs>
      <w:spacing w:after="0" w:line="240" w:lineRule="auto"/>
    </w:pPr>
  </w:style>
  <w:style w:type="character" w:customStyle="1" w:styleId="Char1">
    <w:name w:val="Υποσέλιδο Char"/>
    <w:basedOn w:val="a0"/>
    <w:link w:val="a5"/>
    <w:uiPriority w:val="99"/>
    <w:rsid w:val="00554BAD"/>
  </w:style>
</w:styles>
</file>

<file path=word/webSettings.xml><?xml version="1.0" encoding="utf-8"?>
<w:webSettings xmlns:r="http://schemas.openxmlformats.org/officeDocument/2006/relationships" xmlns:w="http://schemas.openxmlformats.org/wordprocessingml/2006/main">
  <w:divs>
    <w:div w:id="164253272">
      <w:bodyDiv w:val="1"/>
      <w:marLeft w:val="0"/>
      <w:marRight w:val="0"/>
      <w:marTop w:val="0"/>
      <w:marBottom w:val="0"/>
      <w:divBdr>
        <w:top w:val="none" w:sz="0" w:space="0" w:color="auto"/>
        <w:left w:val="none" w:sz="0" w:space="0" w:color="auto"/>
        <w:bottom w:val="none" w:sz="0" w:space="0" w:color="auto"/>
        <w:right w:val="none" w:sz="0" w:space="0" w:color="auto"/>
      </w:divBdr>
    </w:div>
    <w:div w:id="138903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A%CE%BF%CF%81%CE%B9%CE%BD%CE%B8%CE%B9%CE%B1%CE%BA%CF%8C%CF%82_%CE%BA%CF%8C%CE%BB%CF%80%CE%BF%CF%82" TargetMode="External"/><Relationship Id="rId13" Type="http://schemas.openxmlformats.org/officeDocument/2006/relationships/hyperlink" Target="https://el.wikipedia.org/wiki/%CE%94%CE%B9%CF%8E%CF%81%CF%85%CE%B3%CE%B1"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el.wikipedia.org/wiki/%CE%99%CF%83%CE%B8%CE%BC%CF%8C%CF%82_%CF%84%CE%B7%CF%82_%CE%9A%CE%BF%CF%81%CE%AF%CE%BD%CE%B8%CE%BF%CF%85" TargetMode="External"/><Relationship Id="rId12" Type="http://schemas.openxmlformats.org/officeDocument/2006/relationships/hyperlink" Target="https://el.wikipedia.org/wiki/%CE%A0%CE%B5%CF%81%CE%AF%CE%B1%CE%BD%CE%B4%CF%81%CE%BF%CF%82" TargetMode="External"/><Relationship Id="rId17" Type="http://schemas.openxmlformats.org/officeDocument/2006/relationships/hyperlink" Target="https://el.wikipedia.org/wiki/%CE%9D%CE%AD%CF%81%CF%89%CE%BD" TargetMode="External"/><Relationship Id="rId2" Type="http://schemas.openxmlformats.org/officeDocument/2006/relationships/settings" Target="settings.xml"/><Relationship Id="rId16" Type="http://schemas.openxmlformats.org/officeDocument/2006/relationships/hyperlink" Target="https://el.wikipedia.org/w/index.php?title=%CE%A0%CF%89%CF%81%CF%8C%CE%BB%CE%B9%CE%B8%CE%BF%CF%82&amp;action=edit&amp;redlink=1" TargetMode="External"/><Relationship Id="rId20" Type="http://schemas.openxmlformats.org/officeDocument/2006/relationships/hyperlink" Target="https://el.wikipedia.org/wiki/%CE%91%CF%81%CE%B9%CF%83%CF%84%CE%BF%CF%86%CE%AC%CE%BD%CE%B7%CF%8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l.wikipedia.org/wiki/6%CE%BF%CF%82_%CE%B1%CE%B9%CF%8E%CE%BD%CE%B1%CF%82_%CF%80.%CE%A7." TargetMode="Externa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el.wikipedia.org/wiki/7%CE%BF%CF%82_%CE%B1%CE%B9%CF%8E%CE%BD%CE%B1%CF%82_%CF%80.%CE%A7." TargetMode="External"/><Relationship Id="rId19" Type="http://schemas.openxmlformats.org/officeDocument/2006/relationships/hyperlink" Target="https://el.wikipedia.org/wiki/%CE%98%CE%BF%CF%85%CE%BA%CF%85%CE%B4%CE%AF%CE%B4%CE%B7%CF%82" TargetMode="External"/><Relationship Id="rId4" Type="http://schemas.openxmlformats.org/officeDocument/2006/relationships/footnotes" Target="footnotes.xml"/><Relationship Id="rId9" Type="http://schemas.openxmlformats.org/officeDocument/2006/relationships/hyperlink" Target="https://el.wikipedia.org/wiki/%CE%A3%CE%B1%CF%81%CF%89%CE%BD%CE%B9%CE%BA%CF%8C%CF%82_%CE%BA%CF%8C%CE%BB%CF%80%CE%BF%CF%82" TargetMode="External"/><Relationship Id="rId14" Type="http://schemas.openxmlformats.org/officeDocument/2006/relationships/hyperlink" Target="https://el.wikipedia.org/wiki/%CE%94%CE%AF%CE%BF%CE%BB%CE%BA%CE%BF%CF%82"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4469</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2025-01-29T05:10:00Z</dcterms:created>
  <dcterms:modified xsi:type="dcterms:W3CDTF">2025-01-29T05:10:00Z</dcterms:modified>
</cp:coreProperties>
</file>