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78" w:rsidRPr="00BC4478" w:rsidRDefault="00BC4478" w:rsidP="00BC4478">
      <w:pPr>
        <w:pBdr>
          <w:left w:val="double" w:sz="6" w:space="3" w:color="56ACBA"/>
        </w:pBd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46E7D"/>
          <w:sz w:val="27"/>
          <w:szCs w:val="27"/>
          <w:lang w:eastAsia="el-GR"/>
        </w:rPr>
      </w:pPr>
      <w:r w:rsidRPr="00BC4478">
        <w:rPr>
          <w:rFonts w:ascii="Segoe UI" w:eastAsia="Times New Roman" w:hAnsi="Segoe UI" w:cs="Segoe UI"/>
          <w:color w:val="246E7D"/>
          <w:sz w:val="27"/>
          <w:szCs w:val="27"/>
          <w:lang w:eastAsia="el-GR"/>
        </w:rPr>
        <w:t>Α) ΙΣΤΟΡΙΑ - Α΄ ΤΑΞΗ ΗΜΕΡΗΣΙΟΥ ΚΑΙ ΕΣΠΕΡΙΝΟΥ ΓΕΝΙΚΟΥ ΛΥΚΕΙΟΥ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ΒΙΒΛΙΟ: Α. Μαστραπά, Ιστορία του Αρχαίου Κόσμου: Από τους προϊστορικούς πολιτισμούς της Ανατολής έως την εποχή του Ιουστινιανού, ΙΤΥΕ - «ΔΙΟΦΑΝΤΟΣ»: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Ι. ΟΙ ΠΟΛΙΤΙΣΜΟΙ ΤΗΣ ΕΓΓΥΣ ΑΝΑΤΟΛΗΣ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2. Η Αίγυπτος [Το εισαγωγικό σημείωμα δεν συμπεριλαμβάνεται στην εξεταστέα ύλη]</w:t>
      </w: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br/>
        <w:t>2.2 Οικονομική, κοινωνική και πολιτική οργάνωση,</w:t>
      </w: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br/>
        <w:t>2.4 Ο πολιτισμός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ΙΙ. ΟΙ ΑΡΧΑΙΟΙ ΕΛΛΗΝΕΣ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1.2. O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Mυκηναϊκός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 πολιτισμός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2. Η αρχαία Ελλάδα (από το 1100 ως το 323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π.Χ.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) [Το εισαγωγικό σημείωμα δεν συμπεριλαμβάνεται στην εξεταστέα ύλη]</w:t>
      </w: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br/>
        <w:t xml:space="preserve">2.1. Ομηρική εποχή (1100-750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π.Χ.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), [εκτός από την ενότητα Οι μετακινήσεις (11ος-9ος αι.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π.Χ.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)], Ο πρώτος ελληνικός αποικισμός, Οικονομική, κοινωνική και πολιτική οργάνωση, Ο πολιτισμός</w:t>
      </w: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br/>
        <w:t xml:space="preserve">2.2. Αρχαϊκή εποχή (750-480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π.Χ.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)</w:t>
      </w: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br/>
        <w:t xml:space="preserve">2.3. Κλασική εποχή (480-323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π.Χ.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): Οι υποενότητες: Η συμμαχία της Δήλου - Αθηναϊκή ηγεμονία, Η εποχή του Περικλή, ο Πελοποννησιακός πόλεμος (431-404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π.Χ.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), Η κρίση της πόλης-κράτους, Η πανελλήνια ιδέα, Ο Φίλιππος Β΄ και η ένωση των Ελλήνων, Το έργο του Μ. Αλεξάνδρου, Ο πολιτισμός (Από: «Το μέτρο της πολιτιστικής ανάπτυξης… Το υψηλό επίπεδο έμπνευσης και δημιουργίας είχε τον αντίκτυπό του σε όλες τις μορφές της τέχνης.»)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ΙΙΙ. ΕΛΛΗΝΙΣΤΙΚΟΙ ΧΡΟΝΟΙ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1.2. Τα χαρακτηριστικά του Ελληνιστικού κόσμου (Οι υποενότητες: Τα βασίλεια της Ανατολής, Τα βασίλεια του Ελλαδικού χώρου, Οι πόλεις - κράτη, Οι συμπολιτείες δεν συμπεριλαμβάνονται στην εξεταστέα ύλη)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2. Ο ελληνιστικός πολιτισμός (Το εισαγωγικό σημείωμα δεν συμπεριλαμβάνεται στην εξεταστέα ύλη)</w:t>
      </w: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br/>
        <w:t>2.1 Τα ελληνιστικά πνευματικά κέντρα</w:t>
      </w: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br/>
        <w:t>2.2 Η γλώσσα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IV. Ο ΕΛΛΗΝΙΣΜΟΣ ΤΗΣ ΔΥΣΗΣ. ΠΟΛΙΤΙΣΜΟΙ ΔΥΤΙΚΗΣ ΜΕΣΟΓΕΙΟΥ ΚΑΙ ΡΩΜΗ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3.3 Η ίδρυση της Ρώμης και η οργάνωσή της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3.4 Η συγκρότηση της Ρωμαϊκής πολιτείας-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Res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publica</w:t>
      </w:r>
      <w:proofErr w:type="spellEnd"/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V. OI MEΓΑΛΕΣ ΚΑΤΑΚΤΗΣΕΙΣ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2.2 Οι μεταρρυθμιστικές προσπάθειες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 xml:space="preserve">VI. Η ΡΩΜΑΪΚΗ ΑΥΤΟΚΡΑΤΟΡΙΑ (1ος αι.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π.Χ.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 xml:space="preserve"> - 3ος αι.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.)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1. Η περίοδος της ακμής (27 π.Χ.-193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.) (Το εισαγωγικό σημείωμα δεν συμπεριλαμβάνεται στην εξεταστέα ύλη)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lastRenderedPageBreak/>
        <w:t xml:space="preserve">1.1 Η εποχή του Αυγούστου (27 π.Χ.-14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.): οι υποενότητες Η ισχυροποίηση της κεντρικής εξουσίας, Το πολίτευμα και οι στρατιωτικές μεταρρυθμίσεις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1.2 Οι διάδοχοι του Αυγούστου (14-193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.) (Από: «Το ρωμαϊκό κράτος από το θάνατο του Αυγούστου… και ο Γάιος, ενώ άλλοι αργότερα, τον 4ο αι.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.»)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2. Η κρίση της αυτοκρατορίας τον 3ο αι.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.: μόνο το εισαγωγικό σημείωμα.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 xml:space="preserve">VII. H ΥΣΤΕΡΗ ΑΡΧΑΙΟΤΗΤΑ (4ος - 6ος αι.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u w:val="single"/>
          <w:lang w:eastAsia="el-GR"/>
        </w:rPr>
        <w:t>.)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1. Η μετεξέλιξη του Ρωμαϊκού κράτους (4ος-5ος αι.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μ.Χ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.) (Το εισαγωγικό σημείωμα δεν συμπεριλαμβάνεται στην εξεταστέα ύλη)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1.1 Ο </w:t>
      </w:r>
      <w:proofErr w:type="spellStart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Διοκλητιανός</w:t>
      </w:r>
      <w:proofErr w:type="spellEnd"/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 xml:space="preserve"> και η αναδιοργάνωση της αυτοκρατορίας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1.2 Μ. Κωνσταντίνος: Εκχριστιανισμός και ισχυροποίηση της ρωμαϊκής Ανατολής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1.4 Ο εξελληνισμός του Ανατολικού Ρωμαϊκού κράτους (Από: «Ο Μ. Θεοδόσιος πριν πεθάνει χώρισε για άλλη μια φορά την αυτοκρατορία … στη βυζαντινή του μορφή, στηριγμένο στον Ελληνισμό.»)</w:t>
      </w:r>
    </w:p>
    <w:p w:rsidR="00BC4478" w:rsidRPr="00BC4478" w:rsidRDefault="00BC4478" w:rsidP="00BC44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lang w:eastAsia="el-GR"/>
        </w:rPr>
      </w:pPr>
      <w:r w:rsidRPr="00BC4478">
        <w:rPr>
          <w:rFonts w:ascii="Times New Roman" w:eastAsia="Times New Roman" w:hAnsi="Times New Roman" w:cs="Times New Roman"/>
          <w:color w:val="252525"/>
          <w:lang w:eastAsia="el-GR"/>
        </w:rPr>
        <w:t>2.2 Η ελληνοχριστιανική οικουμένη</w:t>
      </w:r>
    </w:p>
    <w:p w:rsidR="00A50A4D" w:rsidRPr="00BC4478" w:rsidRDefault="00BC4478">
      <w:pPr>
        <w:rPr>
          <w:rFonts w:ascii="Times New Roman" w:hAnsi="Times New Roman" w:cs="Times New Roman"/>
        </w:rPr>
      </w:pPr>
    </w:p>
    <w:sectPr w:rsidR="00A50A4D" w:rsidRPr="00BC4478" w:rsidSect="00190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C4478"/>
    <w:rsid w:val="00190673"/>
    <w:rsid w:val="00BC4478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73"/>
  </w:style>
  <w:style w:type="paragraph" w:styleId="3">
    <w:name w:val="heading 3"/>
    <w:basedOn w:val="a"/>
    <w:link w:val="3Char"/>
    <w:uiPriority w:val="9"/>
    <w:qFormat/>
    <w:rsid w:val="00BC4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C447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BC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2025-05-12T02:43:00Z</dcterms:created>
  <dcterms:modified xsi:type="dcterms:W3CDTF">2025-05-12T02:44:00Z</dcterms:modified>
</cp:coreProperties>
</file>