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34" w:rsidRPr="008C3190" w:rsidRDefault="00010F00" w:rsidP="008C3190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319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ΣΧΕΔΙΑΓΡΑΜΜΑ:ΟΙ ΣΤΑΥΡΟΦΟΡΙΕΣ </w:t>
      </w:r>
    </w:p>
    <w:p w:rsidR="00010F00" w:rsidRPr="008C3190" w:rsidRDefault="00010F00" w:rsidP="008C3190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3190">
        <w:rPr>
          <w:rFonts w:ascii="Times New Roman" w:hAnsi="Times New Roman" w:cs="Times New Roman"/>
          <w:b/>
          <w:color w:val="002060"/>
          <w:sz w:val="24"/>
          <w:szCs w:val="24"/>
        </w:rPr>
        <w:t>ΙΣΤΟΡΙΚΕΣ ΕΝΝΟΙΕΣ</w:t>
      </w:r>
    </w:p>
    <w:tbl>
      <w:tblPr>
        <w:tblStyle w:val="a3"/>
        <w:tblW w:w="0" w:type="auto"/>
        <w:tblLook w:val="04A0"/>
      </w:tblPr>
      <w:tblGrid>
        <w:gridCol w:w="8522"/>
      </w:tblGrid>
      <w:tr w:rsidR="00010F00" w:rsidRPr="008C3190" w:rsidTr="00010F00">
        <w:tc>
          <w:tcPr>
            <w:tcW w:w="8522" w:type="dxa"/>
          </w:tcPr>
          <w:p w:rsidR="00010F00" w:rsidRPr="008C3190" w:rsidRDefault="00010F00" w:rsidP="008C3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90">
              <w:rPr>
                <w:rFonts w:ascii="Times New Roman" w:hAnsi="Times New Roman" w:cs="Times New Roman"/>
                <w:b/>
                <w:sz w:val="24"/>
                <w:szCs w:val="24"/>
              </w:rPr>
              <w:t>Σταυροφορίες:</w:t>
            </w:r>
            <w:r w:rsidRPr="008C3190">
              <w:rPr>
                <w:rFonts w:ascii="Times New Roman" w:hAnsi="Times New Roman" w:cs="Times New Roman"/>
                <w:sz w:val="24"/>
                <w:szCs w:val="24"/>
              </w:rPr>
              <w:t xml:space="preserve"> οι εκστρατείες των ρωμαιοκαθολικών Ευρωπαίων στο διάστημα μεταξύ του 11</w:t>
            </w:r>
            <w:r w:rsidRPr="008C31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ου</w:t>
            </w:r>
            <w:r w:rsidRPr="008C3190">
              <w:rPr>
                <w:rFonts w:ascii="Times New Roman" w:hAnsi="Times New Roman" w:cs="Times New Roman"/>
                <w:sz w:val="24"/>
                <w:szCs w:val="24"/>
              </w:rPr>
              <w:t xml:space="preserve">  και 13</w:t>
            </w:r>
            <w:r w:rsidRPr="008C31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ου</w:t>
            </w:r>
            <w:r w:rsidRPr="008C3190">
              <w:rPr>
                <w:rFonts w:ascii="Times New Roman" w:hAnsi="Times New Roman" w:cs="Times New Roman"/>
                <w:sz w:val="24"/>
                <w:szCs w:val="24"/>
              </w:rPr>
              <w:t xml:space="preserve"> αιώνα </w:t>
            </w:r>
            <w:proofErr w:type="spellStart"/>
            <w:r w:rsidRPr="008C3190">
              <w:rPr>
                <w:rFonts w:ascii="Times New Roman" w:hAnsi="Times New Roman" w:cs="Times New Roman"/>
                <w:sz w:val="24"/>
                <w:szCs w:val="24"/>
              </w:rPr>
              <w:t>μ.Χ</w:t>
            </w:r>
            <w:proofErr w:type="spellEnd"/>
            <w:r w:rsidRPr="008C3190">
              <w:rPr>
                <w:rFonts w:ascii="Times New Roman" w:hAnsi="Times New Roman" w:cs="Times New Roman"/>
                <w:sz w:val="24"/>
                <w:szCs w:val="24"/>
              </w:rPr>
              <w:t xml:space="preserve">. με κύριο στόχο την ανακατάληψη της Ιερουσαλήμ, την απελευθέρωση των Αγίων Τόπων και του Πανάγιου Τάφου από τους Μουσουλμάνους. [ Κατάληψη Πανάγιου Τάφου από Σελτζούκους Τούρκους (1077 </w:t>
            </w:r>
            <w:proofErr w:type="spellStart"/>
            <w:r w:rsidRPr="008C3190">
              <w:rPr>
                <w:rFonts w:ascii="Times New Roman" w:hAnsi="Times New Roman" w:cs="Times New Roman"/>
                <w:sz w:val="24"/>
                <w:szCs w:val="24"/>
              </w:rPr>
              <w:t>μ.Χ</w:t>
            </w:r>
            <w:proofErr w:type="spellEnd"/>
            <w:r w:rsidRPr="008C3190">
              <w:rPr>
                <w:rFonts w:ascii="Times New Roman" w:hAnsi="Times New Roman" w:cs="Times New Roman"/>
                <w:sz w:val="24"/>
                <w:szCs w:val="24"/>
              </w:rPr>
              <w:t>.)].</w:t>
            </w:r>
          </w:p>
        </w:tc>
      </w:tr>
    </w:tbl>
    <w:p w:rsidR="00010F00" w:rsidRPr="008C3190" w:rsidRDefault="00010F00" w:rsidP="008C3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F00" w:rsidRPr="008C3190" w:rsidRDefault="00010F00" w:rsidP="008C3190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3190">
        <w:rPr>
          <w:rFonts w:ascii="Times New Roman" w:hAnsi="Times New Roman" w:cs="Times New Roman"/>
          <w:b/>
          <w:color w:val="002060"/>
          <w:sz w:val="24"/>
          <w:szCs w:val="24"/>
        </w:rPr>
        <w:t>Παράγοντες διαμόρφωσης κινήματος Σταυροφοριών</w:t>
      </w:r>
    </w:p>
    <w:p w:rsidR="00010F00" w:rsidRPr="008C3190" w:rsidRDefault="00010F00" w:rsidP="008C31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1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η αναβίωση της αρχαίας παράδοσης των προσκυνημάτων στους Αγίους Τόπους στη διάρκεια του 10</w:t>
      </w:r>
      <w:r w:rsidRPr="008C319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ου</w:t>
      </w:r>
      <w:r w:rsidRPr="008C31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αιώνα, </w:t>
      </w:r>
    </w:p>
    <w:p w:rsidR="00010F00" w:rsidRPr="008C3190" w:rsidRDefault="00010F00" w:rsidP="008C31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η </w:t>
      </w:r>
      <w:r w:rsidRPr="008C31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φημολογία</w:t>
      </w:r>
      <w:r w:rsidRPr="008C31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8C31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για τις ωμότητες</w:t>
      </w:r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Αράβων και Τούρκων κατά των προσκυνητών· οι τελευταίοι, κύριοι της Βαγδάτης και προστάτες των </w:t>
      </w:r>
      <w:proofErr w:type="spellStart"/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Χαλιφών</w:t>
      </w:r>
      <w:proofErr w:type="spellEnd"/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ήδη από το 1055, κατέκτησαν τη Συρία και κυρίευσαν τα Ιεροσόλυμα. </w:t>
      </w:r>
      <w:r w:rsidRPr="008C31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Οι δυτικοί χρονογράφοι του 12ου αι. αναφέρουν το φανατισμό των Τούρκων ως κύρια αιτία των Σταυροφοριών.</w:t>
      </w:r>
    </w:p>
    <w:p w:rsidR="00010F00" w:rsidRPr="008C3190" w:rsidRDefault="00010F00" w:rsidP="008C31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1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ο χαρακτήρας του ιερού πολέμου που απέδωσε στις Σταυροφορίες ο Πάπας για την ανάκτηση </w:t>
      </w:r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Reconquista</w:t>
      </w:r>
      <w:proofErr w:type="spellEnd"/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8C31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των χριστιανικών εδαφών της Ισπανίας από τους Άραβες. </w:t>
      </w:r>
    </w:p>
    <w:p w:rsidR="00010F00" w:rsidRPr="008C3190" w:rsidRDefault="00010F00" w:rsidP="008C31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τα </w:t>
      </w:r>
      <w:r w:rsidRPr="008C31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οικονομικά προβλήματα</w:t>
      </w:r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της Δύσης</w:t>
      </w:r>
    </w:p>
    <w:p w:rsidR="00010F00" w:rsidRPr="008C3190" w:rsidRDefault="00010F00" w:rsidP="008C31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(για την οργάνωση της Α΄ Σταυροφορίας) το </w:t>
      </w:r>
      <w:r w:rsidRPr="008C31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κάλεσμα για βοήθεια</w:t>
      </w:r>
      <w:r w:rsidRPr="008C31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που απηύθυνε ο αυτοκράτορας Αλέξιος Α΄ Κομνηνός στους ηγεμόνες της.</w:t>
      </w:r>
    </w:p>
    <w:p w:rsidR="00010F00" w:rsidRPr="008C3190" w:rsidRDefault="00010F00" w:rsidP="008C3190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3190">
        <w:rPr>
          <w:rFonts w:ascii="Times New Roman" w:hAnsi="Times New Roman" w:cs="Times New Roman"/>
          <w:b/>
          <w:color w:val="002060"/>
          <w:sz w:val="24"/>
          <w:szCs w:val="24"/>
        </w:rPr>
        <w:t>Β. Διοργάνωση της Α΄ Σταυροφορίας –Παπική Εκκλησία και Βυζαντινοί</w:t>
      </w:r>
    </w:p>
    <w:p w:rsidR="00010F00" w:rsidRPr="008C3190" w:rsidRDefault="00010F00" w:rsidP="008C31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Η ιδέα της Σταυροφορίας ήταν ξένη στο Βυζάντιο </w:t>
      </w:r>
    </w:p>
    <w:p w:rsidR="00010F00" w:rsidRPr="008C3190" w:rsidRDefault="00010F00" w:rsidP="008C319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Οι Σταυροφορίες πρόσφεραν στον παπισμό </w:t>
      </w:r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την ευκαιρία να ενισχύσει τη θέση του έναντι των γερμανών ηγεμόνων και ιδιαίτερα του Ερρίκου του Δ'.</w:t>
      </w:r>
    </w:p>
    <w:p w:rsidR="00010F00" w:rsidRPr="008C3190" w:rsidRDefault="00010F00" w:rsidP="008C31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Οι πάπες, στον αγώνα τους κατά του Ερρίκου Δ', επιδίωκαν την υποστήριξη των βυζαντινών αυτοκρατόρων. Από την πλευρά του ο Αλέξιος Α', στα δύσκολα χρόνια του πολέμου με τους </w:t>
      </w:r>
      <w:proofErr w:type="spellStart"/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Πατζινάκες</w:t>
      </w:r>
      <w:proofErr w:type="spellEnd"/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και τους </w:t>
      </w:r>
      <w:proofErr w:type="spellStart"/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Κομάνους</w:t>
      </w:r>
      <w:proofErr w:type="spellEnd"/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είχε προσπαθήσει να στρατολογήσει μισθοφόρους στη Δύση. Από τον πάπα όμως ο Αλέξιος ανέμενε μισθοφόρους, όχι σταυροφόρους.</w:t>
      </w:r>
    </w:p>
    <w:p w:rsidR="00010F00" w:rsidRPr="008C3190" w:rsidRDefault="00010F00" w:rsidP="008C31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Οι σταυροφόροι εμφανίστηκαν μπροστά στην Κωνσταντινούπολη σε μία εποχή που ο Αλέξιος είχε απαλλαγεί από τους κινδύνους και ετοιμαζόταν να εκστρατεύσει στην Ανατολή. Για το λόγο αυτό έγιναν δεκτοί με δυσπιστία.</w:t>
      </w:r>
    </w:p>
    <w:p w:rsidR="00010F00" w:rsidRPr="008C3190" w:rsidRDefault="00010F00" w:rsidP="008C3190">
      <w:pPr>
        <w:jc w:val="both"/>
        <w:rPr>
          <w:rFonts w:ascii="Times New Roman" w:hAnsi="Times New Roman" w:cs="Times New Roman"/>
          <w:sz w:val="24"/>
          <w:szCs w:val="24"/>
        </w:rPr>
      </w:pPr>
      <w:r w:rsidRPr="008C31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Το Νοέμβριο του 1095 ο πάπας Ουρβανός Β' κήρυξε την Πρώτη Σταυροφορία.</w:t>
      </w:r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3190"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Ο</w:t>
      </w:r>
      <w:r w:rsidRPr="008C3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πάπας κάλεσε τους πιστούς σε ιερό πόλεμο κατά των Αράβων για την απελευθέρωση των Αγίων Τόπων και έκλεισε το λόγο του με το σύνθημα: «Ο Θεός το θέλει»</w:t>
      </w:r>
    </w:p>
    <w:sectPr w:rsidR="00010F00" w:rsidRPr="008C3190" w:rsidSect="00785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A8" w:rsidRDefault="002134A8" w:rsidP="008C3190">
      <w:pPr>
        <w:spacing w:after="0" w:line="240" w:lineRule="auto"/>
      </w:pPr>
      <w:r>
        <w:separator/>
      </w:r>
    </w:p>
  </w:endnote>
  <w:endnote w:type="continuationSeparator" w:id="0">
    <w:p w:rsidR="002134A8" w:rsidRDefault="002134A8" w:rsidP="008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90" w:rsidRDefault="008C31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90" w:rsidRDefault="008C319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 Β΄ΛΥΚΕΙΟΥ: </w:t>
    </w:r>
    <w:r>
      <w:rPr>
        <w:rFonts w:asciiTheme="majorHAnsi" w:hAnsiTheme="majorHAnsi"/>
      </w:rPr>
      <w:t>Ε. ΣΙΒΕΝΑ</w:t>
    </w:r>
  </w:p>
  <w:p w:rsidR="008C3190" w:rsidRDefault="008C31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90" w:rsidRDefault="008C31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A8" w:rsidRDefault="002134A8" w:rsidP="008C3190">
      <w:pPr>
        <w:spacing w:after="0" w:line="240" w:lineRule="auto"/>
      </w:pPr>
      <w:r>
        <w:separator/>
      </w:r>
    </w:p>
  </w:footnote>
  <w:footnote w:type="continuationSeparator" w:id="0">
    <w:p w:rsidR="002134A8" w:rsidRDefault="002134A8" w:rsidP="008C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90" w:rsidRDefault="008C31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90" w:rsidRDefault="008C31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90" w:rsidRDefault="008C31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FF9"/>
    <w:multiLevelType w:val="hybridMultilevel"/>
    <w:tmpl w:val="4726D3BE"/>
    <w:lvl w:ilvl="0" w:tplc="1E669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F00"/>
    <w:rsid w:val="00010F00"/>
    <w:rsid w:val="002134A8"/>
    <w:rsid w:val="00785D34"/>
    <w:rsid w:val="008C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10F00"/>
    <w:rPr>
      <w:b/>
      <w:bCs/>
    </w:rPr>
  </w:style>
  <w:style w:type="paragraph" w:styleId="a5">
    <w:name w:val="List Paragraph"/>
    <w:basedOn w:val="a"/>
    <w:uiPriority w:val="34"/>
    <w:qFormat/>
    <w:rsid w:val="00010F00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8C31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8C3190"/>
  </w:style>
  <w:style w:type="paragraph" w:styleId="a7">
    <w:name w:val="footer"/>
    <w:basedOn w:val="a"/>
    <w:link w:val="Char0"/>
    <w:uiPriority w:val="99"/>
    <w:unhideWhenUsed/>
    <w:rsid w:val="008C31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8C3190"/>
  </w:style>
  <w:style w:type="paragraph" w:styleId="a8">
    <w:name w:val="Balloon Text"/>
    <w:basedOn w:val="a"/>
    <w:link w:val="Char1"/>
    <w:uiPriority w:val="99"/>
    <w:semiHidden/>
    <w:unhideWhenUsed/>
    <w:rsid w:val="008C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C3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2024-12-17T20:13:00Z</dcterms:created>
  <dcterms:modified xsi:type="dcterms:W3CDTF">2024-12-17T20:26:00Z</dcterms:modified>
</cp:coreProperties>
</file>