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A8F" w:rsidRDefault="00425FB0">
      <w:pPr>
        <w:rPr>
          <w:rFonts w:ascii="Times New Roman" w:hAnsi="Times New Roman" w:cs="Times New Roman"/>
          <w:b/>
          <w:color w:val="002060"/>
        </w:rPr>
      </w:pPr>
      <w:r w:rsidRPr="00425FB0">
        <w:rPr>
          <w:rFonts w:ascii="Times New Roman" w:hAnsi="Times New Roman" w:cs="Times New Roman"/>
          <w:b/>
          <w:color w:val="002060"/>
        </w:rPr>
        <w:t xml:space="preserve">Σχολιασμός ιστορικής πηγής: </w:t>
      </w:r>
      <w:proofErr w:type="spellStart"/>
      <w:r w:rsidRPr="00425FB0">
        <w:rPr>
          <w:rFonts w:ascii="Times New Roman" w:hAnsi="Times New Roman" w:cs="Times New Roman"/>
          <w:b/>
          <w:color w:val="002060"/>
        </w:rPr>
        <w:t>Στρατιωτικοποίηση</w:t>
      </w:r>
      <w:proofErr w:type="spellEnd"/>
      <w:r w:rsidRPr="00425FB0">
        <w:rPr>
          <w:rFonts w:ascii="Times New Roman" w:hAnsi="Times New Roman" w:cs="Times New Roman"/>
          <w:b/>
          <w:color w:val="002060"/>
        </w:rPr>
        <w:t xml:space="preserve"> και εποικισμοί</w:t>
      </w:r>
    </w:p>
    <w:p w:rsidR="00524376" w:rsidRPr="00425FB0" w:rsidRDefault="00524376">
      <w:pPr>
        <w:rPr>
          <w:rFonts w:ascii="Times New Roman" w:hAnsi="Times New Roman" w:cs="Times New Roman"/>
          <w:b/>
          <w:color w:val="002060"/>
        </w:rPr>
      </w:pPr>
    </w:p>
    <w:p w:rsidR="00524376" w:rsidRDefault="00425FB0" w:rsidP="00425FB0">
      <w:pPr>
        <w:jc w:val="both"/>
        <w:rPr>
          <w:rFonts w:ascii="Times New Roman" w:hAnsi="Times New Roman" w:cs="Times New Roman"/>
          <w:b/>
        </w:rPr>
      </w:pPr>
      <w:r w:rsidRPr="00425FB0">
        <w:rPr>
          <w:rFonts w:ascii="Times New Roman" w:hAnsi="Times New Roman" w:cs="Times New Roman"/>
          <w:b/>
        </w:rPr>
        <w:t xml:space="preserve">Αξιοποιώντας τις ιστορικές γνώσεις σας και τις πληροφορίες των ακόλουθων ιστορικών πηγών να επισημάνετε τις μορφές και το περιεχόμενο που πήρε η </w:t>
      </w:r>
      <w:proofErr w:type="spellStart"/>
      <w:r w:rsidRPr="00425FB0">
        <w:rPr>
          <w:rFonts w:ascii="Times New Roman" w:hAnsi="Times New Roman" w:cs="Times New Roman"/>
          <w:b/>
        </w:rPr>
        <w:t>στρατιωτικοποίηση</w:t>
      </w:r>
      <w:proofErr w:type="spellEnd"/>
      <w:r w:rsidRPr="00425FB0">
        <w:rPr>
          <w:rFonts w:ascii="Times New Roman" w:hAnsi="Times New Roman" w:cs="Times New Roman"/>
          <w:b/>
        </w:rPr>
        <w:t xml:space="preserve"> στη Βυζαντινή Αυτοκρατορίας από τα μέσα του 7</w:t>
      </w:r>
      <w:r w:rsidRPr="00425FB0">
        <w:rPr>
          <w:rFonts w:ascii="Times New Roman" w:hAnsi="Times New Roman" w:cs="Times New Roman"/>
          <w:b/>
          <w:vertAlign w:val="superscript"/>
        </w:rPr>
        <w:t>ου</w:t>
      </w:r>
      <w:r w:rsidRPr="00425FB0">
        <w:rPr>
          <w:rFonts w:ascii="Times New Roman" w:hAnsi="Times New Roman" w:cs="Times New Roman"/>
          <w:b/>
        </w:rPr>
        <w:t xml:space="preserve"> έως τα μέσα του 9</w:t>
      </w:r>
      <w:r w:rsidRPr="00425FB0">
        <w:rPr>
          <w:rFonts w:ascii="Times New Roman" w:hAnsi="Times New Roman" w:cs="Times New Roman"/>
          <w:b/>
          <w:vertAlign w:val="superscript"/>
        </w:rPr>
        <w:t>ου</w:t>
      </w:r>
      <w:r w:rsidRPr="00425FB0">
        <w:rPr>
          <w:rFonts w:ascii="Times New Roman" w:hAnsi="Times New Roman" w:cs="Times New Roman"/>
          <w:b/>
        </w:rPr>
        <w:t xml:space="preserve"> αιώνα </w:t>
      </w:r>
      <w:proofErr w:type="spellStart"/>
      <w:r w:rsidRPr="00425FB0">
        <w:rPr>
          <w:rFonts w:ascii="Times New Roman" w:hAnsi="Times New Roman" w:cs="Times New Roman"/>
          <w:b/>
        </w:rPr>
        <w:t>μ.Χ</w:t>
      </w:r>
      <w:proofErr w:type="spellEnd"/>
      <w:r w:rsidRPr="00425FB0">
        <w:rPr>
          <w:rFonts w:ascii="Times New Roman" w:hAnsi="Times New Roman" w:cs="Times New Roman"/>
          <w:b/>
        </w:rPr>
        <w:t>.</w:t>
      </w:r>
    </w:p>
    <w:p w:rsidR="00425FB0" w:rsidRDefault="00425FB0" w:rsidP="00425FB0">
      <w:pPr>
        <w:jc w:val="both"/>
        <w:rPr>
          <w:rFonts w:ascii="Times New Roman" w:hAnsi="Times New Roman" w:cs="Times New Roman"/>
          <w:b/>
        </w:rPr>
      </w:pPr>
      <w:r w:rsidRPr="00425FB0">
        <w:rPr>
          <w:rFonts w:ascii="Times New Roman" w:hAnsi="Times New Roman" w:cs="Times New Roman"/>
          <w:b/>
        </w:rPr>
        <w:t xml:space="preserve"> </w:t>
      </w:r>
    </w:p>
    <w:p w:rsidR="00425FB0" w:rsidRPr="00524376" w:rsidRDefault="00590C9B" w:rsidP="00425FB0">
      <w:pPr>
        <w:jc w:val="center"/>
        <w:rPr>
          <w:rFonts w:ascii="Times New Roman" w:hAnsi="Times New Roman" w:cs="Times New Roman"/>
          <w:b/>
          <w:color w:val="002060"/>
        </w:rPr>
      </w:pPr>
      <w:r w:rsidRPr="00524376">
        <w:rPr>
          <w:rFonts w:ascii="Times New Roman" w:hAnsi="Times New Roman" w:cs="Times New Roman"/>
          <w:b/>
          <w:color w:val="002060"/>
        </w:rPr>
        <w:t xml:space="preserve">ΚΕΙΜΕΝΟ </w:t>
      </w:r>
      <w:r w:rsidRPr="00524376">
        <w:rPr>
          <w:rFonts w:ascii="Times New Roman" w:hAnsi="Times New Roman" w:cs="Times New Roman"/>
          <w:b/>
          <w:color w:val="002060"/>
          <w:lang w:val="en-US"/>
        </w:rPr>
        <w:t>I</w:t>
      </w:r>
      <w:r w:rsidR="00425FB0" w:rsidRPr="00524376">
        <w:rPr>
          <w:rFonts w:ascii="Times New Roman" w:hAnsi="Times New Roman" w:cs="Times New Roman"/>
          <w:b/>
          <w:color w:val="002060"/>
        </w:rPr>
        <w:t xml:space="preserve"> </w:t>
      </w:r>
    </w:p>
    <w:p w:rsidR="007311ED" w:rsidRPr="00590C9B" w:rsidRDefault="007311ED" w:rsidP="007311ED">
      <w:pPr>
        <w:jc w:val="both"/>
        <w:rPr>
          <w:rFonts w:ascii="Times New Roman" w:hAnsi="Times New Roman" w:cs="Times New Roman"/>
        </w:rPr>
      </w:pPr>
      <w:r w:rsidRPr="00590C9B">
        <w:rPr>
          <w:rFonts w:ascii="Times New Roman" w:hAnsi="Times New Roman" w:cs="Times New Roman"/>
        </w:rPr>
        <w:t xml:space="preserve">Η </w:t>
      </w:r>
      <w:proofErr w:type="spellStart"/>
      <w:r w:rsidRPr="00590C9B">
        <w:rPr>
          <w:rFonts w:ascii="Times New Roman" w:hAnsi="Times New Roman" w:cs="Times New Roman"/>
        </w:rPr>
        <w:t>στρατιωτικοποίηση</w:t>
      </w:r>
      <w:proofErr w:type="spellEnd"/>
      <w:r w:rsidRPr="00590C9B">
        <w:rPr>
          <w:rFonts w:ascii="Times New Roman" w:hAnsi="Times New Roman" w:cs="Times New Roman"/>
        </w:rPr>
        <w:t xml:space="preserve"> της χώρας φαίνεται ιδιαίτερα στη μορφή που απέκτησαν αυτό το διάστημα οι βυζαντινές πόλεις […] Οι πόλεις είναι φυσικά ή τεχνητά οχυρωμένες. Πολλές πόλεις αυτής της εποχής είναι χτισμένες σε απόκρημνα και δυσπρόσιτα</w:t>
      </w:r>
      <w:r w:rsidR="00590C9B" w:rsidRPr="00590C9B">
        <w:rPr>
          <w:rFonts w:ascii="Times New Roman" w:hAnsi="Times New Roman" w:cs="Times New Roman"/>
        </w:rPr>
        <w:t xml:space="preserve"> μέρη. Χρησιμεύουν σαν καταφύγια</w:t>
      </w:r>
      <w:r w:rsidRPr="00590C9B">
        <w:rPr>
          <w:rFonts w:ascii="Times New Roman" w:hAnsi="Times New Roman" w:cs="Times New Roman"/>
        </w:rPr>
        <w:t xml:space="preserve"> των αγροτικών πληθυσμών της </w:t>
      </w:r>
      <w:r w:rsidR="00590C9B" w:rsidRPr="00590C9B">
        <w:rPr>
          <w:rFonts w:ascii="Times New Roman" w:hAnsi="Times New Roman" w:cs="Times New Roman"/>
        </w:rPr>
        <w:t xml:space="preserve">περιοχής, που στεγάζουν μόνιμα περισσότερο ή λιγότερο σημαντικές στρατιωτικές φρουρές, χαρακτηρίζονται όλες ως κάστρα (φρούρια) και έχει ιδιαίτερη σημασία το γεγονός ότι αυτός ο </w:t>
      </w:r>
      <w:proofErr w:type="spellStart"/>
      <w:r w:rsidR="00590C9B" w:rsidRPr="00590C9B">
        <w:rPr>
          <w:rFonts w:ascii="Times New Roman" w:hAnsi="Times New Roman" w:cs="Times New Roman"/>
        </w:rPr>
        <w:t>όρο;ς</w:t>
      </w:r>
      <w:proofErr w:type="spellEnd"/>
      <w:r w:rsidR="00590C9B" w:rsidRPr="00590C9B">
        <w:rPr>
          <w:rFonts w:ascii="Times New Roman" w:hAnsi="Times New Roman" w:cs="Times New Roman"/>
        </w:rPr>
        <w:t xml:space="preserve"> αντικαθιστά προοδευτικά τον όρο «πόλις».</w:t>
      </w:r>
    </w:p>
    <w:p w:rsidR="00590C9B" w:rsidRDefault="00590C9B" w:rsidP="007311ED">
      <w:pPr>
        <w:jc w:val="both"/>
        <w:rPr>
          <w:rFonts w:ascii="Times New Roman" w:hAnsi="Times New Roman" w:cs="Times New Roman"/>
          <w:b/>
        </w:rPr>
      </w:pPr>
      <w:r>
        <w:rPr>
          <w:rFonts w:ascii="Times New Roman" w:hAnsi="Times New Roman" w:cs="Times New Roman"/>
          <w:b/>
        </w:rPr>
        <w:t xml:space="preserve">Ελ. </w:t>
      </w:r>
      <w:proofErr w:type="spellStart"/>
      <w:r>
        <w:rPr>
          <w:rFonts w:ascii="Times New Roman" w:hAnsi="Times New Roman" w:cs="Times New Roman"/>
          <w:b/>
        </w:rPr>
        <w:t>Γλύκατζη</w:t>
      </w:r>
      <w:proofErr w:type="spellEnd"/>
      <w:r>
        <w:rPr>
          <w:rFonts w:ascii="Times New Roman" w:hAnsi="Times New Roman" w:cs="Times New Roman"/>
          <w:b/>
        </w:rPr>
        <w:t xml:space="preserve"> –</w:t>
      </w:r>
      <w:proofErr w:type="spellStart"/>
      <w:r>
        <w:rPr>
          <w:rFonts w:ascii="Times New Roman" w:hAnsi="Times New Roman" w:cs="Times New Roman"/>
          <w:b/>
        </w:rPr>
        <w:t>Αρβελέρ</w:t>
      </w:r>
      <w:proofErr w:type="spellEnd"/>
      <w:r>
        <w:rPr>
          <w:rFonts w:ascii="Times New Roman" w:hAnsi="Times New Roman" w:cs="Times New Roman"/>
          <w:b/>
        </w:rPr>
        <w:t xml:space="preserve">, </w:t>
      </w:r>
      <w:r w:rsidRPr="00590C9B">
        <w:rPr>
          <w:rFonts w:ascii="Times New Roman" w:hAnsi="Times New Roman" w:cs="Times New Roman"/>
          <w:b/>
          <w:i/>
        </w:rPr>
        <w:t>Η πολιτική ιδεολογία της Βυζαντινής Αυτοκρατορίας,</w:t>
      </w:r>
      <w:r>
        <w:rPr>
          <w:rFonts w:ascii="Times New Roman" w:hAnsi="Times New Roman" w:cs="Times New Roman"/>
          <w:b/>
        </w:rPr>
        <w:t xml:space="preserve"> Αργώ, Αθήνα 1977, </w:t>
      </w:r>
      <w:proofErr w:type="spellStart"/>
      <w:r>
        <w:rPr>
          <w:rFonts w:ascii="Times New Roman" w:hAnsi="Times New Roman" w:cs="Times New Roman"/>
          <w:b/>
        </w:rPr>
        <w:t>σσ</w:t>
      </w:r>
      <w:proofErr w:type="spellEnd"/>
      <w:r>
        <w:rPr>
          <w:rFonts w:ascii="Times New Roman" w:hAnsi="Times New Roman" w:cs="Times New Roman"/>
          <w:b/>
        </w:rPr>
        <w:t>. 36-37.</w:t>
      </w:r>
    </w:p>
    <w:p w:rsidR="00590C9B" w:rsidRPr="00524376" w:rsidRDefault="00590C9B" w:rsidP="00590C9B">
      <w:pPr>
        <w:jc w:val="center"/>
        <w:rPr>
          <w:rFonts w:ascii="Times New Roman" w:hAnsi="Times New Roman" w:cs="Times New Roman"/>
          <w:b/>
          <w:color w:val="002060"/>
          <w:lang w:val="en-US"/>
        </w:rPr>
      </w:pPr>
      <w:r w:rsidRPr="00524376">
        <w:rPr>
          <w:rFonts w:ascii="Times New Roman" w:hAnsi="Times New Roman" w:cs="Times New Roman"/>
          <w:b/>
          <w:color w:val="002060"/>
        </w:rPr>
        <w:t xml:space="preserve">ΚΕΙΜΕΝΟ </w:t>
      </w:r>
      <w:r w:rsidRPr="00524376">
        <w:rPr>
          <w:rFonts w:ascii="Times New Roman" w:hAnsi="Times New Roman" w:cs="Times New Roman"/>
          <w:b/>
          <w:color w:val="002060"/>
          <w:lang w:val="en-US"/>
        </w:rPr>
        <w:t>II</w:t>
      </w:r>
    </w:p>
    <w:p w:rsidR="00590C9B" w:rsidRPr="00524376" w:rsidRDefault="00590C9B" w:rsidP="00590C9B">
      <w:pPr>
        <w:jc w:val="both"/>
        <w:rPr>
          <w:rFonts w:ascii="Times New Roman" w:hAnsi="Times New Roman" w:cs="Times New Roman"/>
        </w:rPr>
      </w:pPr>
      <w:r w:rsidRPr="00524376">
        <w:rPr>
          <w:rFonts w:ascii="Times New Roman" w:hAnsi="Times New Roman" w:cs="Times New Roman"/>
        </w:rPr>
        <w:t xml:space="preserve">Η </w:t>
      </w:r>
      <w:proofErr w:type="spellStart"/>
      <w:r w:rsidRPr="00524376">
        <w:rPr>
          <w:rFonts w:ascii="Times New Roman" w:hAnsi="Times New Roman" w:cs="Times New Roman"/>
        </w:rPr>
        <w:t>στρατιωτικοποίηση</w:t>
      </w:r>
      <w:proofErr w:type="spellEnd"/>
      <w:r w:rsidRPr="00524376">
        <w:rPr>
          <w:rFonts w:ascii="Times New Roman" w:hAnsi="Times New Roman" w:cs="Times New Roman"/>
        </w:rPr>
        <w:t xml:space="preserve"> δεν έγκειται τόσο</w:t>
      </w:r>
      <w:r w:rsidR="00524376" w:rsidRPr="00524376">
        <w:rPr>
          <w:rFonts w:ascii="Times New Roman" w:hAnsi="Times New Roman" w:cs="Times New Roman"/>
        </w:rPr>
        <w:t xml:space="preserve"> στο τυπικό θέμα της συγκέντρωσης της πολιτικής και στρατιωτικής εξουσίας στα χέρια του στρατηγού του θέματος αλλά σήμαινε, μάλλον, το να μάθουν οι Βυζαντινοί να ζουν με κίνδυνο, ένα μάθημα που φαίνεται είχαν αφομοιώσει από τις αρχές του 7</w:t>
      </w:r>
      <w:r w:rsidR="00524376" w:rsidRPr="00524376">
        <w:rPr>
          <w:rFonts w:ascii="Times New Roman" w:hAnsi="Times New Roman" w:cs="Times New Roman"/>
          <w:vertAlign w:val="superscript"/>
        </w:rPr>
        <w:t>ου</w:t>
      </w:r>
      <w:r w:rsidR="00524376" w:rsidRPr="00524376">
        <w:rPr>
          <w:rFonts w:ascii="Times New Roman" w:hAnsi="Times New Roman" w:cs="Times New Roman"/>
        </w:rPr>
        <w:t xml:space="preserve"> αιώνα.</w:t>
      </w:r>
    </w:p>
    <w:p w:rsidR="00524376" w:rsidRPr="00524376" w:rsidRDefault="00524376" w:rsidP="00590C9B">
      <w:pPr>
        <w:jc w:val="both"/>
        <w:rPr>
          <w:rFonts w:ascii="Times New Roman" w:hAnsi="Times New Roman" w:cs="Times New Roman"/>
          <w:b/>
          <w:lang w:val="en-US"/>
        </w:rPr>
      </w:pPr>
      <w:r>
        <w:rPr>
          <w:rFonts w:ascii="Times New Roman" w:hAnsi="Times New Roman" w:cs="Times New Roman"/>
          <w:b/>
          <w:lang w:val="en-US"/>
        </w:rPr>
        <w:t>J. L. Teal</w:t>
      </w:r>
      <w:proofErr w:type="gramStart"/>
      <w:r>
        <w:rPr>
          <w:rFonts w:ascii="Times New Roman" w:hAnsi="Times New Roman" w:cs="Times New Roman"/>
          <w:b/>
          <w:lang w:val="en-US"/>
        </w:rPr>
        <w:t>,  The</w:t>
      </w:r>
      <w:proofErr w:type="gramEnd"/>
      <w:r>
        <w:rPr>
          <w:rFonts w:ascii="Times New Roman" w:hAnsi="Times New Roman" w:cs="Times New Roman"/>
          <w:b/>
          <w:lang w:val="en-US"/>
        </w:rPr>
        <w:t xml:space="preserve"> Grain Supply of the Byzantine Empire, 330-1025, </w:t>
      </w:r>
      <w:proofErr w:type="spellStart"/>
      <w:r>
        <w:rPr>
          <w:rFonts w:ascii="Times New Roman" w:hAnsi="Times New Roman" w:cs="Times New Roman"/>
          <w:b/>
        </w:rPr>
        <w:t>σσ</w:t>
      </w:r>
      <w:proofErr w:type="spellEnd"/>
      <w:r w:rsidRPr="00524376">
        <w:rPr>
          <w:rFonts w:ascii="Times New Roman" w:hAnsi="Times New Roman" w:cs="Times New Roman"/>
          <w:b/>
          <w:lang w:val="en-US"/>
        </w:rPr>
        <w:t>. 87-139</w:t>
      </w:r>
    </w:p>
    <w:sectPr w:rsidR="00524376" w:rsidRPr="00524376" w:rsidSect="00F76E6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A2D" w:rsidRDefault="00D27A2D" w:rsidP="00524376">
      <w:pPr>
        <w:spacing w:after="0" w:line="240" w:lineRule="auto"/>
      </w:pPr>
      <w:r>
        <w:separator/>
      </w:r>
    </w:p>
  </w:endnote>
  <w:endnote w:type="continuationSeparator" w:id="0">
    <w:p w:rsidR="00D27A2D" w:rsidRDefault="00D27A2D" w:rsidP="00524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376" w:rsidRDefault="0052437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376" w:rsidRDefault="00524376">
    <w:pPr>
      <w:pStyle w:val="a4"/>
      <w:pBdr>
        <w:top w:val="thinThickSmallGap" w:sz="24" w:space="1" w:color="622423" w:themeColor="accent2" w:themeShade="7F"/>
      </w:pBdr>
      <w:rPr>
        <w:rFonts w:asciiTheme="majorHAnsi" w:hAnsiTheme="majorHAnsi"/>
      </w:rPr>
    </w:pPr>
    <w:r>
      <w:rPr>
        <w:rFonts w:asciiTheme="majorHAnsi" w:hAnsiTheme="majorHAnsi"/>
      </w:rPr>
      <w:t xml:space="preserve">ΙΣΤΟΡΙΑ ΜΕΣΑΙΩΝΙΚΟΥ ΚΑΙ ΝΕΟΤΕΡΟΥ ΚΟΣΜΟΥ Β΄ΛΥΚΕΙΟΥ:Ε. </w:t>
    </w:r>
    <w:r>
      <w:rPr>
        <w:rFonts w:asciiTheme="majorHAnsi" w:hAnsiTheme="majorHAnsi"/>
      </w:rPr>
      <w:t>ΣΙΒΕΝΑ</w:t>
    </w:r>
    <w:r>
      <w:rPr>
        <w:rFonts w:asciiTheme="majorHAnsi" w:hAnsiTheme="majorHAnsi"/>
      </w:rPr>
      <w:ptab w:relativeTo="margin" w:alignment="right" w:leader="none"/>
    </w:r>
    <w:r>
      <w:rPr>
        <w:rFonts w:asciiTheme="majorHAnsi" w:hAnsiTheme="majorHAnsi"/>
      </w:rPr>
      <w:t xml:space="preserve">Σελίδα </w:t>
    </w:r>
    <w:fldSimple w:instr=" PAGE   \* MERGEFORMAT ">
      <w:r w:rsidRPr="00524376">
        <w:rPr>
          <w:rFonts w:asciiTheme="majorHAnsi" w:hAnsiTheme="majorHAnsi"/>
          <w:noProof/>
        </w:rPr>
        <w:t>1</w:t>
      </w:r>
    </w:fldSimple>
  </w:p>
  <w:p w:rsidR="00524376" w:rsidRDefault="0052437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376" w:rsidRDefault="0052437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A2D" w:rsidRDefault="00D27A2D" w:rsidP="00524376">
      <w:pPr>
        <w:spacing w:after="0" w:line="240" w:lineRule="auto"/>
      </w:pPr>
      <w:r>
        <w:separator/>
      </w:r>
    </w:p>
  </w:footnote>
  <w:footnote w:type="continuationSeparator" w:id="0">
    <w:p w:rsidR="00D27A2D" w:rsidRDefault="00D27A2D" w:rsidP="005243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376" w:rsidRDefault="0052437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376" w:rsidRDefault="0052437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376" w:rsidRDefault="0052437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footnotePr>
    <w:footnote w:id="-1"/>
    <w:footnote w:id="0"/>
  </w:footnotePr>
  <w:endnotePr>
    <w:endnote w:id="-1"/>
    <w:endnote w:id="0"/>
  </w:endnotePr>
  <w:compat/>
  <w:rsids>
    <w:rsidRoot w:val="00425FB0"/>
    <w:rsid w:val="000B7A8F"/>
    <w:rsid w:val="00425FB0"/>
    <w:rsid w:val="00524376"/>
    <w:rsid w:val="00590C9B"/>
    <w:rsid w:val="007311ED"/>
    <w:rsid w:val="00932F9F"/>
    <w:rsid w:val="00B43716"/>
    <w:rsid w:val="00D27A2D"/>
    <w:rsid w:val="00F76E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E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4376"/>
    <w:pPr>
      <w:tabs>
        <w:tab w:val="center" w:pos="4153"/>
        <w:tab w:val="right" w:pos="8306"/>
      </w:tabs>
      <w:spacing w:after="0" w:line="240" w:lineRule="auto"/>
    </w:pPr>
  </w:style>
  <w:style w:type="character" w:customStyle="1" w:styleId="Char">
    <w:name w:val="Κεφαλίδα Char"/>
    <w:basedOn w:val="a0"/>
    <w:link w:val="a3"/>
    <w:uiPriority w:val="99"/>
    <w:semiHidden/>
    <w:rsid w:val="00524376"/>
  </w:style>
  <w:style w:type="paragraph" w:styleId="a4">
    <w:name w:val="footer"/>
    <w:basedOn w:val="a"/>
    <w:link w:val="Char0"/>
    <w:uiPriority w:val="99"/>
    <w:unhideWhenUsed/>
    <w:rsid w:val="00524376"/>
    <w:pPr>
      <w:tabs>
        <w:tab w:val="center" w:pos="4153"/>
        <w:tab w:val="right" w:pos="8306"/>
      </w:tabs>
      <w:spacing w:after="0" w:line="240" w:lineRule="auto"/>
    </w:pPr>
  </w:style>
  <w:style w:type="character" w:customStyle="1" w:styleId="Char0">
    <w:name w:val="Υποσέλιδο Char"/>
    <w:basedOn w:val="a0"/>
    <w:link w:val="a4"/>
    <w:uiPriority w:val="99"/>
    <w:rsid w:val="00524376"/>
  </w:style>
  <w:style w:type="paragraph" w:styleId="a5">
    <w:name w:val="Balloon Text"/>
    <w:basedOn w:val="a"/>
    <w:link w:val="Char1"/>
    <w:uiPriority w:val="99"/>
    <w:semiHidden/>
    <w:unhideWhenUsed/>
    <w:rsid w:val="00524376"/>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5243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205</Words>
  <Characters>1108</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2024-10-07T16:21:00Z</dcterms:created>
  <dcterms:modified xsi:type="dcterms:W3CDTF">2024-10-07T16:59:00Z</dcterms:modified>
</cp:coreProperties>
</file>