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1E" w:rsidRDefault="00287A1E" w:rsidP="00CA39E3">
      <w:pPr>
        <w:jc w:val="both"/>
        <w:rPr>
          <w:b/>
        </w:rPr>
      </w:pPr>
      <w:r w:rsidRPr="00D11F07">
        <w:rPr>
          <w:b/>
        </w:rPr>
        <w:t>Τρόποι ανάπτυξης</w:t>
      </w:r>
    </w:p>
    <w:p w:rsidR="00D11F07" w:rsidRDefault="00511380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Με ορισμό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Με διαίρεση 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με σύγκριση –αντίθεση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Με αιτιολόγηση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Με αίτια –αποτέλεσμα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Με αναλογία</w:t>
      </w:r>
    </w:p>
    <w:p w:rsidR="00D11F07" w:rsidRDefault="00D11F07" w:rsidP="00D11F0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Με παραδείγματα </w:t>
      </w:r>
    </w:p>
    <w:p w:rsidR="00287A1E" w:rsidRPr="00514B88" w:rsidRDefault="00D11F07" w:rsidP="00CA39E3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Με συνδυασμό μεθόδων </w:t>
      </w:r>
    </w:p>
    <w:p w:rsidR="00480595" w:rsidRDefault="00876C87" w:rsidP="00CA39E3">
      <w:pPr>
        <w:jc w:val="both"/>
      </w:pPr>
      <w:r>
        <w:t xml:space="preserve">Τρόποι ανάπτυξης  σε σχέση με την επικοινωνιακή πρόθεση του συγγραφέα, </w:t>
      </w:r>
      <w:r w:rsidR="00CA39E3">
        <w:t xml:space="preserve">με τη </w:t>
      </w:r>
      <w:r w:rsidR="00CA39E3" w:rsidRPr="00AB220A">
        <w:rPr>
          <w:b/>
        </w:rPr>
        <w:t>συνεκτικότητα</w:t>
      </w:r>
      <w:r w:rsidR="00AB220A" w:rsidRPr="00AB220A">
        <w:rPr>
          <w:b/>
        </w:rPr>
        <w:t>, λογική οργάνωση</w:t>
      </w:r>
      <w:r w:rsidR="00AB220A">
        <w:t xml:space="preserve"> </w:t>
      </w:r>
      <w:r w:rsidR="00CA39E3">
        <w:t xml:space="preserve">και με </w:t>
      </w:r>
      <w:r w:rsidR="00CA39E3" w:rsidRPr="00AB220A">
        <w:rPr>
          <w:b/>
        </w:rPr>
        <w:t xml:space="preserve">την </w:t>
      </w:r>
      <w:proofErr w:type="spellStart"/>
      <w:r w:rsidR="00CA39E3" w:rsidRPr="00AB220A">
        <w:rPr>
          <w:b/>
        </w:rPr>
        <w:t>κειμενική</w:t>
      </w:r>
      <w:proofErr w:type="spellEnd"/>
      <w:r w:rsidR="00CA39E3" w:rsidRPr="00AB220A">
        <w:rPr>
          <w:b/>
        </w:rPr>
        <w:t xml:space="preserve"> συνοχ</w:t>
      </w:r>
      <w:r w:rsidR="00CA39E3">
        <w:t>ή</w:t>
      </w:r>
      <w:r w:rsidR="00AB220A">
        <w:t>,</w:t>
      </w:r>
      <w:r w:rsidR="00CA39E3">
        <w:t xml:space="preserve"> (π.χ. για παράδειγμα/διαρθρωτική φράση =&gt;</w:t>
      </w:r>
      <w:r w:rsidR="00AB220A">
        <w:t xml:space="preserve"> τρόπος ανάπτυξης με </w:t>
      </w:r>
      <w:r w:rsidR="00CA39E3">
        <w:t>παράδειγμα</w:t>
      </w:r>
      <w:r w:rsidR="00AB220A">
        <w:t>,   «αντίθετα» =&gt; τρόπος σύγκριση και αντίθεση</w:t>
      </w:r>
      <w:r w:rsidR="00CA39E3">
        <w:t>)</w:t>
      </w:r>
    </w:p>
    <w:p w:rsidR="00876C87" w:rsidRPr="009C02CB" w:rsidRDefault="00876C87" w:rsidP="00876C87">
      <w:pPr>
        <w:pStyle w:val="a3"/>
        <w:numPr>
          <w:ilvl w:val="0"/>
          <w:numId w:val="1"/>
        </w:numPr>
        <w:rPr>
          <w:b/>
          <w:color w:val="002060"/>
        </w:rPr>
      </w:pPr>
      <w:r w:rsidRPr="009C02CB">
        <w:rPr>
          <w:b/>
          <w:color w:val="002060"/>
        </w:rPr>
        <w:t xml:space="preserve">Με ορισμό </w:t>
      </w:r>
    </w:p>
    <w:p w:rsidR="00876C87" w:rsidRDefault="00876C87" w:rsidP="00876C87">
      <w:pPr>
        <w:pStyle w:val="a3"/>
      </w:pPr>
    </w:p>
    <w:p w:rsidR="00876C87" w:rsidRDefault="000F485F" w:rsidP="00876C87">
      <w:pPr>
        <w:pStyle w:val="a3"/>
      </w:pPr>
      <w:r>
        <w:rPr>
          <w:noProof/>
          <w:lang w:eastAsia="el-G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9" type="#_x0000_t102" style="position:absolute;left:0;text-align:left;margin-left:178.3pt;margin-top:13.9pt;width:23.15pt;height:47.6pt;z-index:251660288"/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9pt;margin-top:13.9pt;width:30.35pt;height:20.05pt;z-index:2516592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6" type="#_x0000_t32" style="position:absolute;left:0;text-align:left;margin-left:67.15pt;margin-top:13.9pt;width:5.95pt;height:16.6pt;flip:x;z-index:251658240" o:connectortype="straight">
            <v:stroke endarrow="block"/>
          </v:shape>
        </w:pict>
      </w:r>
      <w:proofErr w:type="spellStart"/>
      <w:r w:rsidR="00876C87">
        <w:t>Οριστέα</w:t>
      </w:r>
      <w:proofErr w:type="spellEnd"/>
      <w:r w:rsidR="00876C87">
        <w:t xml:space="preserve"> έννοια + Προσεχές Γένος + Ειδοποιός Διαφορά </w:t>
      </w:r>
    </w:p>
    <w:p w:rsidR="00CA39E3" w:rsidRDefault="00CA39E3" w:rsidP="00876C87">
      <w:pPr>
        <w:pStyle w:val="a3"/>
      </w:pPr>
    </w:p>
    <w:p w:rsidR="00CA39E3" w:rsidRDefault="00CA39E3" w:rsidP="00876C87">
      <w:pPr>
        <w:pStyle w:val="a3"/>
      </w:pPr>
      <w:r>
        <w:t xml:space="preserve">Πνευμονολόγος είναι ο γιατρός που θεραπεύει τη λοίμωξη του πνεύμονα. </w:t>
      </w:r>
    </w:p>
    <w:p w:rsidR="00CA39E3" w:rsidRDefault="00CA39E3" w:rsidP="00876C87">
      <w:pPr>
        <w:pStyle w:val="a3"/>
      </w:pPr>
    </w:p>
    <w:p w:rsidR="00CA39E3" w:rsidRDefault="00CA39E3" w:rsidP="00876C87">
      <w:pPr>
        <w:pStyle w:val="a3"/>
      </w:pPr>
      <w:r>
        <w:t xml:space="preserve">Επικοινωνιακή πρόθεση του </w:t>
      </w:r>
      <w:proofErr w:type="spellStart"/>
      <w:r>
        <w:t>συγγράφεα</w:t>
      </w:r>
      <w:proofErr w:type="spellEnd"/>
    </w:p>
    <w:p w:rsidR="00CA39E3" w:rsidRDefault="00CA39E3" w:rsidP="00CA39E3">
      <w:pPr>
        <w:pStyle w:val="a3"/>
        <w:numPr>
          <w:ilvl w:val="0"/>
          <w:numId w:val="2"/>
        </w:numPr>
      </w:pPr>
      <w:r>
        <w:t xml:space="preserve"> Να πληροφορήσει</w:t>
      </w:r>
    </w:p>
    <w:p w:rsidR="00CA39E3" w:rsidRDefault="00CA39E3" w:rsidP="00CA39E3">
      <w:pPr>
        <w:pStyle w:val="a3"/>
        <w:numPr>
          <w:ilvl w:val="0"/>
          <w:numId w:val="2"/>
        </w:numPr>
      </w:pPr>
      <w:r>
        <w:t>Να ενημερώσει</w:t>
      </w:r>
    </w:p>
    <w:p w:rsidR="00CA39E3" w:rsidRDefault="00CA39E3" w:rsidP="00CA39E3">
      <w:pPr>
        <w:pStyle w:val="a3"/>
        <w:numPr>
          <w:ilvl w:val="0"/>
          <w:numId w:val="2"/>
        </w:numPr>
      </w:pPr>
      <w:r>
        <w:t>Να διευκολύνει την κατανόηση του κειμένου, να ενισχύσει την ικανότητα πρόσληψης του μηνύματος</w:t>
      </w:r>
    </w:p>
    <w:p w:rsidR="00CA39E3" w:rsidRDefault="00CA39E3" w:rsidP="00CA39E3">
      <w:pPr>
        <w:pStyle w:val="a3"/>
        <w:numPr>
          <w:ilvl w:val="0"/>
          <w:numId w:val="2"/>
        </w:numPr>
      </w:pPr>
      <w:r>
        <w:t>Καθιστά πιο εύκολη την αναγνωσιμότητα του κειμένου</w:t>
      </w:r>
    </w:p>
    <w:p w:rsidR="00CA39E3" w:rsidRDefault="00CA39E3" w:rsidP="00CA39E3">
      <w:pPr>
        <w:pStyle w:val="a3"/>
        <w:numPr>
          <w:ilvl w:val="0"/>
          <w:numId w:val="2"/>
        </w:numPr>
      </w:pPr>
      <w:r>
        <w:t xml:space="preserve">Ενισχύει την </w:t>
      </w:r>
      <w:proofErr w:type="spellStart"/>
      <w:r>
        <w:t>προσληπτική</w:t>
      </w:r>
      <w:proofErr w:type="spellEnd"/>
      <w:r>
        <w:t xml:space="preserve"> ικανότητα του αναγνώστη</w:t>
      </w:r>
    </w:p>
    <w:p w:rsidR="009C02CB" w:rsidRDefault="009C02CB" w:rsidP="009C02CB">
      <w:pPr>
        <w:pStyle w:val="a3"/>
        <w:numPr>
          <w:ilvl w:val="0"/>
          <w:numId w:val="2"/>
        </w:numPr>
      </w:pPr>
      <w:r>
        <w:t xml:space="preserve">«Ορισμός» : γνώρισμα  επιστημονικού λόγου (περιγραφικός λόγος, ερμηνευτικός ορισμός) / δείκτης </w:t>
      </w:r>
      <w:proofErr w:type="spellStart"/>
      <w:r>
        <w:t>κειμενικού</w:t>
      </w:r>
      <w:proofErr w:type="spellEnd"/>
      <w:r>
        <w:t xml:space="preserve"> είδους </w:t>
      </w:r>
    </w:p>
    <w:p w:rsidR="00AB220A" w:rsidRPr="00AB220A" w:rsidRDefault="00AB220A" w:rsidP="00AB220A">
      <w:pPr>
        <w:rPr>
          <w:b/>
        </w:rPr>
      </w:pPr>
      <w:r w:rsidRPr="00AB220A">
        <w:rPr>
          <w:b/>
        </w:rPr>
        <w:t xml:space="preserve">                  Είδη ορισμού </w:t>
      </w:r>
    </w:p>
    <w:p w:rsidR="00AB220A" w:rsidRDefault="00AB220A" w:rsidP="00AB220A">
      <w:pPr>
        <w:ind w:left="426"/>
      </w:pPr>
      <w:r>
        <w:t>Αναλυτικός ορισμός:  δίνονται εκτός από το βασικό ορισμό και πληροφορίες για τα γνωρίσματα τις έννοιας.</w:t>
      </w:r>
    </w:p>
    <w:p w:rsidR="00AB220A" w:rsidRDefault="00AB220A" w:rsidP="00AB220A">
      <w:pPr>
        <w:ind w:left="426"/>
      </w:pPr>
      <w:r>
        <w:t xml:space="preserve">«Παραλογές είναι τα δημοτικά τραγούδια που είναι πολύστιχα και αφηγηματικά, Αντλούν το περιεχόμενό τους από τις δραματικές περιπέτειες της ζωής. Εμπεριέχουν στοιχεία παραμυθιού και διαλογικά μέρη». </w:t>
      </w:r>
    </w:p>
    <w:p w:rsidR="00AB220A" w:rsidRDefault="00AB220A" w:rsidP="00AB220A">
      <w:pPr>
        <w:ind w:left="426"/>
      </w:pPr>
      <w:r>
        <w:t xml:space="preserve">Συνθετικός ή </w:t>
      </w:r>
      <w:r w:rsidRPr="00AB220A">
        <w:rPr>
          <w:b/>
        </w:rPr>
        <w:t>γενετικός ο</w:t>
      </w:r>
      <w:r>
        <w:t>ρισμός: μας περιγράφει τα βασικά στάδια γένεσης του φαινομένου (πώς «γεννιέται»;)</w:t>
      </w:r>
    </w:p>
    <w:p w:rsidR="00287A1E" w:rsidRDefault="00AB220A" w:rsidP="00810BB0">
      <w:pPr>
        <w:ind w:left="426"/>
      </w:pPr>
      <w:r>
        <w:t xml:space="preserve"> Συναίρεση είναι το φαινόμενο κατά το οποίο δύο επάλληλα φωνήεντα εντός της ίδι</w:t>
      </w:r>
      <w:r w:rsidR="00810BB0">
        <w:t>ας λέξης ενώνονται σε ένα μακρό.</w:t>
      </w:r>
    </w:p>
    <w:p w:rsidR="00514B88" w:rsidRDefault="00514B88" w:rsidP="00810BB0">
      <w:pPr>
        <w:ind w:left="426"/>
      </w:pPr>
    </w:p>
    <w:p w:rsidR="00287A1E" w:rsidRDefault="00287A1E" w:rsidP="00287A1E">
      <w:pPr>
        <w:pStyle w:val="a3"/>
        <w:numPr>
          <w:ilvl w:val="0"/>
          <w:numId w:val="1"/>
        </w:numPr>
        <w:rPr>
          <w:b/>
          <w:color w:val="002060"/>
        </w:rPr>
      </w:pPr>
      <w:r w:rsidRPr="00287A1E">
        <w:rPr>
          <w:b/>
          <w:color w:val="002060"/>
        </w:rPr>
        <w:lastRenderedPageBreak/>
        <w:t xml:space="preserve"> με διαίρεση </w:t>
      </w:r>
    </w:p>
    <w:p w:rsidR="00287A1E" w:rsidRDefault="00287A1E" w:rsidP="00287A1E">
      <w:pPr>
        <w:pStyle w:val="a3"/>
        <w:rPr>
          <w:b/>
          <w:color w:val="002060"/>
        </w:rPr>
      </w:pPr>
    </w:p>
    <w:p w:rsidR="00287A1E" w:rsidRPr="00287A1E" w:rsidRDefault="000F485F" w:rsidP="00287A1E">
      <w:pPr>
        <w:pStyle w:val="a3"/>
        <w:rPr>
          <w:b/>
          <w:color w:val="002060"/>
        </w:rPr>
      </w:pPr>
      <w:r>
        <w:rPr>
          <w:b/>
          <w:noProof/>
          <w:color w:val="002060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163.9pt;margin-top:15.7pt;width:7.15pt;height:12.2pt;z-index:251662336">
            <v:textbox style="layout-flow:vertical-ideographic"/>
          </v:shape>
        </w:pict>
      </w:r>
      <w:r w:rsidR="00287A1E">
        <w:rPr>
          <w:b/>
          <w:color w:val="002060"/>
        </w:rPr>
        <w:t>Διαιρετέα έννοια + Διαιρετική βάση +  Είδη /Μέρη της Διαίρεσης</w:t>
      </w:r>
    </w:p>
    <w:p w:rsidR="00AB220A" w:rsidRDefault="00287A1E" w:rsidP="00AB220A">
      <w:pPr>
        <w:ind w:left="426"/>
      </w:pPr>
      <w:r>
        <w:t xml:space="preserve">                                           προαιρετική χρήση</w:t>
      </w:r>
    </w:p>
    <w:p w:rsidR="00287A1E" w:rsidRDefault="00287A1E" w:rsidP="00AB220A">
      <w:pPr>
        <w:ind w:left="426"/>
      </w:pPr>
      <w:r>
        <w:t xml:space="preserve">   </w:t>
      </w:r>
      <w:r w:rsidR="007470E4">
        <w:t xml:space="preserve">                     (σε σχέση με, ανάλογα με</w:t>
      </w:r>
      <w:r>
        <w:t>, ως προς</w:t>
      </w:r>
      <w:r w:rsidR="007470E4">
        <w:t>, όσον αφορά</w:t>
      </w:r>
      <w:r>
        <w:t>)</w:t>
      </w:r>
    </w:p>
    <w:p w:rsidR="00287A1E" w:rsidRDefault="00287A1E" w:rsidP="00776D5A">
      <w:pPr>
        <w:pStyle w:val="a3"/>
        <w:numPr>
          <w:ilvl w:val="0"/>
          <w:numId w:val="4"/>
        </w:numPr>
      </w:pPr>
      <w:r>
        <w:t>Να παρέχει επαρκείς πληροφορίες για την υπό διαπραγμάτευση έννοια θέματος</w:t>
      </w:r>
    </w:p>
    <w:p w:rsidR="00287A1E" w:rsidRDefault="00287A1E" w:rsidP="00776D5A">
      <w:pPr>
        <w:pStyle w:val="a3"/>
        <w:numPr>
          <w:ilvl w:val="0"/>
          <w:numId w:val="4"/>
        </w:numPr>
      </w:pPr>
      <w:r>
        <w:t>Να διαφωτίσει τον αναγνώστη</w:t>
      </w:r>
    </w:p>
    <w:p w:rsidR="00287A1E" w:rsidRDefault="00287A1E" w:rsidP="00776D5A">
      <w:pPr>
        <w:pStyle w:val="a3"/>
        <w:numPr>
          <w:ilvl w:val="0"/>
          <w:numId w:val="4"/>
        </w:numPr>
      </w:pPr>
      <w:r>
        <w:t xml:space="preserve">Να κατανοήσει </w:t>
      </w:r>
      <w:r w:rsidR="00810BB0">
        <w:t>ο αναγνώστης σε βάθος τις πτυχές</w:t>
      </w:r>
      <w:r>
        <w:t xml:space="preserve">, τις παραμέτρους, τη φύση του προβλήματος ή τα χαρακτηριστικά της έννοιας. </w:t>
      </w:r>
    </w:p>
    <w:p w:rsidR="007470E4" w:rsidRDefault="000F485F" w:rsidP="007470E4">
      <w:pPr>
        <w:ind w:left="786"/>
      </w:pPr>
      <w:r>
        <w:rPr>
          <w:noProof/>
          <w:lang w:eastAsia="el-GR"/>
        </w:rPr>
        <w:pict>
          <v:shape id="_x0000_s1034" type="#_x0000_t67" style="position:absolute;left:0;text-align:left;margin-left:322.9pt;margin-top:18.2pt;width:14.1pt;height:26.95pt;z-index:251665408">
            <v:textbox style="layout-flow:vertical-ideographic"/>
          </v:shape>
        </w:pict>
      </w:r>
      <w:r>
        <w:rPr>
          <w:noProof/>
          <w:lang w:eastAsia="el-GR"/>
        </w:rPr>
        <w:pict>
          <v:shape id="_x0000_s1033" type="#_x0000_t67" style="position:absolute;left:0;text-align:left;margin-left:163.9pt;margin-top:18.2pt;width:7.15pt;height:31.65pt;z-index:251664384">
            <v:textbox style="layout-flow:vertical-ideographic"/>
          </v:shape>
        </w:pict>
      </w:r>
      <w:r>
        <w:rPr>
          <w:noProof/>
          <w:lang w:eastAsia="el-GR"/>
        </w:rPr>
        <w:pict>
          <v:shape id="_x0000_s1032" type="#_x0000_t67" style="position:absolute;left:0;text-align:left;margin-left:54pt;margin-top:18.2pt;width:7.2pt;height:10.95pt;z-index:251663360">
            <v:textbox style="layout-flow:vertical-ideographic"/>
          </v:shape>
        </w:pict>
      </w:r>
      <w:r w:rsidR="007470E4">
        <w:t xml:space="preserve">Η πρόταση     </w:t>
      </w:r>
      <w:r w:rsidR="007470E4" w:rsidRPr="007470E4">
        <w:rPr>
          <w:i/>
        </w:rPr>
        <w:t>ως προς την ποιότητά της</w:t>
      </w:r>
      <w:r w:rsidR="007470E4">
        <w:t xml:space="preserve"> είναι καταφατική και αποφατική. </w:t>
      </w:r>
    </w:p>
    <w:p w:rsidR="00287A1E" w:rsidRDefault="007470E4" w:rsidP="007470E4">
      <w:pPr>
        <w:tabs>
          <w:tab w:val="left" w:pos="6899"/>
        </w:tabs>
        <w:ind w:left="426"/>
      </w:pPr>
      <w:r>
        <w:t xml:space="preserve"> Διαιρετέα έννοια</w:t>
      </w:r>
      <w:r>
        <w:tab/>
      </w:r>
    </w:p>
    <w:p w:rsidR="007470E4" w:rsidRDefault="007470E4" w:rsidP="007470E4">
      <w:pPr>
        <w:tabs>
          <w:tab w:val="left" w:pos="6899"/>
        </w:tabs>
        <w:ind w:left="426"/>
      </w:pPr>
      <w:r>
        <w:t xml:space="preserve">                                           Διαιρετική  βάση                                  Είδη /Μέλη της διαίρεσης </w:t>
      </w:r>
    </w:p>
    <w:p w:rsidR="007470E4" w:rsidRDefault="007470E4" w:rsidP="007470E4">
      <w:pPr>
        <w:tabs>
          <w:tab w:val="left" w:pos="6899"/>
        </w:tabs>
        <w:ind w:left="426"/>
      </w:pPr>
      <w:r>
        <w:t xml:space="preserve">Τα κόμματα </w:t>
      </w:r>
      <w:r w:rsidRPr="007470E4">
        <w:rPr>
          <w:i/>
        </w:rPr>
        <w:t>ανάλογα με τον ιδεολογικό προσανατολισμό</w:t>
      </w:r>
      <w:r>
        <w:t xml:space="preserve"> τους είναι αριστερά, δεξιά και κεντρώα. </w:t>
      </w:r>
    </w:p>
    <w:p w:rsidR="007470E4" w:rsidRDefault="007470E4" w:rsidP="007470E4">
      <w:pPr>
        <w:tabs>
          <w:tab w:val="left" w:pos="6899"/>
        </w:tabs>
        <w:ind w:left="426"/>
      </w:pPr>
      <w:r>
        <w:t>Η διαιρετική βάση μπορεί να απουσιάζει.</w:t>
      </w:r>
    </w:p>
    <w:p w:rsidR="007470E4" w:rsidRDefault="007470E4" w:rsidP="007470E4">
      <w:pPr>
        <w:tabs>
          <w:tab w:val="left" w:pos="6899"/>
        </w:tabs>
        <w:ind w:left="426"/>
      </w:pPr>
      <w:r>
        <w:t xml:space="preserve">π.χ. </w:t>
      </w:r>
    </w:p>
    <w:p w:rsidR="007470E4" w:rsidRDefault="007470E4" w:rsidP="007470E4">
      <w:pPr>
        <w:tabs>
          <w:tab w:val="left" w:pos="6899"/>
        </w:tabs>
        <w:ind w:left="426"/>
      </w:pPr>
      <w:r>
        <w:t>Τα είδη του αρχαίου δράματος  είναι το σατυρικό δράμα, κωμωδία και τραγωδία.</w:t>
      </w:r>
    </w:p>
    <w:p w:rsidR="007470E4" w:rsidRDefault="007470E4" w:rsidP="007470E4">
      <w:pPr>
        <w:tabs>
          <w:tab w:val="left" w:pos="6899"/>
        </w:tabs>
        <w:ind w:left="426"/>
      </w:pPr>
      <w:r>
        <w:t xml:space="preserve">Τα είδη του αρχαίου ελληνικού πεζού λόγου είναι η φιλοσοφία, η ιστορία και η ρητορική.  </w:t>
      </w:r>
    </w:p>
    <w:p w:rsidR="00AF2B1F" w:rsidRDefault="00AF2B1F" w:rsidP="007470E4">
      <w:pPr>
        <w:tabs>
          <w:tab w:val="left" w:pos="6899"/>
        </w:tabs>
        <w:ind w:left="426"/>
      </w:pPr>
      <w:r>
        <w:t>Προσοχή!!!!!!</w:t>
      </w:r>
    </w:p>
    <w:p w:rsidR="00AF2B1F" w:rsidRDefault="00AF2B1F" w:rsidP="007470E4">
      <w:pPr>
        <w:tabs>
          <w:tab w:val="left" w:pos="6899"/>
        </w:tabs>
        <w:ind w:left="426"/>
      </w:pPr>
      <w:r>
        <w:t>…………………………………………………………………</w:t>
      </w:r>
    </w:p>
    <w:p w:rsidR="00AF2B1F" w:rsidRDefault="00AF2B1F" w:rsidP="007470E4">
      <w:pPr>
        <w:tabs>
          <w:tab w:val="left" w:pos="6899"/>
        </w:tabs>
        <w:ind w:left="426"/>
      </w:pPr>
      <w:r>
        <w:t>……….. α) …… 1) …… πρώτον ……………………</w:t>
      </w:r>
    </w:p>
    <w:p w:rsidR="00AF2B1F" w:rsidRDefault="00AF2B1F" w:rsidP="007470E4">
      <w:pPr>
        <w:tabs>
          <w:tab w:val="left" w:pos="6899"/>
        </w:tabs>
        <w:ind w:left="426"/>
      </w:pPr>
      <w:r>
        <w:t>………..  β) ….. 2) ……  δεύτερον ……………….</w:t>
      </w:r>
    </w:p>
    <w:p w:rsidR="00776D5A" w:rsidRDefault="00AF2B1F" w:rsidP="00810BB0">
      <w:pPr>
        <w:tabs>
          <w:tab w:val="left" w:pos="6899"/>
        </w:tabs>
        <w:ind w:left="426"/>
      </w:pPr>
      <w:r>
        <w:t>……….   γ) …</w:t>
      </w:r>
      <w:r w:rsidR="00776D5A">
        <w:t xml:space="preserve">..  </w:t>
      </w:r>
      <w:r>
        <w:t xml:space="preserve"> ……   τρίτον ………………….</w:t>
      </w:r>
    </w:p>
    <w:p w:rsidR="00776D5A" w:rsidRDefault="00776D5A" w:rsidP="00776D5A">
      <w:pPr>
        <w:pStyle w:val="a3"/>
        <w:numPr>
          <w:ilvl w:val="0"/>
          <w:numId w:val="1"/>
        </w:numPr>
        <w:tabs>
          <w:tab w:val="left" w:pos="6899"/>
        </w:tabs>
        <w:rPr>
          <w:b/>
          <w:color w:val="002060"/>
        </w:rPr>
      </w:pPr>
      <w:r w:rsidRPr="00776D5A">
        <w:rPr>
          <w:b/>
          <w:color w:val="002060"/>
        </w:rPr>
        <w:t>με παραδείγματα</w:t>
      </w:r>
    </w:p>
    <w:p w:rsidR="00776D5A" w:rsidRPr="00810BB0" w:rsidRDefault="00776D5A" w:rsidP="00810BB0">
      <w:p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>Είδη παραδειγμάτων:  ιστορικά γεγονότα, ρήσεις ανδρός ( Όπως ο Συκουτρής: «….»), γνωμικά, παροιμίες, ρητά, αριθμητικά δεδομένα, στατιστικά δεδομένα,  σκηνές καθημερινής ζωής, πορίσματα έρευνας</w:t>
      </w:r>
      <w:r w:rsidR="00DC442A" w:rsidRPr="00810BB0">
        <w:rPr>
          <w:color w:val="000000" w:themeColor="text1"/>
        </w:rPr>
        <w:t>=&gt; τεκμήρια /επίκληση στη λογική</w:t>
      </w:r>
      <w:r w:rsidRPr="00810BB0">
        <w:rPr>
          <w:color w:val="000000" w:themeColor="text1"/>
        </w:rPr>
        <w:t>)</w:t>
      </w:r>
    </w:p>
    <w:p w:rsidR="00776D5A" w:rsidRPr="00810BB0" w:rsidRDefault="00776D5A" w:rsidP="00810BB0">
      <w:p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 xml:space="preserve"> Επικοινωνιακή πρόθεση </w:t>
      </w:r>
    </w:p>
    <w:p w:rsidR="00776D5A" w:rsidRPr="00810BB0" w:rsidRDefault="00776D5A" w:rsidP="00810BB0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>να διασαφηνίσει τις έννοιες</w:t>
      </w:r>
      <w:r w:rsidR="00810BB0" w:rsidRPr="00810BB0">
        <w:rPr>
          <w:color w:val="000000" w:themeColor="text1"/>
        </w:rPr>
        <w:t xml:space="preserve"> και τις απόψεις του αποβλέποντας στην </w:t>
      </w:r>
      <w:r w:rsidR="00135496" w:rsidRPr="00810BB0">
        <w:rPr>
          <w:color w:val="000000" w:themeColor="text1"/>
        </w:rPr>
        <w:t>εν</w:t>
      </w:r>
      <w:r w:rsidR="00810BB0" w:rsidRPr="00810BB0">
        <w:rPr>
          <w:color w:val="000000" w:themeColor="text1"/>
        </w:rPr>
        <w:t>ί</w:t>
      </w:r>
      <w:r w:rsidR="00135496" w:rsidRPr="00810BB0">
        <w:rPr>
          <w:color w:val="000000" w:themeColor="text1"/>
        </w:rPr>
        <w:t xml:space="preserve">σχυση </w:t>
      </w:r>
      <w:r w:rsidR="00810BB0" w:rsidRPr="00810BB0">
        <w:rPr>
          <w:color w:val="000000" w:themeColor="text1"/>
        </w:rPr>
        <w:t xml:space="preserve">της </w:t>
      </w:r>
      <w:proofErr w:type="spellStart"/>
      <w:r w:rsidR="00135496" w:rsidRPr="00810BB0">
        <w:rPr>
          <w:color w:val="000000" w:themeColor="text1"/>
        </w:rPr>
        <w:t>προσληπτικής</w:t>
      </w:r>
      <w:proofErr w:type="spellEnd"/>
      <w:r w:rsidR="00135496" w:rsidRPr="00810BB0">
        <w:rPr>
          <w:color w:val="000000" w:themeColor="text1"/>
        </w:rPr>
        <w:t xml:space="preserve"> ικανότητας του αναγνώστη</w:t>
      </w:r>
    </w:p>
    <w:p w:rsidR="00776D5A" w:rsidRPr="00810BB0" w:rsidRDefault="00776D5A" w:rsidP="00810BB0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>να επεξηγήσει</w:t>
      </w:r>
      <w:r w:rsidR="00810BB0" w:rsidRPr="00810BB0">
        <w:rPr>
          <w:color w:val="000000" w:themeColor="text1"/>
        </w:rPr>
        <w:t xml:space="preserve"> το φαινόμενο, τις κρίσεις/απόψεις του</w:t>
      </w:r>
    </w:p>
    <w:p w:rsidR="00776D5A" w:rsidRPr="00810BB0" w:rsidRDefault="00776D5A" w:rsidP="00810BB0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lastRenderedPageBreak/>
        <w:t>να τεκμηριώσει</w:t>
      </w:r>
      <w:r w:rsidR="00810BB0" w:rsidRPr="00810BB0">
        <w:rPr>
          <w:color w:val="000000" w:themeColor="text1"/>
        </w:rPr>
        <w:t xml:space="preserve"> τις απόψεις του</w:t>
      </w:r>
    </w:p>
    <w:p w:rsidR="00776D5A" w:rsidRPr="00810BB0" w:rsidRDefault="00776D5A" w:rsidP="00810BB0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>να πείσει για την ορθότητα τ</w:t>
      </w:r>
      <w:r w:rsidR="00810BB0" w:rsidRPr="00810BB0">
        <w:rPr>
          <w:color w:val="000000" w:themeColor="text1"/>
        </w:rPr>
        <w:t>ης κρίσης /της άποψής του (</w:t>
      </w:r>
      <w:r w:rsidRPr="00810BB0">
        <w:rPr>
          <w:color w:val="000000" w:themeColor="text1"/>
        </w:rPr>
        <w:t xml:space="preserve"> επικαλούμενος την κοινή εμπειρία (π.χ. σκηνές καθημερινής ζωής), </w:t>
      </w:r>
      <w:r w:rsidR="00810BB0" w:rsidRPr="00810BB0">
        <w:rPr>
          <w:color w:val="000000" w:themeColor="text1"/>
        </w:rPr>
        <w:t xml:space="preserve">την </w:t>
      </w:r>
      <w:r w:rsidRPr="00810BB0">
        <w:rPr>
          <w:color w:val="000000" w:themeColor="text1"/>
        </w:rPr>
        <w:t>κ</w:t>
      </w:r>
      <w:r w:rsidR="00810BB0" w:rsidRPr="00810BB0">
        <w:rPr>
          <w:color w:val="000000" w:themeColor="text1"/>
        </w:rPr>
        <w:t>οινή αντίληψη /κοινή λογική, τη λαϊκή</w:t>
      </w:r>
      <w:r w:rsidRPr="00810BB0">
        <w:rPr>
          <w:color w:val="000000" w:themeColor="text1"/>
        </w:rPr>
        <w:t xml:space="preserve"> θυμοσοφία</w:t>
      </w:r>
      <w:r w:rsidR="00135496" w:rsidRPr="00810BB0">
        <w:rPr>
          <w:color w:val="000000" w:themeColor="text1"/>
        </w:rPr>
        <w:t xml:space="preserve"> (παροιμία), την αυθεντία ενός ειδικού (π.χ. ρήσεις ανδρών)  ή της επιστήμης (π.χ.  δεδομένα</w:t>
      </w:r>
      <w:r w:rsidR="00810BB0" w:rsidRPr="00810BB0">
        <w:rPr>
          <w:color w:val="000000" w:themeColor="text1"/>
        </w:rPr>
        <w:t xml:space="preserve">/πορίσματα </w:t>
      </w:r>
      <w:r w:rsidR="00135496" w:rsidRPr="00810BB0">
        <w:rPr>
          <w:color w:val="000000" w:themeColor="text1"/>
        </w:rPr>
        <w:t xml:space="preserve">  </w:t>
      </w:r>
      <w:r w:rsidRPr="00810BB0">
        <w:rPr>
          <w:color w:val="000000" w:themeColor="text1"/>
        </w:rPr>
        <w:t xml:space="preserve">της επιστημονικής έρευνας). </w:t>
      </w:r>
    </w:p>
    <w:p w:rsidR="00DC442A" w:rsidRDefault="00DC442A" w:rsidP="00DC442A">
      <w:pPr>
        <w:pStyle w:val="a3"/>
        <w:tabs>
          <w:tab w:val="left" w:pos="6899"/>
        </w:tabs>
        <w:ind w:left="786"/>
        <w:rPr>
          <w:b/>
          <w:color w:val="002060"/>
        </w:rPr>
      </w:pPr>
    </w:p>
    <w:p w:rsidR="00DC442A" w:rsidRDefault="00DC442A" w:rsidP="00DC442A">
      <w:pPr>
        <w:pStyle w:val="a3"/>
        <w:numPr>
          <w:ilvl w:val="0"/>
          <w:numId w:val="1"/>
        </w:numPr>
        <w:tabs>
          <w:tab w:val="left" w:pos="6899"/>
        </w:tabs>
        <w:rPr>
          <w:b/>
          <w:color w:val="002060"/>
        </w:rPr>
      </w:pPr>
      <w:r>
        <w:rPr>
          <w:b/>
          <w:color w:val="002060"/>
        </w:rPr>
        <w:t xml:space="preserve">Με αιτιολόγηση </w:t>
      </w:r>
    </w:p>
    <w:p w:rsidR="00DC442A" w:rsidRDefault="00DC442A" w:rsidP="00DC442A">
      <w:pPr>
        <w:pStyle w:val="a3"/>
        <w:tabs>
          <w:tab w:val="left" w:pos="6899"/>
        </w:tabs>
        <w:rPr>
          <w:b/>
          <w:color w:val="002060"/>
        </w:rPr>
      </w:pPr>
    </w:p>
    <w:p w:rsidR="00DC442A" w:rsidRPr="00514B88" w:rsidRDefault="00DC442A" w:rsidP="00810BB0">
      <w:pPr>
        <w:pStyle w:val="a3"/>
        <w:tabs>
          <w:tab w:val="left" w:pos="6899"/>
        </w:tabs>
        <w:jc w:val="both"/>
        <w:rPr>
          <w:color w:val="000000" w:themeColor="text1"/>
        </w:rPr>
      </w:pPr>
      <w:r w:rsidRPr="00514B88">
        <w:rPr>
          <w:color w:val="000000" w:themeColor="text1"/>
        </w:rPr>
        <w:t>Ποια άποψη /φαινόμενο αιτιολογεί;</w:t>
      </w:r>
    </w:p>
    <w:p w:rsidR="00DC442A" w:rsidRPr="00514B88" w:rsidRDefault="00DC442A" w:rsidP="00810BB0">
      <w:pPr>
        <w:pStyle w:val="a3"/>
        <w:tabs>
          <w:tab w:val="left" w:pos="6899"/>
        </w:tabs>
        <w:jc w:val="both"/>
        <w:rPr>
          <w:color w:val="000000" w:themeColor="text1"/>
        </w:rPr>
      </w:pPr>
      <w:r w:rsidRPr="00514B88">
        <w:rPr>
          <w:color w:val="000000" w:themeColor="text1"/>
        </w:rPr>
        <w:t>Πώς αιτιολογεί; Ποια επιχείρημα επιστρατεύει για να πείσει;</w:t>
      </w:r>
    </w:p>
    <w:p w:rsidR="00DC442A" w:rsidRPr="00514B88" w:rsidRDefault="00DC442A" w:rsidP="00810BB0">
      <w:pPr>
        <w:pStyle w:val="a3"/>
        <w:tabs>
          <w:tab w:val="left" w:pos="6899"/>
        </w:tabs>
        <w:jc w:val="both"/>
        <w:rPr>
          <w:color w:val="000000" w:themeColor="text1"/>
        </w:rPr>
      </w:pPr>
      <w:r w:rsidRPr="00514B88">
        <w:rPr>
          <w:color w:val="000000" w:themeColor="text1"/>
        </w:rPr>
        <w:t>Υπάρχουν λέξεις διαρθρωτικές που να δηλώνουν αιτιολόγηση; (π.χ. εξαιτίας …, λόγω…, επειδή….)</w:t>
      </w:r>
    </w:p>
    <w:p w:rsidR="00DC442A" w:rsidRPr="00514B88" w:rsidRDefault="00DC442A" w:rsidP="00810BB0">
      <w:pPr>
        <w:pStyle w:val="a3"/>
        <w:tabs>
          <w:tab w:val="left" w:pos="6899"/>
        </w:tabs>
        <w:jc w:val="both"/>
        <w:rPr>
          <w:color w:val="000000" w:themeColor="text1"/>
        </w:rPr>
      </w:pPr>
      <w:r w:rsidRPr="00514B88">
        <w:rPr>
          <w:color w:val="000000" w:themeColor="text1"/>
        </w:rPr>
        <w:t>Επικοινωνιακή πρόθεση</w:t>
      </w:r>
    </w:p>
    <w:p w:rsidR="00DC442A" w:rsidRPr="00514B88" w:rsidRDefault="00DC442A" w:rsidP="00810BB0">
      <w:pPr>
        <w:pStyle w:val="a3"/>
        <w:tabs>
          <w:tab w:val="left" w:pos="6899"/>
        </w:tabs>
        <w:jc w:val="both"/>
        <w:rPr>
          <w:color w:val="000000" w:themeColor="text1"/>
        </w:rPr>
      </w:pPr>
      <w:r w:rsidRPr="00514B88">
        <w:rPr>
          <w:color w:val="000000" w:themeColor="text1"/>
        </w:rPr>
        <w:t>Σκοπός του συγγραφέα είναι να πείσει για την ορθότητα της</w:t>
      </w:r>
      <w:r w:rsidR="00810BB0" w:rsidRPr="00514B88">
        <w:rPr>
          <w:color w:val="000000" w:themeColor="text1"/>
        </w:rPr>
        <w:t xml:space="preserve"> άποψης, να τεκμηριώσει απόψεις/διαπιστώσεις,</w:t>
      </w:r>
      <w:r w:rsidRPr="00514B88">
        <w:rPr>
          <w:color w:val="000000" w:themeColor="text1"/>
        </w:rPr>
        <w:t xml:space="preserve"> να ανασκευάσει επιχειρήματα</w:t>
      </w:r>
      <w:r w:rsidR="00810BB0" w:rsidRPr="00514B88">
        <w:rPr>
          <w:color w:val="000000" w:themeColor="text1"/>
        </w:rPr>
        <w:t xml:space="preserve"> «αντιπάλου»</w:t>
      </w:r>
      <w:r w:rsidRPr="00514B88">
        <w:rPr>
          <w:color w:val="000000" w:themeColor="text1"/>
        </w:rPr>
        <w:t>.</w:t>
      </w:r>
    </w:p>
    <w:p w:rsidR="00FF66D3" w:rsidRDefault="00FF66D3" w:rsidP="00DC442A">
      <w:pPr>
        <w:pStyle w:val="a3"/>
        <w:tabs>
          <w:tab w:val="left" w:pos="6899"/>
        </w:tabs>
        <w:rPr>
          <w:b/>
          <w:color w:val="002060"/>
        </w:rPr>
      </w:pPr>
    </w:p>
    <w:p w:rsidR="00FF66D3" w:rsidRDefault="00FF66D3" w:rsidP="00FF66D3">
      <w:pPr>
        <w:pStyle w:val="a3"/>
        <w:numPr>
          <w:ilvl w:val="0"/>
          <w:numId w:val="1"/>
        </w:numPr>
        <w:tabs>
          <w:tab w:val="left" w:pos="6899"/>
        </w:tabs>
        <w:rPr>
          <w:b/>
          <w:color w:val="002060"/>
        </w:rPr>
      </w:pPr>
      <w:r>
        <w:rPr>
          <w:b/>
          <w:color w:val="002060"/>
        </w:rPr>
        <w:t>Με αίτια –αποτελέσματα</w:t>
      </w:r>
    </w:p>
    <w:p w:rsidR="00FF66D3" w:rsidRDefault="00FF66D3" w:rsidP="00FF66D3">
      <w:pPr>
        <w:pStyle w:val="a3"/>
        <w:tabs>
          <w:tab w:val="left" w:pos="6899"/>
        </w:tabs>
        <w:rPr>
          <w:b/>
          <w:color w:val="002060"/>
        </w:rPr>
      </w:pPr>
    </w:p>
    <w:p w:rsidR="00FF66D3" w:rsidRPr="00810BB0" w:rsidRDefault="00FF66D3" w:rsidP="00FF66D3">
      <w:pPr>
        <w:pStyle w:val="a3"/>
        <w:tabs>
          <w:tab w:val="left" w:pos="6899"/>
        </w:tabs>
        <w:rPr>
          <w:color w:val="000000" w:themeColor="text1"/>
        </w:rPr>
      </w:pPr>
      <w:r w:rsidRPr="00810BB0">
        <w:rPr>
          <w:color w:val="000000" w:themeColor="text1"/>
        </w:rPr>
        <w:t>Ποιο φαινόμενο αιτιολογεί;</w:t>
      </w:r>
    </w:p>
    <w:p w:rsidR="00FF66D3" w:rsidRPr="00810BB0" w:rsidRDefault="00FF66D3" w:rsidP="00FF66D3">
      <w:pPr>
        <w:pStyle w:val="a3"/>
        <w:tabs>
          <w:tab w:val="left" w:pos="6899"/>
        </w:tabs>
        <w:rPr>
          <w:color w:val="000000" w:themeColor="text1"/>
        </w:rPr>
      </w:pPr>
      <w:r w:rsidRPr="00810BB0">
        <w:rPr>
          <w:color w:val="000000" w:themeColor="text1"/>
        </w:rPr>
        <w:t>Ποιες επιπτώσεις του παρουσιάζει;</w:t>
      </w:r>
    </w:p>
    <w:p w:rsidR="00FF66D3" w:rsidRPr="00810BB0" w:rsidRDefault="00FF66D3" w:rsidP="00FF66D3">
      <w:pPr>
        <w:pStyle w:val="a3"/>
        <w:tabs>
          <w:tab w:val="left" w:pos="6899"/>
        </w:tabs>
        <w:rPr>
          <w:color w:val="000000" w:themeColor="text1"/>
        </w:rPr>
      </w:pPr>
      <w:r w:rsidRPr="00810BB0">
        <w:rPr>
          <w:color w:val="000000" w:themeColor="text1"/>
        </w:rPr>
        <w:t xml:space="preserve">Υπάρχουν </w:t>
      </w:r>
      <w:proofErr w:type="spellStart"/>
      <w:r w:rsidRPr="00810BB0">
        <w:rPr>
          <w:color w:val="000000" w:themeColor="text1"/>
        </w:rPr>
        <w:t>διαρθωτικές</w:t>
      </w:r>
      <w:proofErr w:type="spellEnd"/>
      <w:r w:rsidRPr="00810BB0">
        <w:rPr>
          <w:color w:val="000000" w:themeColor="text1"/>
        </w:rPr>
        <w:t xml:space="preserve"> λέξεις –φράσεις που να δηλώνουν αιτιολόγηση ή συνέπειες;</w:t>
      </w:r>
    </w:p>
    <w:p w:rsidR="00FF66D3" w:rsidRPr="00810BB0" w:rsidRDefault="00FF66D3" w:rsidP="00FF66D3">
      <w:pPr>
        <w:pStyle w:val="a3"/>
        <w:tabs>
          <w:tab w:val="left" w:pos="6899"/>
        </w:tabs>
        <w:rPr>
          <w:color w:val="000000" w:themeColor="text1"/>
        </w:rPr>
      </w:pPr>
      <w:r w:rsidRPr="00810BB0">
        <w:rPr>
          <w:color w:val="000000" w:themeColor="text1"/>
        </w:rPr>
        <w:t>Επικοινωνιακή πρόθεση:</w:t>
      </w:r>
    </w:p>
    <w:p w:rsidR="00FF66D3" w:rsidRPr="00810BB0" w:rsidRDefault="00FF66D3" w:rsidP="00FF66D3">
      <w:pPr>
        <w:pStyle w:val="a3"/>
        <w:tabs>
          <w:tab w:val="left" w:pos="6899"/>
        </w:tabs>
        <w:rPr>
          <w:color w:val="000000" w:themeColor="text1"/>
        </w:rPr>
      </w:pPr>
      <w:r w:rsidRPr="00810BB0">
        <w:rPr>
          <w:color w:val="000000" w:themeColor="text1"/>
        </w:rPr>
        <w:t>1)Σκοπός του συγγραφέα είναι να πείσει για την ορθό</w:t>
      </w:r>
      <w:r w:rsidR="00810BB0" w:rsidRPr="00810BB0">
        <w:rPr>
          <w:color w:val="000000" w:themeColor="text1"/>
        </w:rPr>
        <w:t>τητα της άποψης, να τεκμηριώσει</w:t>
      </w:r>
      <w:r w:rsidRPr="00810BB0">
        <w:rPr>
          <w:color w:val="000000" w:themeColor="text1"/>
        </w:rPr>
        <w:t xml:space="preserve"> απόψεις/διαπιστώσεις ή να ανασκευάσει επιχειρήματα.</w:t>
      </w:r>
    </w:p>
    <w:p w:rsidR="00FF66D3" w:rsidRPr="00810BB0" w:rsidRDefault="00810BB0" w:rsidP="00FF66D3">
      <w:pPr>
        <w:tabs>
          <w:tab w:val="left" w:pos="6899"/>
        </w:tabs>
        <w:ind w:left="828"/>
        <w:rPr>
          <w:color w:val="000000" w:themeColor="text1"/>
        </w:rPr>
      </w:pPr>
      <w:r w:rsidRPr="00810BB0">
        <w:rPr>
          <w:color w:val="000000" w:themeColor="text1"/>
        </w:rPr>
        <w:t xml:space="preserve">2) </w:t>
      </w:r>
      <w:r w:rsidR="00FF66D3" w:rsidRPr="00810BB0">
        <w:rPr>
          <w:color w:val="000000" w:themeColor="text1"/>
        </w:rPr>
        <w:t>Να πείσει για τη σπουδαιότητ</w:t>
      </w:r>
      <w:r w:rsidRPr="00810BB0">
        <w:rPr>
          <w:color w:val="000000" w:themeColor="text1"/>
        </w:rPr>
        <w:t>α του προβλήματος ή για να αποτιμήσει ένα φαινόμενο</w:t>
      </w:r>
      <w:r w:rsidR="00FF66D3" w:rsidRPr="00810BB0">
        <w:rPr>
          <w:color w:val="000000" w:themeColor="text1"/>
        </w:rPr>
        <w:t xml:space="preserve"> (</w:t>
      </w:r>
      <w:r w:rsidRPr="00810BB0">
        <w:rPr>
          <w:color w:val="000000" w:themeColor="text1"/>
        </w:rPr>
        <w:t xml:space="preserve"> π.χ. </w:t>
      </w:r>
      <w:r w:rsidR="00FF66D3" w:rsidRPr="00810BB0">
        <w:rPr>
          <w:color w:val="000000" w:themeColor="text1"/>
        </w:rPr>
        <w:t>θετική συμβολή του φαινόμενου στην αναβάθμιση ποιότητας ζωής)</w:t>
      </w:r>
    </w:p>
    <w:p w:rsidR="00FF66D3" w:rsidRDefault="00810BB0" w:rsidP="00FF66D3">
      <w:pPr>
        <w:tabs>
          <w:tab w:val="left" w:pos="6899"/>
        </w:tabs>
        <w:ind w:left="828"/>
        <w:rPr>
          <w:b/>
          <w:color w:val="002060"/>
        </w:rPr>
      </w:pPr>
      <w:r w:rsidRPr="00810BB0">
        <w:rPr>
          <w:color w:val="000000" w:themeColor="text1"/>
        </w:rPr>
        <w:t>3) Να προβληματίσει</w:t>
      </w:r>
      <w:r w:rsidR="00FF66D3" w:rsidRPr="00810BB0">
        <w:rPr>
          <w:color w:val="000000" w:themeColor="text1"/>
        </w:rPr>
        <w:t xml:space="preserve"> τον αναγνώστη για τις συνέπειες του προβλήματος</w:t>
      </w:r>
      <w:r w:rsidR="00DF6C68">
        <w:rPr>
          <w:b/>
          <w:color w:val="002060"/>
        </w:rPr>
        <w:t>.</w:t>
      </w:r>
    </w:p>
    <w:p w:rsidR="00810BB0" w:rsidRDefault="00810BB0" w:rsidP="00FF66D3">
      <w:pPr>
        <w:tabs>
          <w:tab w:val="left" w:pos="6899"/>
        </w:tabs>
        <w:ind w:left="828"/>
        <w:rPr>
          <w:b/>
          <w:color w:val="002060"/>
        </w:rPr>
      </w:pPr>
    </w:p>
    <w:p w:rsidR="00DF6C68" w:rsidRDefault="00DF6C68" w:rsidP="00DF6C68">
      <w:pPr>
        <w:pStyle w:val="a3"/>
        <w:numPr>
          <w:ilvl w:val="0"/>
          <w:numId w:val="4"/>
        </w:numPr>
        <w:tabs>
          <w:tab w:val="left" w:pos="6899"/>
        </w:tabs>
        <w:rPr>
          <w:b/>
          <w:color w:val="002060"/>
        </w:rPr>
      </w:pPr>
      <w:r>
        <w:rPr>
          <w:b/>
          <w:color w:val="002060"/>
        </w:rPr>
        <w:t>Τρόπος ανάπτυξης με αναλογία</w:t>
      </w:r>
    </w:p>
    <w:p w:rsidR="00DF6C68" w:rsidRDefault="000F485F" w:rsidP="00DF6C68">
      <w:pPr>
        <w:pStyle w:val="a3"/>
        <w:tabs>
          <w:tab w:val="left" w:pos="6899"/>
        </w:tabs>
        <w:ind w:left="786"/>
        <w:rPr>
          <w:b/>
          <w:color w:val="002060"/>
        </w:rPr>
      </w:pPr>
      <w:r>
        <w:rPr>
          <w:b/>
          <w:noProof/>
          <w:color w:val="002060"/>
          <w:lang w:eastAsia="el-GR"/>
        </w:rPr>
        <w:pict>
          <v:shape id="_x0000_s1036" type="#_x0000_t32" style="position:absolute;left:0;text-align:left;margin-left:187.1pt;margin-top:16.3pt;width:82.25pt;height:18.5pt;z-index:251667456" o:connectortype="straight">
            <v:stroke endarrow="block"/>
          </v:shape>
        </w:pict>
      </w:r>
      <w:r>
        <w:rPr>
          <w:b/>
          <w:noProof/>
          <w:color w:val="002060"/>
          <w:lang w:eastAsia="el-GR"/>
        </w:rPr>
        <w:pict>
          <v:shape id="_x0000_s1035" type="#_x0000_t32" style="position:absolute;left:0;text-align:left;margin-left:57.3pt;margin-top:16.3pt;width:85.85pt;height:15.2pt;flip:x;z-index:251666432" o:connectortype="straight">
            <v:stroke endarrow="block"/>
          </v:shape>
        </w:pict>
      </w:r>
      <w:r w:rsidR="00DF6C68">
        <w:rPr>
          <w:b/>
          <w:color w:val="002060"/>
        </w:rPr>
        <w:t xml:space="preserve">                                        Αναλογία </w:t>
      </w:r>
    </w:p>
    <w:p w:rsidR="00DF6C68" w:rsidRDefault="00DF6C68" w:rsidP="00DF6C68">
      <w:pPr>
        <w:pStyle w:val="a3"/>
        <w:tabs>
          <w:tab w:val="left" w:pos="6899"/>
        </w:tabs>
        <w:ind w:left="786"/>
        <w:rPr>
          <w:b/>
          <w:color w:val="002060"/>
        </w:rPr>
      </w:pPr>
    </w:p>
    <w:p w:rsidR="00DF6C68" w:rsidRDefault="00DF6C68" w:rsidP="00DF6C68">
      <w:pPr>
        <w:pStyle w:val="a3"/>
        <w:tabs>
          <w:tab w:val="left" w:pos="6899"/>
        </w:tabs>
        <w:ind w:left="786"/>
        <w:rPr>
          <w:b/>
          <w:color w:val="002060"/>
        </w:rPr>
      </w:pPr>
      <w:r w:rsidRPr="00DF6C68">
        <w:rPr>
          <w:b/>
          <w:color w:val="002060"/>
          <w:u w:val="single"/>
        </w:rPr>
        <w:t xml:space="preserve">Κυριολεκτική     </w:t>
      </w:r>
      <w:r>
        <w:rPr>
          <w:b/>
          <w:color w:val="002060"/>
        </w:rPr>
        <w:t xml:space="preserve">                                   </w:t>
      </w:r>
      <w:r w:rsidRPr="00DF6C68">
        <w:rPr>
          <w:b/>
          <w:color w:val="002060"/>
          <w:u w:val="single"/>
        </w:rPr>
        <w:t>Μεταφορική</w:t>
      </w:r>
      <w:r>
        <w:rPr>
          <w:b/>
          <w:color w:val="002060"/>
        </w:rPr>
        <w:t xml:space="preserve">     (π.χ. παρομοίωση)</w:t>
      </w:r>
    </w:p>
    <w:p w:rsidR="00DF6C68" w:rsidRDefault="00DF6C68" w:rsidP="00DF6C68">
      <w:pPr>
        <w:pStyle w:val="a3"/>
        <w:tabs>
          <w:tab w:val="left" w:pos="6899"/>
        </w:tabs>
        <w:ind w:left="786"/>
        <w:rPr>
          <w:b/>
          <w:color w:val="002060"/>
        </w:rPr>
      </w:pPr>
    </w:p>
    <w:p w:rsidR="00DF6C68" w:rsidRDefault="00DF6C68" w:rsidP="00DF6C68">
      <w:pPr>
        <w:pStyle w:val="a3"/>
        <w:tabs>
          <w:tab w:val="left" w:pos="6899"/>
        </w:tabs>
        <w:ind w:left="786"/>
        <w:rPr>
          <w:b/>
          <w:color w:val="002060"/>
        </w:rPr>
      </w:pPr>
    </w:p>
    <w:p w:rsidR="00DF6C68" w:rsidRPr="00810BB0" w:rsidRDefault="00DF6C68" w:rsidP="00DF6C68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810BB0">
        <w:rPr>
          <w:color w:val="000000" w:themeColor="text1"/>
        </w:rPr>
        <w:t xml:space="preserve">Κυριολεκτική αναλογία:  παραλληλίζω δύο </w:t>
      </w:r>
      <w:r w:rsidR="00EE10FE" w:rsidRPr="00810BB0">
        <w:rPr>
          <w:color w:val="000000" w:themeColor="text1"/>
        </w:rPr>
        <w:t>ανάλογες και</w:t>
      </w:r>
      <w:r w:rsidRPr="00810BB0">
        <w:rPr>
          <w:color w:val="000000" w:themeColor="text1"/>
        </w:rPr>
        <w:t xml:space="preserve"> ισοδύναμες </w:t>
      </w:r>
      <w:r w:rsidR="00EE10FE" w:rsidRPr="00810BB0">
        <w:rPr>
          <w:color w:val="000000" w:themeColor="text1"/>
        </w:rPr>
        <w:t>έννοιες / αντικείμενα</w:t>
      </w:r>
      <w:r w:rsidRPr="00810BB0">
        <w:rPr>
          <w:color w:val="000000" w:themeColor="text1"/>
        </w:rPr>
        <w:t xml:space="preserve"> της πραγματικότητας / ρεαλιστικού κόσμου. (παραλληλίζω άνθρωπο με άνθρωπο, πολιτικό με πολιτικό)</w:t>
      </w:r>
    </w:p>
    <w:p w:rsidR="00DF6C68" w:rsidRPr="00810BB0" w:rsidRDefault="00DF6C68" w:rsidP="00DF6C68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  <w:r w:rsidRPr="00810BB0">
        <w:rPr>
          <w:color w:val="000000" w:themeColor="text1"/>
        </w:rPr>
        <w:t>π.χ.  (παραλληλίζω / παραβάλλω  τον Στάλιν με τον Χίτλερ)</w:t>
      </w:r>
    </w:p>
    <w:p w:rsidR="00DF6C68" w:rsidRPr="00810BB0" w:rsidRDefault="00DF6C68" w:rsidP="00DF6C68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</w:p>
    <w:p w:rsidR="00DF6C68" w:rsidRPr="00810BB0" w:rsidRDefault="00DF6C68" w:rsidP="00DF6C68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  <w:r w:rsidRPr="00810BB0">
        <w:rPr>
          <w:color w:val="000000" w:themeColor="text1"/>
        </w:rPr>
        <w:lastRenderedPageBreak/>
        <w:t>Όπως ο Χίτλερ ήταν ανασφαλής και αρχομανής, και σκότωνε τους στενούς συνεργάτες του, έτσι και ο Στάλιν με δόλια μέσα εξόντωσε τους πολιτικούς και στρατιωτικούς συντρόφους του.</w:t>
      </w:r>
    </w:p>
    <w:p w:rsidR="00EE10FE" w:rsidRPr="00810BB0" w:rsidRDefault="00EE10FE" w:rsidP="00DF6C68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</w:p>
    <w:p w:rsidR="00EE10FE" w:rsidRPr="000941E6" w:rsidRDefault="00EE10FE" w:rsidP="00DF6C68">
      <w:pPr>
        <w:pStyle w:val="a3"/>
        <w:tabs>
          <w:tab w:val="left" w:pos="6899"/>
        </w:tabs>
        <w:ind w:left="786"/>
        <w:jc w:val="both"/>
        <w:rPr>
          <w:b/>
          <w:color w:val="000000" w:themeColor="text1"/>
        </w:rPr>
      </w:pPr>
      <w:r w:rsidRPr="000941E6">
        <w:rPr>
          <w:b/>
          <w:color w:val="000000" w:themeColor="text1"/>
        </w:rPr>
        <w:t xml:space="preserve">Ποια είναι η επικοινωνιακή πρόθεση του συγγραφέα; </w:t>
      </w:r>
    </w:p>
    <w:p w:rsidR="00EE10FE" w:rsidRPr="000941E6" w:rsidRDefault="00EE10FE" w:rsidP="00EE10F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 xml:space="preserve">Επιθυμεί να ενισχύσει την </w:t>
      </w:r>
      <w:proofErr w:type="spellStart"/>
      <w:r w:rsidRPr="000941E6">
        <w:rPr>
          <w:color w:val="000000" w:themeColor="text1"/>
        </w:rPr>
        <w:t>προσληπτική</w:t>
      </w:r>
      <w:proofErr w:type="spellEnd"/>
      <w:r w:rsidRPr="000941E6">
        <w:rPr>
          <w:color w:val="000000" w:themeColor="text1"/>
        </w:rPr>
        <w:t xml:space="preserve"> ικανότητα του αναγνώστη</w:t>
      </w:r>
    </w:p>
    <w:p w:rsidR="00EE10FE" w:rsidRPr="000941E6" w:rsidRDefault="00EE10FE" w:rsidP="00EE10F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>Να εμβαθύνει και να κατανοήσει πιο εύκολα τις διαστάσεις ενός φαινόμενου / αντικειμένου μελέτης (π.χ. πολιτικός αμοραλισμός και η αρχομανία)</w:t>
      </w:r>
    </w:p>
    <w:p w:rsidR="002960CE" w:rsidRPr="000941E6" w:rsidRDefault="00EE10FE" w:rsidP="000941E6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 xml:space="preserve">Επικαλείται ή αξιοποιεί την καθημερινή εμπειρία και τις ιστορικές γνώσεις για να ενισχύσει την αξιοπιστία και την εγκυρότητα του συλλογισμού. </w:t>
      </w:r>
    </w:p>
    <w:p w:rsidR="000941E6" w:rsidRPr="000941E6" w:rsidRDefault="000941E6" w:rsidP="000941E6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</w:p>
    <w:p w:rsidR="000941E6" w:rsidRPr="001A10B7" w:rsidRDefault="002960CE" w:rsidP="000941E6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b/>
          <w:color w:val="000000" w:themeColor="text1"/>
          <w:lang w:val="en-US"/>
        </w:rPr>
      </w:pPr>
      <w:r w:rsidRPr="001A10B7">
        <w:rPr>
          <w:b/>
          <w:color w:val="000000" w:themeColor="text1"/>
          <w:lang w:val="en-US"/>
        </w:rPr>
        <w:t>M</w:t>
      </w:r>
      <w:proofErr w:type="spellStart"/>
      <w:r w:rsidRPr="001A10B7">
        <w:rPr>
          <w:b/>
          <w:color w:val="000000" w:themeColor="text1"/>
        </w:rPr>
        <w:t>εταφορική</w:t>
      </w:r>
      <w:proofErr w:type="spellEnd"/>
      <w:r w:rsidRPr="001A10B7">
        <w:rPr>
          <w:b/>
          <w:color w:val="000000" w:themeColor="text1"/>
        </w:rPr>
        <w:t xml:space="preserve"> αναλογία</w:t>
      </w:r>
    </w:p>
    <w:p w:rsidR="002960CE" w:rsidRPr="000941E6" w:rsidRDefault="002960CE" w:rsidP="002960CE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  <w:r w:rsidRPr="000941E6">
        <w:rPr>
          <w:color w:val="000000" w:themeColor="text1"/>
        </w:rPr>
        <w:t>Παρομοίωση (</w:t>
      </w:r>
      <w:proofErr w:type="spellStart"/>
      <w:r w:rsidRPr="000941E6">
        <w:rPr>
          <w:color w:val="000000" w:themeColor="text1"/>
        </w:rPr>
        <w:t>π.χ</w:t>
      </w:r>
      <w:proofErr w:type="spellEnd"/>
      <w:r w:rsidRPr="000941E6">
        <w:rPr>
          <w:color w:val="000000" w:themeColor="text1"/>
        </w:rPr>
        <w:t xml:space="preserve"> μπορώ να βρω βοηθητικές φράσεις π.χ. όπως το ποδόσφαιρο έτσι και η ζωή απαιτεί μαχητικότητα,  χρήση του «σαν» , χρήση «μοιάζει με»)</w:t>
      </w:r>
    </w:p>
    <w:p w:rsidR="002960CE" w:rsidRPr="000941E6" w:rsidRDefault="002960CE" w:rsidP="002960CE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</w:p>
    <w:p w:rsidR="002960CE" w:rsidRPr="000941E6" w:rsidRDefault="002960CE" w:rsidP="002960CE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  <w:r w:rsidRPr="000941E6">
        <w:rPr>
          <w:color w:val="000000" w:themeColor="text1"/>
        </w:rPr>
        <w:t xml:space="preserve">Ποια είναι η επικοινωνιακή πρόθεση του συγγραφέα; </w:t>
      </w:r>
    </w:p>
    <w:p w:rsidR="002960CE" w:rsidRPr="000941E6" w:rsidRDefault="002960CE" w:rsidP="002960CE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</w:p>
    <w:p w:rsidR="002960CE" w:rsidRPr="000941E6" w:rsidRDefault="002960CE" w:rsidP="002960C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>Αξιοποιεί  τις εμπειρίες και γ</w:t>
      </w:r>
      <w:r w:rsidR="000941E6" w:rsidRPr="000941E6">
        <w:rPr>
          <w:color w:val="000000" w:themeColor="text1"/>
        </w:rPr>
        <w:t>νώσεις του αναγνώστη (δηλαδή πα</w:t>
      </w:r>
      <w:r w:rsidRPr="000941E6">
        <w:rPr>
          <w:color w:val="000000" w:themeColor="text1"/>
        </w:rPr>
        <w:t xml:space="preserve">ρομοιάζει το φαινόμενο με οικείες εικόνες της καθημερινής ζωής) για να βοηθήσει στην κατανόηση παραμέτρων του φαινομένου, να ενισχύσει την </w:t>
      </w:r>
      <w:proofErr w:type="spellStart"/>
      <w:r w:rsidRPr="000941E6">
        <w:rPr>
          <w:color w:val="000000" w:themeColor="text1"/>
        </w:rPr>
        <w:t>προσληπτική</w:t>
      </w:r>
      <w:proofErr w:type="spellEnd"/>
      <w:r w:rsidRPr="000941E6">
        <w:rPr>
          <w:color w:val="000000" w:themeColor="text1"/>
        </w:rPr>
        <w:t xml:space="preserve"> ικανότητα του αναγνώστη</w:t>
      </w:r>
    </w:p>
    <w:p w:rsidR="002960CE" w:rsidRPr="000941E6" w:rsidRDefault="002960CE" w:rsidP="002960C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>Να αισθητοποιήσει παραμέτρους / διαστάσεις πτυχές του προβλήματος με εικόνες καθημερινής ζωής</w:t>
      </w:r>
    </w:p>
    <w:p w:rsidR="002960CE" w:rsidRPr="000941E6" w:rsidRDefault="002960CE" w:rsidP="002960C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>Να ποικίλλει το ύφος του</w:t>
      </w:r>
      <w:r w:rsidR="00265164" w:rsidRPr="000941E6">
        <w:rPr>
          <w:color w:val="000000" w:themeColor="text1"/>
        </w:rPr>
        <w:t xml:space="preserve"> </w:t>
      </w:r>
      <w:r w:rsidR="000941E6" w:rsidRPr="000941E6">
        <w:rPr>
          <w:color w:val="000000" w:themeColor="text1"/>
        </w:rPr>
        <w:t>και διεγείρει το ενδιαφέ</w:t>
      </w:r>
      <w:r w:rsidR="00265164" w:rsidRPr="000941E6">
        <w:rPr>
          <w:color w:val="000000" w:themeColor="text1"/>
        </w:rPr>
        <w:t>ρον και την προσοχή</w:t>
      </w:r>
    </w:p>
    <w:p w:rsidR="002960CE" w:rsidRPr="000941E6" w:rsidRDefault="002960CE" w:rsidP="002960CE">
      <w:pPr>
        <w:pStyle w:val="a3"/>
        <w:numPr>
          <w:ilvl w:val="0"/>
          <w:numId w:val="4"/>
        </w:numPr>
        <w:tabs>
          <w:tab w:val="left" w:pos="6899"/>
        </w:tabs>
        <w:jc w:val="both"/>
        <w:rPr>
          <w:color w:val="000000" w:themeColor="text1"/>
        </w:rPr>
      </w:pPr>
      <w:r w:rsidRPr="000941E6">
        <w:rPr>
          <w:color w:val="000000" w:themeColor="text1"/>
        </w:rPr>
        <w:t>Να προσφέρε</w:t>
      </w:r>
      <w:r w:rsidR="000941E6" w:rsidRPr="000941E6">
        <w:rPr>
          <w:color w:val="000000" w:themeColor="text1"/>
        </w:rPr>
        <w:t>ι αισθητική απόλαυση στον αναγνώ</w:t>
      </w:r>
      <w:r w:rsidRPr="000941E6">
        <w:rPr>
          <w:color w:val="000000" w:themeColor="text1"/>
        </w:rPr>
        <w:t xml:space="preserve">στη </w:t>
      </w:r>
    </w:p>
    <w:p w:rsidR="00EE10FE" w:rsidRPr="001A10B7" w:rsidRDefault="002960CE" w:rsidP="001A10B7">
      <w:pPr>
        <w:pStyle w:val="a3"/>
        <w:tabs>
          <w:tab w:val="left" w:pos="6899"/>
        </w:tabs>
        <w:ind w:left="786"/>
        <w:jc w:val="both"/>
        <w:rPr>
          <w:color w:val="000000" w:themeColor="text1"/>
        </w:rPr>
      </w:pPr>
      <w:r w:rsidRPr="000941E6">
        <w:rPr>
          <w:color w:val="000000" w:themeColor="text1"/>
        </w:rPr>
        <w:t xml:space="preserve"> </w:t>
      </w:r>
    </w:p>
    <w:sectPr w:rsidR="00EE10FE" w:rsidRPr="001A10B7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6E" w:rsidRDefault="0021746E" w:rsidP="00B06309">
      <w:pPr>
        <w:spacing w:after="0" w:line="240" w:lineRule="auto"/>
      </w:pPr>
      <w:r>
        <w:separator/>
      </w:r>
    </w:p>
  </w:endnote>
  <w:endnote w:type="continuationSeparator" w:id="0">
    <w:p w:rsidR="0021746E" w:rsidRDefault="0021746E" w:rsidP="00B0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ΝΕΟΕΛΛΗΝΙΚΗ ΓΛΩΣΣΑ 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87A0B" w:rsidRPr="00C87A0B">
        <w:rPr>
          <w:rFonts w:asciiTheme="majorHAnsi" w:hAnsiTheme="majorHAnsi"/>
          <w:noProof/>
        </w:rPr>
        <w:t>4</w:t>
      </w:r>
    </w:fldSimple>
  </w:p>
  <w:p w:rsidR="00B06309" w:rsidRDefault="00B063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6E" w:rsidRDefault="0021746E" w:rsidP="00B06309">
      <w:pPr>
        <w:spacing w:after="0" w:line="240" w:lineRule="auto"/>
      </w:pPr>
      <w:r>
        <w:separator/>
      </w:r>
    </w:p>
  </w:footnote>
  <w:footnote w:type="continuationSeparator" w:id="0">
    <w:p w:rsidR="0021746E" w:rsidRDefault="0021746E" w:rsidP="00B0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09" w:rsidRDefault="00B063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19C"/>
    <w:multiLevelType w:val="hybridMultilevel"/>
    <w:tmpl w:val="B128D85C"/>
    <w:lvl w:ilvl="0" w:tplc="A1C0E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226AC"/>
    <w:multiLevelType w:val="hybridMultilevel"/>
    <w:tmpl w:val="A48629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7E8"/>
    <w:multiLevelType w:val="hybridMultilevel"/>
    <w:tmpl w:val="1572FDFE"/>
    <w:lvl w:ilvl="0" w:tplc="B8A62F0A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FB6D5D"/>
    <w:multiLevelType w:val="hybridMultilevel"/>
    <w:tmpl w:val="F7806BAE"/>
    <w:lvl w:ilvl="0" w:tplc="4A66791E">
      <w:start w:val="2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8" w:hanging="360"/>
      </w:pPr>
    </w:lvl>
    <w:lvl w:ilvl="2" w:tplc="0408001B" w:tentative="1">
      <w:start w:val="1"/>
      <w:numFmt w:val="lowerRoman"/>
      <w:lvlText w:val="%3."/>
      <w:lvlJc w:val="right"/>
      <w:pPr>
        <w:ind w:left="2628" w:hanging="180"/>
      </w:pPr>
    </w:lvl>
    <w:lvl w:ilvl="3" w:tplc="0408000F" w:tentative="1">
      <w:start w:val="1"/>
      <w:numFmt w:val="decimal"/>
      <w:lvlText w:val="%4."/>
      <w:lvlJc w:val="left"/>
      <w:pPr>
        <w:ind w:left="3348" w:hanging="360"/>
      </w:pPr>
    </w:lvl>
    <w:lvl w:ilvl="4" w:tplc="04080019" w:tentative="1">
      <w:start w:val="1"/>
      <w:numFmt w:val="lowerLetter"/>
      <w:lvlText w:val="%5."/>
      <w:lvlJc w:val="left"/>
      <w:pPr>
        <w:ind w:left="4068" w:hanging="360"/>
      </w:pPr>
    </w:lvl>
    <w:lvl w:ilvl="5" w:tplc="0408001B" w:tentative="1">
      <w:start w:val="1"/>
      <w:numFmt w:val="lowerRoman"/>
      <w:lvlText w:val="%6."/>
      <w:lvlJc w:val="right"/>
      <w:pPr>
        <w:ind w:left="4788" w:hanging="180"/>
      </w:pPr>
    </w:lvl>
    <w:lvl w:ilvl="6" w:tplc="0408000F" w:tentative="1">
      <w:start w:val="1"/>
      <w:numFmt w:val="decimal"/>
      <w:lvlText w:val="%7."/>
      <w:lvlJc w:val="left"/>
      <w:pPr>
        <w:ind w:left="5508" w:hanging="360"/>
      </w:pPr>
    </w:lvl>
    <w:lvl w:ilvl="7" w:tplc="04080019" w:tentative="1">
      <w:start w:val="1"/>
      <w:numFmt w:val="lowerLetter"/>
      <w:lvlText w:val="%8."/>
      <w:lvlJc w:val="left"/>
      <w:pPr>
        <w:ind w:left="6228" w:hanging="360"/>
      </w:pPr>
    </w:lvl>
    <w:lvl w:ilvl="8" w:tplc="0408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43DF0990"/>
    <w:multiLevelType w:val="hybridMultilevel"/>
    <w:tmpl w:val="258488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843B5"/>
    <w:multiLevelType w:val="hybridMultilevel"/>
    <w:tmpl w:val="6ED450CA"/>
    <w:lvl w:ilvl="0" w:tplc="05028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835439"/>
    <w:multiLevelType w:val="hybridMultilevel"/>
    <w:tmpl w:val="0F720BE2"/>
    <w:lvl w:ilvl="0" w:tplc="401CE1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87"/>
    <w:rsid w:val="0003270D"/>
    <w:rsid w:val="000423ED"/>
    <w:rsid w:val="000941E6"/>
    <w:rsid w:val="000B6C53"/>
    <w:rsid w:val="000F485F"/>
    <w:rsid w:val="00135496"/>
    <w:rsid w:val="00177163"/>
    <w:rsid w:val="001A10B7"/>
    <w:rsid w:val="001F35BD"/>
    <w:rsid w:val="00210F6C"/>
    <w:rsid w:val="00215FC9"/>
    <w:rsid w:val="0021746E"/>
    <w:rsid w:val="00260187"/>
    <w:rsid w:val="00265164"/>
    <w:rsid w:val="00287A1E"/>
    <w:rsid w:val="002960CE"/>
    <w:rsid w:val="002E54A2"/>
    <w:rsid w:val="002F324D"/>
    <w:rsid w:val="0034344A"/>
    <w:rsid w:val="003530DC"/>
    <w:rsid w:val="003855A9"/>
    <w:rsid w:val="00404D06"/>
    <w:rsid w:val="00410474"/>
    <w:rsid w:val="004207EB"/>
    <w:rsid w:val="0043561E"/>
    <w:rsid w:val="004A76C4"/>
    <w:rsid w:val="004B40A6"/>
    <w:rsid w:val="00511380"/>
    <w:rsid w:val="00514B88"/>
    <w:rsid w:val="0053634C"/>
    <w:rsid w:val="00570F8A"/>
    <w:rsid w:val="00636CE7"/>
    <w:rsid w:val="00697A58"/>
    <w:rsid w:val="006A16D3"/>
    <w:rsid w:val="006D7E43"/>
    <w:rsid w:val="007470E4"/>
    <w:rsid w:val="00776D5A"/>
    <w:rsid w:val="007825A2"/>
    <w:rsid w:val="00794CE9"/>
    <w:rsid w:val="007B0D05"/>
    <w:rsid w:val="007E6569"/>
    <w:rsid w:val="007F3D3D"/>
    <w:rsid w:val="00810BB0"/>
    <w:rsid w:val="00816053"/>
    <w:rsid w:val="0083189E"/>
    <w:rsid w:val="008368BB"/>
    <w:rsid w:val="00875D4E"/>
    <w:rsid w:val="00876C87"/>
    <w:rsid w:val="008D440D"/>
    <w:rsid w:val="008F0922"/>
    <w:rsid w:val="008F4401"/>
    <w:rsid w:val="00953948"/>
    <w:rsid w:val="00973AA7"/>
    <w:rsid w:val="009C02CB"/>
    <w:rsid w:val="00AB220A"/>
    <w:rsid w:val="00AE1BE0"/>
    <w:rsid w:val="00AF2B1F"/>
    <w:rsid w:val="00B06309"/>
    <w:rsid w:val="00B76B2A"/>
    <w:rsid w:val="00BF5269"/>
    <w:rsid w:val="00BF780C"/>
    <w:rsid w:val="00C27414"/>
    <w:rsid w:val="00C32C1B"/>
    <w:rsid w:val="00C52963"/>
    <w:rsid w:val="00C840DD"/>
    <w:rsid w:val="00C87A0B"/>
    <w:rsid w:val="00CA39E3"/>
    <w:rsid w:val="00D11F07"/>
    <w:rsid w:val="00D237B0"/>
    <w:rsid w:val="00DC442A"/>
    <w:rsid w:val="00DF6C68"/>
    <w:rsid w:val="00E426F9"/>
    <w:rsid w:val="00E956CA"/>
    <w:rsid w:val="00EB2913"/>
    <w:rsid w:val="00ED5CA9"/>
    <w:rsid w:val="00EE10FE"/>
    <w:rsid w:val="00F00ECD"/>
    <w:rsid w:val="00F01FA0"/>
    <w:rsid w:val="00FA45DA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7"/>
        <o:r id="V:Rule6" type="connector" idref="#_x0000_s1035"/>
        <o:r id="V:Rule7" type="connector" idref="#_x0000_s1026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8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35B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F35B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F35B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F35B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1F35BD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F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F35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semiHidden/>
    <w:unhideWhenUsed/>
    <w:rsid w:val="00B06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rsid w:val="00B06309"/>
  </w:style>
  <w:style w:type="paragraph" w:styleId="a9">
    <w:name w:val="footer"/>
    <w:basedOn w:val="a"/>
    <w:link w:val="Char3"/>
    <w:uiPriority w:val="99"/>
    <w:unhideWhenUsed/>
    <w:rsid w:val="00B06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B0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2025-05-26T17:33:00Z</dcterms:created>
  <dcterms:modified xsi:type="dcterms:W3CDTF">2025-05-26T17:33:00Z</dcterms:modified>
</cp:coreProperties>
</file>