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2C0E" w:rsidRPr="008B0D66" w:rsidRDefault="006632B7" w:rsidP="001913D8">
      <w:pPr>
        <w:jc w:val="both"/>
        <w:rPr>
          <w:rFonts w:ascii="Times New Roman" w:hAnsi="Times New Roman"/>
          <w:b/>
          <w:color w:val="002060"/>
        </w:rPr>
      </w:pPr>
      <w:r w:rsidRPr="008B0D66">
        <w:rPr>
          <w:rFonts w:ascii="Times New Roman" w:hAnsi="Times New Roman"/>
          <w:b/>
          <w:color w:val="002060"/>
        </w:rPr>
        <w:t>Ενότητα: Ψηφιακός Αναλφαβητισμός</w:t>
      </w:r>
      <w:r w:rsidR="008B0D66" w:rsidRPr="008B0D66">
        <w:rPr>
          <w:rFonts w:ascii="Times New Roman" w:hAnsi="Times New Roman"/>
          <w:b/>
          <w:color w:val="002060"/>
        </w:rPr>
        <w:t xml:space="preserve"> &amp; Ψηφιακός Κριτικός </w:t>
      </w:r>
      <w:proofErr w:type="spellStart"/>
      <w:r w:rsidR="008B0D66" w:rsidRPr="008B0D66">
        <w:rPr>
          <w:rFonts w:ascii="Times New Roman" w:hAnsi="Times New Roman"/>
          <w:b/>
          <w:color w:val="002060"/>
        </w:rPr>
        <w:t>Γραμματισμός</w:t>
      </w:r>
      <w:proofErr w:type="spellEnd"/>
      <w:r w:rsidR="008B0D66" w:rsidRPr="008B0D66">
        <w:rPr>
          <w:rFonts w:ascii="Times New Roman" w:hAnsi="Times New Roman"/>
          <w:b/>
          <w:color w:val="002060"/>
        </w:rPr>
        <w:t xml:space="preserve"> </w:t>
      </w:r>
      <w:r w:rsidRPr="008B0D66">
        <w:rPr>
          <w:rFonts w:ascii="Times New Roman" w:hAnsi="Times New Roman"/>
          <w:b/>
          <w:color w:val="002060"/>
        </w:rPr>
        <w:t xml:space="preserve"> (Ενότητα άμεσο κοινωνικό περιβάλλον &amp; ψηφιακό περιβάλλον)</w:t>
      </w:r>
    </w:p>
    <w:p w:rsidR="00BD2C0E" w:rsidRPr="0034324B" w:rsidRDefault="001913D8" w:rsidP="0034324B">
      <w:pPr>
        <w:jc w:val="both"/>
        <w:rPr>
          <w:rFonts w:ascii="Times New Roman" w:hAnsi="Times New Roman"/>
        </w:rPr>
      </w:pPr>
      <w:r w:rsidRPr="008B0D66">
        <w:rPr>
          <w:rFonts w:ascii="Times New Roman" w:hAnsi="Times New Roman"/>
          <w:b/>
          <w:color w:val="002060"/>
        </w:rPr>
        <w:t xml:space="preserve">Τεχνολογικός ή Ψηφιακός </w:t>
      </w:r>
      <w:proofErr w:type="spellStart"/>
      <w:r w:rsidRPr="008B0D66">
        <w:rPr>
          <w:rFonts w:ascii="Times New Roman" w:hAnsi="Times New Roman"/>
          <w:b/>
          <w:color w:val="002060"/>
        </w:rPr>
        <w:t>Αναλφαβητισµός</w:t>
      </w:r>
      <w:proofErr w:type="spellEnd"/>
      <w:r w:rsidR="00BD2C0E" w:rsidRPr="0034324B">
        <w:rPr>
          <w:rFonts w:ascii="Times New Roman" w:hAnsi="Times New Roman"/>
        </w:rPr>
        <w:t xml:space="preserve"> (απουσία ψηφιακών δεξιοτήτων ή αδυναμία αποτελεσματικής και ασφαλής αξιοποίησης των ψηφιακών εργαλείων, αυτονομία λειτουργία στον ψηφιακό χώρο = ελλιπής ψηφιακός </w:t>
      </w:r>
      <w:proofErr w:type="spellStart"/>
      <w:r w:rsidR="00BD2C0E" w:rsidRPr="0034324B">
        <w:rPr>
          <w:rFonts w:ascii="Times New Roman" w:hAnsi="Times New Roman"/>
        </w:rPr>
        <w:t>γραμματισμός</w:t>
      </w:r>
      <w:proofErr w:type="spellEnd"/>
    </w:p>
    <w:p w:rsidR="001913D8" w:rsidRPr="0034324B" w:rsidRDefault="001913D8" w:rsidP="0034324B">
      <w:pPr>
        <w:jc w:val="both"/>
        <w:rPr>
          <w:rFonts w:ascii="Times New Roman" w:hAnsi="Times New Roman"/>
        </w:rPr>
      </w:pPr>
      <w:r w:rsidRPr="0034324B">
        <w:rPr>
          <w:rFonts w:ascii="Times New Roman" w:hAnsi="Times New Roman"/>
        </w:rPr>
        <w:t xml:space="preserve">Με τον όρο ψηφιακό ή τεχνολογικό </w:t>
      </w:r>
      <w:proofErr w:type="spellStart"/>
      <w:r w:rsidRPr="0034324B">
        <w:rPr>
          <w:rFonts w:ascii="Times New Roman" w:hAnsi="Times New Roman"/>
        </w:rPr>
        <w:t>αναλφαβητισµό</w:t>
      </w:r>
      <w:proofErr w:type="spellEnd"/>
      <w:r w:rsidRPr="0034324B">
        <w:rPr>
          <w:rFonts w:ascii="Times New Roman" w:hAnsi="Times New Roman"/>
        </w:rPr>
        <w:t xml:space="preserve"> εννοείται η έλλειψη γνώσης και ικανότητας χρήσης γύρω από τις Νέες Τεχνολογίες της Πληροφορικής (Η/Υ, </w:t>
      </w:r>
      <w:proofErr w:type="spellStart"/>
      <w:r w:rsidRPr="0034324B">
        <w:rPr>
          <w:rFonts w:ascii="Times New Roman" w:hAnsi="Times New Roman"/>
        </w:rPr>
        <w:t>∆ιαδίκτυο</w:t>
      </w:r>
      <w:proofErr w:type="spellEnd"/>
      <w:r w:rsidRPr="0034324B">
        <w:rPr>
          <w:rFonts w:ascii="Times New Roman" w:hAnsi="Times New Roman"/>
        </w:rPr>
        <w:t xml:space="preserve">) και των Τηλεπικοινωνιών (Κινητά τηλέφωνα, ηλεκτρονικό </w:t>
      </w:r>
      <w:proofErr w:type="spellStart"/>
      <w:r w:rsidRPr="0034324B">
        <w:rPr>
          <w:rFonts w:ascii="Times New Roman" w:hAnsi="Times New Roman"/>
        </w:rPr>
        <w:t>επιχειρείν</w:t>
      </w:r>
      <w:proofErr w:type="spellEnd"/>
      <w:r w:rsidRPr="0034324B">
        <w:rPr>
          <w:rFonts w:ascii="Times New Roman" w:hAnsi="Times New Roman"/>
        </w:rPr>
        <w:t xml:space="preserve">, κλπ).  Με άλλα λόγια κάποιος θεωρείται Ψηφιακά Αναλφάβητος όταν δεν έχει τις απαραίτητες γνώσεις που θα του επιτρέψουν να </w:t>
      </w:r>
      <w:proofErr w:type="spellStart"/>
      <w:r w:rsidRPr="0034324B">
        <w:rPr>
          <w:rFonts w:ascii="Times New Roman" w:hAnsi="Times New Roman"/>
        </w:rPr>
        <w:t>αντιµετωπίσει</w:t>
      </w:r>
      <w:proofErr w:type="spellEnd"/>
      <w:r w:rsidRPr="0034324B">
        <w:rPr>
          <w:rFonts w:ascii="Times New Roman" w:hAnsi="Times New Roman"/>
        </w:rPr>
        <w:t xml:space="preserve"> όλες εκείνες τις προκλήσεις που θα του παρουσιαστούν τόσο στην εργασία του, όσο και γενικότερα στην </w:t>
      </w:r>
      <w:proofErr w:type="spellStart"/>
      <w:r w:rsidRPr="0034324B">
        <w:rPr>
          <w:rFonts w:ascii="Times New Roman" w:hAnsi="Times New Roman"/>
        </w:rPr>
        <w:t>καθηµερινή</w:t>
      </w:r>
      <w:proofErr w:type="spellEnd"/>
      <w:r w:rsidRPr="0034324B">
        <w:rPr>
          <w:rFonts w:ascii="Times New Roman" w:hAnsi="Times New Roman"/>
        </w:rPr>
        <w:t xml:space="preserve"> του ζωή, ύστερα από την ένταξη των νέων τεχνολογιών και της ραγδαίας εξέλιξης τους, στον </w:t>
      </w:r>
      <w:proofErr w:type="spellStart"/>
      <w:r w:rsidRPr="0034324B">
        <w:rPr>
          <w:rFonts w:ascii="Times New Roman" w:hAnsi="Times New Roman"/>
        </w:rPr>
        <w:t>επαγγελµατικό</w:t>
      </w:r>
      <w:proofErr w:type="spellEnd"/>
      <w:r w:rsidRPr="0034324B">
        <w:rPr>
          <w:rFonts w:ascii="Times New Roman" w:hAnsi="Times New Roman"/>
        </w:rPr>
        <w:t xml:space="preserve"> και κοινωνικό του βίο (</w:t>
      </w:r>
      <w:proofErr w:type="spellStart"/>
      <w:r w:rsidRPr="0034324B">
        <w:rPr>
          <w:rFonts w:ascii="Times New Roman" w:hAnsi="Times New Roman"/>
        </w:rPr>
        <w:t>Digital</w:t>
      </w:r>
      <w:proofErr w:type="spellEnd"/>
      <w:r w:rsidRPr="0034324B">
        <w:rPr>
          <w:rFonts w:ascii="Times New Roman" w:hAnsi="Times New Roman"/>
        </w:rPr>
        <w:t xml:space="preserve"> </w:t>
      </w:r>
      <w:proofErr w:type="spellStart"/>
      <w:r w:rsidRPr="0034324B">
        <w:rPr>
          <w:rFonts w:ascii="Times New Roman" w:hAnsi="Times New Roman"/>
        </w:rPr>
        <w:t>Business</w:t>
      </w:r>
      <w:proofErr w:type="spellEnd"/>
      <w:r w:rsidRPr="0034324B">
        <w:rPr>
          <w:rFonts w:ascii="Times New Roman" w:hAnsi="Times New Roman"/>
        </w:rPr>
        <w:t xml:space="preserve">, 2004). </w:t>
      </w:r>
    </w:p>
    <w:p w:rsidR="0034324B" w:rsidRDefault="0034324B" w:rsidP="0034324B">
      <w:pPr>
        <w:pStyle w:val="Web"/>
        <w:spacing w:line="276" w:lineRule="auto"/>
        <w:jc w:val="both"/>
        <w:rPr>
          <w:sz w:val="22"/>
          <w:szCs w:val="22"/>
        </w:rPr>
      </w:pPr>
      <w:r w:rsidRPr="008B0D66">
        <w:rPr>
          <w:b/>
          <w:color w:val="002060"/>
          <w:sz w:val="22"/>
          <w:szCs w:val="22"/>
        </w:rPr>
        <w:t>«ψηφιακοί μετανάστες»:</w:t>
      </w:r>
      <w:r w:rsidRPr="0034324B">
        <w:rPr>
          <w:sz w:val="22"/>
          <w:szCs w:val="22"/>
        </w:rPr>
        <w:t xml:space="preserve">  ο όρος αναφέρεται σε άτομα που δεν μεγάλωσαν με τη σύγχρονη τεχνολογία (όπως το Διαδίκτυο, τα έξυπνα τηλέφωνα και οι υπολογιστές), αλλά ήρθαν σε επαφή με αυτήν αργότερα στη ζωή τους. Αυτά τα άτομα συχνά έχουν δυσκολίες στην προσαρμογή και χρήση των νέων τεχνολογιών, καθώς η καθημερινότητά τους δεν βασιζόταν αρχικά σε ψηφιακές συσκευές και υπηρεσίες. Ο όρος δημιουργήθηκε από τον </w:t>
      </w:r>
      <w:proofErr w:type="spellStart"/>
      <w:r w:rsidRPr="0034324B">
        <w:rPr>
          <w:sz w:val="22"/>
          <w:szCs w:val="22"/>
        </w:rPr>
        <w:t>Marc</w:t>
      </w:r>
      <w:proofErr w:type="spellEnd"/>
      <w:r w:rsidRPr="0034324B">
        <w:rPr>
          <w:sz w:val="22"/>
          <w:szCs w:val="22"/>
        </w:rPr>
        <w:t xml:space="preserve"> </w:t>
      </w:r>
      <w:proofErr w:type="spellStart"/>
      <w:r w:rsidRPr="0034324B">
        <w:rPr>
          <w:sz w:val="22"/>
          <w:szCs w:val="22"/>
        </w:rPr>
        <w:t>Prensky</w:t>
      </w:r>
      <w:proofErr w:type="spellEnd"/>
      <w:r w:rsidRPr="0034324B">
        <w:rPr>
          <w:sz w:val="22"/>
          <w:szCs w:val="22"/>
        </w:rPr>
        <w:t xml:space="preserve"> το 2001, ο οποίος χώρισε τις γενιές σε "ψηφιακούς ντόπιους" (γενιές που μεγάλωσαν με την τεχνολογία) και "ψηφιακούς μετανάστες" (γενιές που ήρθαν σε επαφή με την τεχνολογία αργότερα). Οι ψηφιακοί μετανάστες, συνεπώς, συχνά νιώθουν λιγότερο άνετα με την τεχνολογία και ενδέχεται να αντιμετωπίζουν δυσκολίες στην πλήρη αξιοποίηση των ψηφιακών εργαλείων, σε αντίθεση με τους ψηφιακούς ντόπιους, που είναι εξοικειωμένοι από μικρή ηλικία.</w:t>
      </w:r>
    </w:p>
    <w:p w:rsidR="0034324B" w:rsidRPr="0034324B" w:rsidRDefault="0034324B" w:rsidP="0034324B">
      <w:pPr>
        <w:pStyle w:val="Web"/>
        <w:spacing w:line="276" w:lineRule="auto"/>
        <w:jc w:val="both"/>
        <w:rPr>
          <w:sz w:val="22"/>
          <w:szCs w:val="22"/>
        </w:rPr>
      </w:pPr>
      <w:r w:rsidRPr="008B0D66">
        <w:rPr>
          <w:b/>
          <w:color w:val="002060"/>
          <w:sz w:val="22"/>
          <w:szCs w:val="22"/>
        </w:rPr>
        <w:t>«ψηφιακοί ιθαγενείς</w:t>
      </w:r>
      <w:r w:rsidRPr="0034324B">
        <w:rPr>
          <w:b/>
          <w:sz w:val="22"/>
          <w:szCs w:val="22"/>
        </w:rPr>
        <w:t xml:space="preserve">»: </w:t>
      </w:r>
      <w:r w:rsidRPr="0034324B">
        <w:rPr>
          <w:sz w:val="22"/>
          <w:szCs w:val="22"/>
        </w:rPr>
        <w:t xml:space="preserve">ο όρος δημιουργήθηκε από τον </w:t>
      </w:r>
      <w:proofErr w:type="spellStart"/>
      <w:r w:rsidRPr="0034324B">
        <w:rPr>
          <w:sz w:val="22"/>
          <w:szCs w:val="22"/>
        </w:rPr>
        <w:t>Marc</w:t>
      </w:r>
      <w:proofErr w:type="spellEnd"/>
      <w:r w:rsidRPr="0034324B">
        <w:rPr>
          <w:sz w:val="22"/>
          <w:szCs w:val="22"/>
        </w:rPr>
        <w:t xml:space="preserve"> </w:t>
      </w:r>
      <w:proofErr w:type="spellStart"/>
      <w:r w:rsidRPr="0034324B">
        <w:rPr>
          <w:sz w:val="22"/>
          <w:szCs w:val="22"/>
        </w:rPr>
        <w:t>Prensky</w:t>
      </w:r>
      <w:proofErr w:type="spellEnd"/>
      <w:r w:rsidRPr="0034324B">
        <w:rPr>
          <w:sz w:val="22"/>
          <w:szCs w:val="22"/>
        </w:rPr>
        <w:t xml:space="preserve"> το 2001, ο οποίος χώρισε τις γενιές σε "ψηφιακούς ντόπιους" (γενιές που μεγάλωσαν με την τεχνολογία) και "ψηφιακούς μετανάστες" (γενιές που ήρθαν σε επαφή με την τεχνολογία αργότερα). Οι ψηφιακοί μετανάστες, συνεπώς, συχνά νιώθουν λιγότερο άνετα με την τεχνολογία και ενδέχεται να αντιμετωπίζουν δυσκολίες στην πλήρη αξιοποίηση των ψηφιακών εργαλείων, σε αντίθεση με τους ψηφιακούς ντόπιους, που είναι εξοικειωμένοι από μικρή ηλικία.</w:t>
      </w:r>
    </w:p>
    <w:p w:rsidR="001913D8" w:rsidRPr="008B0D66" w:rsidRDefault="001913D8" w:rsidP="006632B7">
      <w:pPr>
        <w:jc w:val="both"/>
        <w:rPr>
          <w:rFonts w:ascii="Times New Roman" w:hAnsi="Times New Roman"/>
          <w:b/>
          <w:color w:val="002060"/>
        </w:rPr>
      </w:pPr>
      <w:r w:rsidRPr="008B0D66">
        <w:rPr>
          <w:rFonts w:ascii="Times New Roman" w:hAnsi="Times New Roman"/>
          <w:b/>
          <w:color w:val="002060"/>
        </w:rPr>
        <w:t>Αίτια εκδήλωσης</w:t>
      </w:r>
      <w:r w:rsidR="006632B7" w:rsidRPr="008B0D66">
        <w:rPr>
          <w:rFonts w:ascii="Times New Roman" w:hAnsi="Times New Roman"/>
          <w:b/>
          <w:color w:val="002060"/>
        </w:rPr>
        <w:t xml:space="preserve"> ψηφιακού αναλφαβητισμού</w:t>
      </w:r>
    </w:p>
    <w:p w:rsidR="001913D8" w:rsidRPr="008B0D66" w:rsidRDefault="001913D8" w:rsidP="006632B7">
      <w:pPr>
        <w:numPr>
          <w:ilvl w:val="0"/>
          <w:numId w:val="1"/>
        </w:numPr>
        <w:jc w:val="both"/>
        <w:rPr>
          <w:rFonts w:ascii="Times New Roman" w:hAnsi="Times New Roman"/>
        </w:rPr>
      </w:pPr>
      <w:r w:rsidRPr="008B0D66">
        <w:rPr>
          <w:rFonts w:ascii="Times New Roman" w:hAnsi="Times New Roman"/>
        </w:rPr>
        <w:t xml:space="preserve">Το είδος αυτό </w:t>
      </w:r>
      <w:proofErr w:type="spellStart"/>
      <w:r w:rsidRPr="008B0D66">
        <w:rPr>
          <w:rFonts w:ascii="Times New Roman" w:hAnsi="Times New Roman"/>
        </w:rPr>
        <w:t>αναλφαβητισµού</w:t>
      </w:r>
      <w:proofErr w:type="spellEnd"/>
      <w:r w:rsidRPr="008B0D66">
        <w:rPr>
          <w:rFonts w:ascii="Times New Roman" w:hAnsi="Times New Roman"/>
        </w:rPr>
        <w:t xml:space="preserve"> έχει προκύψ</w:t>
      </w:r>
      <w:r w:rsidR="00BD2C0E" w:rsidRPr="008B0D66">
        <w:rPr>
          <w:rFonts w:ascii="Times New Roman" w:hAnsi="Times New Roman"/>
        </w:rPr>
        <w:t xml:space="preserve">ει λόγω της όλο και διαρκούς </w:t>
      </w:r>
      <w:r w:rsidRPr="008B0D66">
        <w:rPr>
          <w:rFonts w:ascii="Times New Roman" w:hAnsi="Times New Roman"/>
        </w:rPr>
        <w:t xml:space="preserve">εξέλιξης της τεχνολογίας και της </w:t>
      </w:r>
      <w:r w:rsidR="00BD2C0E" w:rsidRPr="008B0D66">
        <w:rPr>
          <w:rFonts w:ascii="Times New Roman" w:hAnsi="Times New Roman"/>
        </w:rPr>
        <w:t xml:space="preserve">εισόδου αυτής σε όλους τους </w:t>
      </w:r>
      <w:proofErr w:type="spellStart"/>
      <w:r w:rsidR="00BD2C0E" w:rsidRPr="008B0D66">
        <w:rPr>
          <w:rFonts w:ascii="Times New Roman" w:hAnsi="Times New Roman"/>
        </w:rPr>
        <w:t>τοµεί</w:t>
      </w:r>
      <w:r w:rsidRPr="008B0D66">
        <w:rPr>
          <w:rFonts w:ascii="Times New Roman" w:hAnsi="Times New Roman"/>
        </w:rPr>
        <w:t>ς</w:t>
      </w:r>
      <w:proofErr w:type="spellEnd"/>
      <w:r w:rsidRPr="008B0D66">
        <w:rPr>
          <w:rFonts w:ascii="Times New Roman" w:hAnsi="Times New Roman"/>
        </w:rPr>
        <w:t xml:space="preserve"> της </w:t>
      </w:r>
      <w:proofErr w:type="spellStart"/>
      <w:r w:rsidRPr="008B0D66">
        <w:rPr>
          <w:rFonts w:ascii="Times New Roman" w:hAnsi="Times New Roman"/>
        </w:rPr>
        <w:t>καθηµερινής</w:t>
      </w:r>
      <w:proofErr w:type="spellEnd"/>
      <w:r w:rsidRPr="008B0D66">
        <w:rPr>
          <w:rFonts w:ascii="Times New Roman" w:hAnsi="Times New Roman"/>
        </w:rPr>
        <w:t xml:space="preserve"> ζωής του ανθρώπου.</w:t>
      </w:r>
    </w:p>
    <w:p w:rsidR="001913D8" w:rsidRPr="008B0D66" w:rsidRDefault="001913D8" w:rsidP="006632B7">
      <w:pPr>
        <w:numPr>
          <w:ilvl w:val="0"/>
          <w:numId w:val="1"/>
        </w:numPr>
        <w:jc w:val="both"/>
        <w:rPr>
          <w:rFonts w:ascii="Times New Roman" w:hAnsi="Times New Roman"/>
        </w:rPr>
      </w:pPr>
      <w:r w:rsidRPr="008B0D66">
        <w:rPr>
          <w:rFonts w:ascii="Times New Roman" w:hAnsi="Times New Roman"/>
        </w:rPr>
        <w:t xml:space="preserve"> Στην αύξηση του ψηφιακού </w:t>
      </w:r>
      <w:proofErr w:type="spellStart"/>
      <w:r w:rsidRPr="008B0D66">
        <w:rPr>
          <w:rFonts w:ascii="Times New Roman" w:hAnsi="Times New Roman"/>
        </w:rPr>
        <w:t>αναλφαβητισµού</w:t>
      </w:r>
      <w:proofErr w:type="spellEnd"/>
      <w:r w:rsidRPr="008B0D66">
        <w:rPr>
          <w:rFonts w:ascii="Times New Roman" w:hAnsi="Times New Roman"/>
        </w:rPr>
        <w:t xml:space="preserve"> ρόλο παίζουν και ο οργανικός και λειτουργικός </w:t>
      </w:r>
      <w:proofErr w:type="spellStart"/>
      <w:r w:rsidRPr="008B0D66">
        <w:rPr>
          <w:rFonts w:ascii="Times New Roman" w:hAnsi="Times New Roman"/>
        </w:rPr>
        <w:t>αναλφαβητισµός</w:t>
      </w:r>
      <w:proofErr w:type="spellEnd"/>
      <w:r w:rsidRPr="008B0D66">
        <w:rPr>
          <w:rFonts w:ascii="Times New Roman" w:hAnsi="Times New Roman"/>
        </w:rPr>
        <w:t>, καθώς οι αναλφάβητοι άνθρωποι δεν µ</w:t>
      </w:r>
      <w:proofErr w:type="spellStart"/>
      <w:r w:rsidRPr="008B0D66">
        <w:rPr>
          <w:rFonts w:ascii="Times New Roman" w:hAnsi="Times New Roman"/>
        </w:rPr>
        <w:t>πορούν</w:t>
      </w:r>
      <w:proofErr w:type="spellEnd"/>
      <w:r w:rsidRPr="008B0D66">
        <w:rPr>
          <w:rFonts w:ascii="Times New Roman" w:hAnsi="Times New Roman"/>
        </w:rPr>
        <w:t xml:space="preserve"> να παρακολουθήσουν την τεχνολογία και να έχουν εύκολη πρόσβαση σε αυτή.</w:t>
      </w:r>
    </w:p>
    <w:p w:rsidR="001913D8" w:rsidRPr="008B0D66" w:rsidRDefault="001913D8" w:rsidP="006632B7">
      <w:pPr>
        <w:numPr>
          <w:ilvl w:val="0"/>
          <w:numId w:val="1"/>
        </w:numPr>
        <w:jc w:val="both"/>
        <w:rPr>
          <w:rFonts w:ascii="Times New Roman" w:hAnsi="Times New Roman"/>
        </w:rPr>
      </w:pPr>
      <w:r w:rsidRPr="008B0D66">
        <w:rPr>
          <w:rFonts w:ascii="Times New Roman" w:hAnsi="Times New Roman"/>
        </w:rPr>
        <w:t xml:space="preserve">Ηλικιακό χάσμα: οι ηλικιωμένοι αδυνατούν να παρακολουθήσουν τις σύγχρονες τεχνολογικές εξελίξεις. Δεν διαθέτουν τις απαιτούμενες γνώσεις αλλά και δεν έχουν την απαιτούμενη κουλτούρα που θα τους επέτρεπε την εμπλοκή τους σε διαδικασίες </w:t>
      </w:r>
      <w:r w:rsidRPr="008B0D66">
        <w:rPr>
          <w:rFonts w:ascii="Times New Roman" w:hAnsi="Times New Roman"/>
        </w:rPr>
        <w:lastRenderedPageBreak/>
        <w:t>μη τυπικής ή άτυπης δια βίου μάθησης.</w:t>
      </w:r>
      <w:r w:rsidR="0034324B" w:rsidRPr="008B0D66">
        <w:rPr>
          <w:rFonts w:ascii="Times New Roman" w:hAnsi="Times New Roman"/>
        </w:rPr>
        <w:t xml:space="preserve"> Επίσης, </w:t>
      </w:r>
      <w:r w:rsidR="0034324B" w:rsidRPr="008B0D66">
        <w:t>οι μεγαλύτεροι σε ηλικία άνθρωποι συχνά  αντιμετωπίζουν  με φόβο ή με καχυποψία  την τεχνολογία.</w:t>
      </w:r>
    </w:p>
    <w:p w:rsidR="001913D8" w:rsidRPr="008B0D66" w:rsidRDefault="001913D8" w:rsidP="006632B7">
      <w:pPr>
        <w:numPr>
          <w:ilvl w:val="0"/>
          <w:numId w:val="1"/>
        </w:numPr>
        <w:jc w:val="both"/>
        <w:rPr>
          <w:rFonts w:ascii="Times New Roman" w:hAnsi="Times New Roman"/>
        </w:rPr>
      </w:pPr>
      <w:r w:rsidRPr="008B0D66">
        <w:rPr>
          <w:rFonts w:ascii="Times New Roman" w:hAnsi="Times New Roman"/>
        </w:rPr>
        <w:t xml:space="preserve">Χάσμα γενεών: οι ηλικιωμένοι εκδηλώνουν  καχυποψία προς τις νέες τεχνολογίες, κινδυνολογούν ή εμμένουν στους παραδοσιακούς τρόπους επικοινωνίας (συντηρητισμός και δυσκολία αποδοχής των νέων αλλαγών που δρομολογούνται στην κοινωνία) </w:t>
      </w:r>
    </w:p>
    <w:p w:rsidR="001913D8" w:rsidRPr="008B0D66" w:rsidRDefault="001913D8" w:rsidP="006632B7">
      <w:pPr>
        <w:numPr>
          <w:ilvl w:val="0"/>
          <w:numId w:val="1"/>
        </w:numPr>
        <w:jc w:val="both"/>
        <w:rPr>
          <w:rFonts w:ascii="Times New Roman" w:hAnsi="Times New Roman"/>
        </w:rPr>
      </w:pPr>
      <w:r w:rsidRPr="008B0D66">
        <w:rPr>
          <w:rFonts w:ascii="Times New Roman" w:hAnsi="Times New Roman"/>
        </w:rPr>
        <w:t>Ολιγωρία της Πολιτείας για ενίσχυση δομών Δια Βίου μάθησης και θεσμών διαρκούς επιμόρφωσης πολιτών.</w:t>
      </w:r>
    </w:p>
    <w:p w:rsidR="001913D8" w:rsidRPr="008B0D66" w:rsidRDefault="001913D8" w:rsidP="006632B7">
      <w:pPr>
        <w:numPr>
          <w:ilvl w:val="0"/>
          <w:numId w:val="1"/>
        </w:numPr>
        <w:jc w:val="both"/>
        <w:rPr>
          <w:rFonts w:ascii="Times New Roman" w:hAnsi="Times New Roman"/>
        </w:rPr>
      </w:pPr>
      <w:proofErr w:type="spellStart"/>
      <w:r w:rsidRPr="008B0D66">
        <w:rPr>
          <w:rFonts w:ascii="Times New Roman" w:hAnsi="Times New Roman"/>
        </w:rPr>
        <w:t>Μετακύληση</w:t>
      </w:r>
      <w:proofErr w:type="spellEnd"/>
      <w:r w:rsidRPr="008B0D66">
        <w:rPr>
          <w:rFonts w:ascii="Times New Roman" w:hAnsi="Times New Roman"/>
        </w:rPr>
        <w:t xml:space="preserve"> ευθύνης επιμόρφωσης στη χρήση των σύγχρονων </w:t>
      </w:r>
      <w:proofErr w:type="spellStart"/>
      <w:r w:rsidRPr="008B0D66">
        <w:rPr>
          <w:rFonts w:ascii="Times New Roman" w:hAnsi="Times New Roman"/>
        </w:rPr>
        <w:t>ψηφαικών</w:t>
      </w:r>
      <w:proofErr w:type="spellEnd"/>
      <w:r w:rsidRPr="008B0D66">
        <w:rPr>
          <w:rFonts w:ascii="Times New Roman" w:hAnsi="Times New Roman"/>
        </w:rPr>
        <w:t xml:space="preserve"> μέσων από την Πολιτεία στον πολίτη. Αδυναμία πολτών να αναλάβουν το κόστος της επιμόρφωσης </w:t>
      </w:r>
    </w:p>
    <w:p w:rsidR="001913D8" w:rsidRPr="008B0D66" w:rsidRDefault="001913D8" w:rsidP="006632B7">
      <w:pPr>
        <w:numPr>
          <w:ilvl w:val="0"/>
          <w:numId w:val="1"/>
        </w:numPr>
        <w:jc w:val="both"/>
        <w:rPr>
          <w:rFonts w:ascii="Times New Roman" w:hAnsi="Times New Roman"/>
        </w:rPr>
      </w:pPr>
      <w:r w:rsidRPr="008B0D66">
        <w:rPr>
          <w:rFonts w:ascii="Times New Roman" w:hAnsi="Times New Roman"/>
        </w:rPr>
        <w:t xml:space="preserve">Προσκόλληση στο </w:t>
      </w:r>
      <w:proofErr w:type="spellStart"/>
      <w:r w:rsidRPr="008B0D66">
        <w:rPr>
          <w:rFonts w:ascii="Times New Roman" w:hAnsi="Times New Roman"/>
        </w:rPr>
        <w:t>γνωσιοκεντρικό</w:t>
      </w:r>
      <w:proofErr w:type="spellEnd"/>
      <w:r w:rsidRPr="008B0D66">
        <w:rPr>
          <w:rFonts w:ascii="Times New Roman" w:hAnsi="Times New Roman"/>
        </w:rPr>
        <w:t xml:space="preserve"> προσανατολισμό του σχολείου και τις θεωρητικές γνώσεις καθώς και ο χρησιμοθηρικός χαρακτήρας του σχολείου και η </w:t>
      </w:r>
      <w:proofErr w:type="spellStart"/>
      <w:r w:rsidRPr="008B0D66">
        <w:rPr>
          <w:rFonts w:ascii="Times New Roman" w:hAnsi="Times New Roman"/>
        </w:rPr>
        <w:t>φετιχοποίηση</w:t>
      </w:r>
      <w:proofErr w:type="spellEnd"/>
      <w:r w:rsidRPr="008B0D66">
        <w:rPr>
          <w:rFonts w:ascii="Times New Roman" w:hAnsi="Times New Roman"/>
        </w:rPr>
        <w:t xml:space="preserve"> των εξετάσεων (σχολείο ως προθάλαμος Πανεπιστημίου, </w:t>
      </w:r>
      <w:proofErr w:type="spellStart"/>
      <w:r w:rsidRPr="008B0D66">
        <w:rPr>
          <w:rFonts w:ascii="Times New Roman" w:hAnsi="Times New Roman"/>
        </w:rPr>
        <w:t>εργαλειακή</w:t>
      </w:r>
      <w:proofErr w:type="spellEnd"/>
      <w:r w:rsidRPr="008B0D66">
        <w:rPr>
          <w:rFonts w:ascii="Times New Roman" w:hAnsi="Times New Roman"/>
        </w:rPr>
        <w:t xml:space="preserve"> χρήση της γνώσης για επιτυχία στις εισιτήριες εξετάσεις, αποδέσμευση σχολείου από τις πραγματικές και πρακτικές ανάγκες της κοινωνίας)</w:t>
      </w:r>
    </w:p>
    <w:p w:rsidR="001913D8" w:rsidRPr="008B0D66" w:rsidRDefault="001913D8" w:rsidP="006632B7">
      <w:pPr>
        <w:numPr>
          <w:ilvl w:val="0"/>
          <w:numId w:val="1"/>
        </w:numPr>
        <w:jc w:val="both"/>
        <w:rPr>
          <w:rFonts w:ascii="Times New Roman" w:hAnsi="Times New Roman"/>
        </w:rPr>
      </w:pPr>
      <w:r w:rsidRPr="008B0D66">
        <w:rPr>
          <w:rFonts w:ascii="Times New Roman" w:hAnsi="Times New Roman"/>
        </w:rPr>
        <w:t xml:space="preserve"> Επίσης, δεν διαθέτουν όλοι οι άνθρωποι την απαιτούμενη τεχνολογική υποδομή για τη συστηματική ενασχόληση και εξοικείωση με τις σύγχρονες τεχνολογίες.</w:t>
      </w:r>
      <w:r w:rsidR="0034324B" w:rsidRPr="008B0D66">
        <w:rPr>
          <w:rFonts w:ascii="Times New Roman" w:hAnsi="Times New Roman"/>
        </w:rPr>
        <w:t>.</w:t>
      </w:r>
    </w:p>
    <w:p w:rsidR="0034324B" w:rsidRPr="0034324B" w:rsidRDefault="0034324B" w:rsidP="006632B7">
      <w:pPr>
        <w:numPr>
          <w:ilvl w:val="0"/>
          <w:numId w:val="3"/>
        </w:numPr>
        <w:spacing w:before="100" w:beforeAutospacing="1" w:after="100" w:afterAutospacing="1" w:line="240" w:lineRule="auto"/>
        <w:jc w:val="both"/>
        <w:rPr>
          <w:rFonts w:ascii="Times New Roman" w:eastAsia="Times New Roman" w:hAnsi="Times New Roman"/>
          <w:lang w:eastAsia="el-GR"/>
        </w:rPr>
      </w:pPr>
      <w:r w:rsidRPr="0034324B">
        <w:rPr>
          <w:rFonts w:ascii="Times New Roman" w:eastAsia="Times New Roman" w:hAnsi="Times New Roman"/>
          <w:lang w:eastAsia="el-GR"/>
        </w:rPr>
        <w:t xml:space="preserve">Φόβοι ή ανασφάλεια σχετικά με την τεχνολογία μπορούν να αποτρέψουν κάποιον από το να την χρησιμοποιήσει. Αυτό μπορεί να περιλαμβάνει ανησυχίες για την ασφάλεια και την </w:t>
      </w:r>
      <w:proofErr w:type="spellStart"/>
      <w:r w:rsidRPr="0034324B">
        <w:rPr>
          <w:rFonts w:ascii="Times New Roman" w:eastAsia="Times New Roman" w:hAnsi="Times New Roman"/>
          <w:lang w:eastAsia="el-GR"/>
        </w:rPr>
        <w:t>ιδιωτικότητα</w:t>
      </w:r>
      <w:proofErr w:type="spellEnd"/>
      <w:r w:rsidRPr="0034324B">
        <w:rPr>
          <w:rFonts w:ascii="Times New Roman" w:eastAsia="Times New Roman" w:hAnsi="Times New Roman"/>
          <w:lang w:eastAsia="el-GR"/>
        </w:rPr>
        <w:t xml:space="preserve"> ή την απογοήτευση από τις δυσκολίες στη χρήση των νέων συσκευών.</w:t>
      </w:r>
    </w:p>
    <w:p w:rsidR="0034324B" w:rsidRPr="0034324B" w:rsidRDefault="0034324B" w:rsidP="006632B7">
      <w:pPr>
        <w:numPr>
          <w:ilvl w:val="0"/>
          <w:numId w:val="3"/>
        </w:numPr>
        <w:spacing w:before="100" w:beforeAutospacing="1" w:after="100" w:afterAutospacing="1" w:line="240" w:lineRule="auto"/>
        <w:jc w:val="both"/>
        <w:rPr>
          <w:rFonts w:ascii="Times New Roman" w:eastAsia="Times New Roman" w:hAnsi="Times New Roman"/>
          <w:lang w:eastAsia="el-GR"/>
        </w:rPr>
      </w:pPr>
      <w:r w:rsidRPr="0034324B">
        <w:rPr>
          <w:rFonts w:ascii="Times New Roman" w:eastAsia="Times New Roman" w:hAnsi="Times New Roman"/>
          <w:lang w:eastAsia="el-GR"/>
        </w:rPr>
        <w:t>Η έλλειψη κίνητρου ή ενδιαφέροντος για την τεχνολογία μπορεί επίσης να αποτελεί παράγοντα που εμποδίζει τη μάθηση και την ενσωμάτωσή της στην καθημερινή ζωή.</w:t>
      </w:r>
    </w:p>
    <w:p w:rsidR="006632B7" w:rsidRPr="008B0D66" w:rsidRDefault="0034324B" w:rsidP="006632B7">
      <w:pPr>
        <w:numPr>
          <w:ilvl w:val="0"/>
          <w:numId w:val="4"/>
        </w:numPr>
        <w:spacing w:before="100" w:beforeAutospacing="1" w:after="100" w:afterAutospacing="1" w:line="240" w:lineRule="auto"/>
        <w:jc w:val="both"/>
        <w:rPr>
          <w:rFonts w:ascii="Times New Roman" w:eastAsia="Times New Roman" w:hAnsi="Times New Roman"/>
          <w:lang w:eastAsia="el-GR"/>
        </w:rPr>
      </w:pPr>
      <w:r w:rsidRPr="0034324B">
        <w:rPr>
          <w:rFonts w:ascii="Times New Roman" w:eastAsia="Times New Roman" w:hAnsi="Times New Roman"/>
          <w:lang w:eastAsia="el-GR"/>
        </w:rPr>
        <w:t>Σε περιοχές όπου η τεχνολογία και τα ψηφιακά μέσα δεν είναι ευρέως διαδεδομένα ή δεν είναι προσαρμοσμένα στις τοπικές γλώσσες και πολιτιστικά χαρακτηριστικά, οι άνθρωποι ενδέχεται να αισθάνονται αποξενωμένοι από την ψηφιακή κοινωνία.</w:t>
      </w:r>
    </w:p>
    <w:p w:rsidR="006632B7" w:rsidRPr="0034324B" w:rsidRDefault="006632B7" w:rsidP="006632B7">
      <w:pPr>
        <w:spacing w:before="100" w:beforeAutospacing="1" w:after="100" w:afterAutospacing="1" w:line="240" w:lineRule="auto"/>
        <w:ind w:left="720"/>
        <w:jc w:val="both"/>
        <w:rPr>
          <w:rFonts w:ascii="Times New Roman" w:eastAsia="Times New Roman" w:hAnsi="Times New Roman"/>
          <w:lang w:eastAsia="el-GR"/>
        </w:rPr>
      </w:pPr>
    </w:p>
    <w:p w:rsidR="0034324B" w:rsidRPr="008B0D66" w:rsidRDefault="0034324B" w:rsidP="0034324B">
      <w:pPr>
        <w:numPr>
          <w:ilvl w:val="0"/>
          <w:numId w:val="4"/>
        </w:numPr>
        <w:spacing w:before="100" w:beforeAutospacing="1" w:after="100" w:afterAutospacing="1" w:line="240" w:lineRule="auto"/>
        <w:rPr>
          <w:rFonts w:ascii="Times New Roman" w:eastAsia="Times New Roman" w:hAnsi="Times New Roman"/>
          <w:color w:val="002060"/>
          <w:lang w:eastAsia="el-GR"/>
        </w:rPr>
      </w:pPr>
      <w:r w:rsidRPr="0034324B">
        <w:rPr>
          <w:rFonts w:ascii="Times New Roman" w:eastAsia="Times New Roman" w:hAnsi="Times New Roman"/>
          <w:lang w:eastAsia="el-GR"/>
        </w:rPr>
        <w:t xml:space="preserve">Η γλωσσική ανεπάρκεια μπορεί επίσης να είναι εμπόδιο στην κατανόηση και τη χρήση ψηφιακών εργαλείων που διατίθενται μόνο σε συγκεκριμένες </w:t>
      </w:r>
      <w:r w:rsidRPr="0034324B">
        <w:rPr>
          <w:rFonts w:ascii="Times New Roman" w:eastAsia="Times New Roman" w:hAnsi="Times New Roman"/>
          <w:color w:val="002060"/>
          <w:lang w:eastAsia="el-GR"/>
        </w:rPr>
        <w:t>γλώσσες.</w:t>
      </w:r>
    </w:p>
    <w:p w:rsidR="001913D8" w:rsidRPr="008B0D66" w:rsidRDefault="006632B7" w:rsidP="001913D8">
      <w:pPr>
        <w:jc w:val="both"/>
        <w:rPr>
          <w:rFonts w:ascii="Times New Roman" w:hAnsi="Times New Roman"/>
          <w:b/>
          <w:color w:val="002060"/>
        </w:rPr>
      </w:pPr>
      <w:r w:rsidRPr="008B0D66">
        <w:rPr>
          <w:rFonts w:ascii="Times New Roman" w:hAnsi="Times New Roman"/>
          <w:b/>
          <w:color w:val="002060"/>
        </w:rPr>
        <w:t xml:space="preserve">Ωφέλειες  από την αντιμετώπιση του </w:t>
      </w:r>
      <w:r w:rsidR="001913D8" w:rsidRPr="008B0D66">
        <w:rPr>
          <w:rFonts w:ascii="Times New Roman" w:hAnsi="Times New Roman"/>
          <w:b/>
          <w:color w:val="002060"/>
        </w:rPr>
        <w:t xml:space="preserve"> ψηφιακού αναλφαβητισμού  (</w:t>
      </w:r>
      <w:proofErr w:type="spellStart"/>
      <w:r w:rsidR="001913D8" w:rsidRPr="008B0D66">
        <w:rPr>
          <w:rFonts w:ascii="Times New Roman" w:hAnsi="Times New Roman"/>
          <w:b/>
          <w:color w:val="002060"/>
        </w:rPr>
        <w:t>Κουντζέρης</w:t>
      </w:r>
      <w:proofErr w:type="spellEnd"/>
      <w:r w:rsidR="001913D8" w:rsidRPr="008B0D66">
        <w:rPr>
          <w:rFonts w:ascii="Times New Roman" w:hAnsi="Times New Roman"/>
          <w:b/>
          <w:color w:val="002060"/>
        </w:rPr>
        <w:t>, 2008):</w:t>
      </w:r>
    </w:p>
    <w:p w:rsidR="001913D8" w:rsidRPr="008B0D66" w:rsidRDefault="001913D8" w:rsidP="001913D8">
      <w:pPr>
        <w:jc w:val="both"/>
        <w:rPr>
          <w:rFonts w:ascii="Times New Roman" w:hAnsi="Times New Roman"/>
        </w:rPr>
      </w:pPr>
      <w:r w:rsidRPr="008B0D66">
        <w:rPr>
          <w:rFonts w:ascii="Times New Roman" w:hAnsi="Times New Roman"/>
        </w:rPr>
        <w:t xml:space="preserve">• Άρση γεωγραφικών, ηλικιακών, εκπαιδευτικών </w:t>
      </w:r>
      <w:proofErr w:type="spellStart"/>
      <w:r w:rsidRPr="008B0D66">
        <w:rPr>
          <w:rFonts w:ascii="Times New Roman" w:hAnsi="Times New Roman"/>
        </w:rPr>
        <w:t>αποκλεισµών</w:t>
      </w:r>
      <w:proofErr w:type="spellEnd"/>
      <w:r w:rsidRPr="008B0D66">
        <w:rPr>
          <w:rFonts w:ascii="Times New Roman" w:hAnsi="Times New Roman"/>
        </w:rPr>
        <w:t xml:space="preserve"> από την κοινωνία. </w:t>
      </w:r>
    </w:p>
    <w:p w:rsidR="001913D8" w:rsidRPr="008B0D66" w:rsidRDefault="001913D8" w:rsidP="001913D8">
      <w:pPr>
        <w:jc w:val="both"/>
        <w:rPr>
          <w:rFonts w:ascii="Times New Roman" w:hAnsi="Times New Roman"/>
        </w:rPr>
      </w:pPr>
      <w:r w:rsidRPr="008B0D66">
        <w:rPr>
          <w:rFonts w:ascii="Times New Roman" w:hAnsi="Times New Roman"/>
        </w:rPr>
        <w:t xml:space="preserve">• </w:t>
      </w:r>
      <w:proofErr w:type="spellStart"/>
      <w:r w:rsidRPr="008B0D66">
        <w:rPr>
          <w:rFonts w:ascii="Times New Roman" w:hAnsi="Times New Roman"/>
        </w:rPr>
        <w:t>Ισότιµες</w:t>
      </w:r>
      <w:proofErr w:type="spellEnd"/>
      <w:r w:rsidRPr="008B0D66">
        <w:rPr>
          <w:rFonts w:ascii="Times New Roman" w:hAnsi="Times New Roman"/>
        </w:rPr>
        <w:t xml:space="preserve"> ευκαιρίες στους ΑΜΕΑ και σε άλλες ειδικές </w:t>
      </w:r>
      <w:proofErr w:type="spellStart"/>
      <w:r w:rsidRPr="008B0D66">
        <w:rPr>
          <w:rFonts w:ascii="Times New Roman" w:hAnsi="Times New Roman"/>
        </w:rPr>
        <w:t>πληθυσµιακές</w:t>
      </w:r>
      <w:proofErr w:type="spellEnd"/>
      <w:r w:rsidRPr="008B0D66">
        <w:rPr>
          <w:rFonts w:ascii="Times New Roman" w:hAnsi="Times New Roman"/>
        </w:rPr>
        <w:t xml:space="preserve"> κατηγορίες.</w:t>
      </w:r>
    </w:p>
    <w:p w:rsidR="001913D8" w:rsidRPr="008B0D66" w:rsidRDefault="001913D8" w:rsidP="001913D8">
      <w:pPr>
        <w:jc w:val="both"/>
        <w:rPr>
          <w:rFonts w:ascii="Times New Roman" w:hAnsi="Times New Roman"/>
        </w:rPr>
      </w:pPr>
      <w:r w:rsidRPr="008B0D66">
        <w:rPr>
          <w:rFonts w:ascii="Times New Roman" w:hAnsi="Times New Roman"/>
        </w:rPr>
        <w:t xml:space="preserve"> • </w:t>
      </w:r>
      <w:proofErr w:type="spellStart"/>
      <w:r w:rsidRPr="008B0D66">
        <w:rPr>
          <w:rFonts w:ascii="Times New Roman" w:hAnsi="Times New Roman"/>
        </w:rPr>
        <w:t>Προηγµένες</w:t>
      </w:r>
      <w:proofErr w:type="spellEnd"/>
      <w:r w:rsidRPr="008B0D66">
        <w:rPr>
          <w:rFonts w:ascii="Times New Roman" w:hAnsi="Times New Roman"/>
        </w:rPr>
        <w:t xml:space="preserve"> υπηρεσίες εκπαίδευσης και κατάρτισης. </w:t>
      </w:r>
    </w:p>
    <w:p w:rsidR="001913D8" w:rsidRPr="008B0D66" w:rsidRDefault="001913D8" w:rsidP="001913D8">
      <w:pPr>
        <w:jc w:val="both"/>
        <w:rPr>
          <w:rFonts w:ascii="Times New Roman" w:hAnsi="Times New Roman"/>
        </w:rPr>
      </w:pPr>
      <w:r w:rsidRPr="008B0D66">
        <w:rPr>
          <w:rFonts w:ascii="Times New Roman" w:hAnsi="Times New Roman"/>
        </w:rPr>
        <w:t xml:space="preserve">• Ανάπτυξη νέων δεξιοτήτων γεγονός που θα ενισχύσει τις </w:t>
      </w:r>
      <w:proofErr w:type="spellStart"/>
      <w:r w:rsidRPr="008B0D66">
        <w:rPr>
          <w:rFonts w:ascii="Times New Roman" w:hAnsi="Times New Roman"/>
        </w:rPr>
        <w:t>επαγγελµατικές</w:t>
      </w:r>
      <w:proofErr w:type="spellEnd"/>
      <w:r w:rsidRPr="008B0D66">
        <w:rPr>
          <w:rFonts w:ascii="Times New Roman" w:hAnsi="Times New Roman"/>
        </w:rPr>
        <w:t xml:space="preserve"> ευκαιρίες. </w:t>
      </w:r>
    </w:p>
    <w:p w:rsidR="001913D8" w:rsidRPr="008B0D66" w:rsidRDefault="001913D8" w:rsidP="001913D8">
      <w:pPr>
        <w:jc w:val="both"/>
        <w:rPr>
          <w:rFonts w:ascii="Times New Roman" w:hAnsi="Times New Roman"/>
        </w:rPr>
      </w:pPr>
      <w:r w:rsidRPr="008B0D66">
        <w:rPr>
          <w:rFonts w:ascii="Times New Roman" w:hAnsi="Times New Roman"/>
        </w:rPr>
        <w:t xml:space="preserve">• Νέες </w:t>
      </w:r>
      <w:proofErr w:type="spellStart"/>
      <w:r w:rsidRPr="008B0D66">
        <w:rPr>
          <w:rFonts w:ascii="Times New Roman" w:hAnsi="Times New Roman"/>
        </w:rPr>
        <w:t>επιχειρηµατικές</w:t>
      </w:r>
      <w:proofErr w:type="spellEnd"/>
      <w:r w:rsidRPr="008B0D66">
        <w:rPr>
          <w:rFonts w:ascii="Times New Roman" w:hAnsi="Times New Roman"/>
        </w:rPr>
        <w:t xml:space="preserve"> και </w:t>
      </w:r>
      <w:proofErr w:type="spellStart"/>
      <w:r w:rsidRPr="008B0D66">
        <w:rPr>
          <w:rFonts w:ascii="Times New Roman" w:hAnsi="Times New Roman"/>
        </w:rPr>
        <w:t>επαγγελµατικές</w:t>
      </w:r>
      <w:proofErr w:type="spellEnd"/>
      <w:r w:rsidRPr="008B0D66">
        <w:rPr>
          <w:rFonts w:ascii="Times New Roman" w:hAnsi="Times New Roman"/>
        </w:rPr>
        <w:t xml:space="preserve"> ευκαιρίες σε περιφερειακό επίπεδο. </w:t>
      </w:r>
    </w:p>
    <w:p w:rsidR="001913D8" w:rsidRPr="008B0D66" w:rsidRDefault="001913D8" w:rsidP="001913D8">
      <w:pPr>
        <w:jc w:val="both"/>
        <w:rPr>
          <w:rFonts w:ascii="Times New Roman" w:hAnsi="Times New Roman"/>
        </w:rPr>
      </w:pPr>
      <w:r w:rsidRPr="008B0D66">
        <w:rPr>
          <w:rFonts w:ascii="Times New Roman" w:hAnsi="Times New Roman"/>
        </w:rPr>
        <w:lastRenderedPageBreak/>
        <w:t xml:space="preserve">• Πρόσβαση σε νέες πηγές γνώσεων και </w:t>
      </w:r>
      <w:proofErr w:type="spellStart"/>
      <w:r w:rsidRPr="008B0D66">
        <w:rPr>
          <w:rFonts w:ascii="Times New Roman" w:hAnsi="Times New Roman"/>
        </w:rPr>
        <w:t>πολιτισµού</w:t>
      </w:r>
      <w:proofErr w:type="spellEnd"/>
      <w:r w:rsidRPr="008B0D66">
        <w:rPr>
          <w:rFonts w:ascii="Times New Roman" w:hAnsi="Times New Roman"/>
        </w:rPr>
        <w:t xml:space="preserve"> από το σύνολο του.</w:t>
      </w:r>
    </w:p>
    <w:p w:rsidR="001913D8" w:rsidRPr="008B0D66" w:rsidRDefault="001913D8" w:rsidP="001913D8">
      <w:pPr>
        <w:jc w:val="both"/>
        <w:rPr>
          <w:rFonts w:ascii="Times New Roman" w:hAnsi="Times New Roman"/>
        </w:rPr>
      </w:pPr>
      <w:r w:rsidRPr="008B0D66">
        <w:rPr>
          <w:rFonts w:ascii="Times New Roman" w:hAnsi="Times New Roman"/>
        </w:rPr>
        <w:t xml:space="preserve"> • Νέες µ</w:t>
      </w:r>
      <w:proofErr w:type="spellStart"/>
      <w:r w:rsidRPr="008B0D66">
        <w:rPr>
          <w:rFonts w:ascii="Times New Roman" w:hAnsi="Times New Roman"/>
        </w:rPr>
        <w:t>ορφές</w:t>
      </w:r>
      <w:proofErr w:type="spellEnd"/>
      <w:r w:rsidRPr="008B0D66">
        <w:rPr>
          <w:rFonts w:ascii="Times New Roman" w:hAnsi="Times New Roman"/>
        </w:rPr>
        <w:t xml:space="preserve"> ψυχαγωγίας και </w:t>
      </w:r>
      <w:proofErr w:type="spellStart"/>
      <w:r w:rsidRPr="008B0D66">
        <w:rPr>
          <w:rFonts w:ascii="Times New Roman" w:hAnsi="Times New Roman"/>
        </w:rPr>
        <w:t>ενηµέρωσης</w:t>
      </w:r>
      <w:proofErr w:type="spellEnd"/>
      <w:r w:rsidRPr="008B0D66">
        <w:rPr>
          <w:rFonts w:ascii="Times New Roman" w:hAnsi="Times New Roman"/>
        </w:rPr>
        <w:t xml:space="preserve">. </w:t>
      </w:r>
    </w:p>
    <w:p w:rsidR="001913D8" w:rsidRPr="008B0D66" w:rsidRDefault="001913D8" w:rsidP="001913D8">
      <w:pPr>
        <w:jc w:val="both"/>
        <w:rPr>
          <w:rFonts w:ascii="Times New Roman" w:hAnsi="Times New Roman"/>
        </w:rPr>
      </w:pPr>
      <w:r w:rsidRPr="008B0D66">
        <w:rPr>
          <w:rFonts w:ascii="Times New Roman" w:hAnsi="Times New Roman"/>
        </w:rPr>
        <w:t xml:space="preserve">• </w:t>
      </w:r>
      <w:proofErr w:type="spellStart"/>
      <w:r w:rsidRPr="008B0D66">
        <w:rPr>
          <w:rFonts w:ascii="Times New Roman" w:hAnsi="Times New Roman"/>
        </w:rPr>
        <w:t>Εξοικονόµηση</w:t>
      </w:r>
      <w:proofErr w:type="spellEnd"/>
      <w:r w:rsidRPr="008B0D66">
        <w:rPr>
          <w:rFonts w:ascii="Times New Roman" w:hAnsi="Times New Roman"/>
        </w:rPr>
        <w:t xml:space="preserve"> χρόνου και </w:t>
      </w:r>
      <w:proofErr w:type="spellStart"/>
      <w:r w:rsidRPr="008B0D66">
        <w:rPr>
          <w:rFonts w:ascii="Times New Roman" w:hAnsi="Times New Roman"/>
        </w:rPr>
        <w:t>οικονοµικού</w:t>
      </w:r>
      <w:proofErr w:type="spellEnd"/>
      <w:r w:rsidRPr="008B0D66">
        <w:rPr>
          <w:rFonts w:ascii="Times New Roman" w:hAnsi="Times New Roman"/>
        </w:rPr>
        <w:t xml:space="preserve"> κόστους που συνεπάγονται οι φυσικές συναλλαγές µε το </w:t>
      </w:r>
      <w:proofErr w:type="spellStart"/>
      <w:r w:rsidRPr="008B0D66">
        <w:rPr>
          <w:rFonts w:ascii="Times New Roman" w:hAnsi="Times New Roman"/>
        </w:rPr>
        <w:t>∆ηµόσιο</w:t>
      </w:r>
      <w:proofErr w:type="spellEnd"/>
      <w:r w:rsidRPr="008B0D66">
        <w:rPr>
          <w:rFonts w:ascii="Times New Roman" w:hAnsi="Times New Roman"/>
        </w:rPr>
        <w:t xml:space="preserve"> </w:t>
      </w:r>
      <w:proofErr w:type="spellStart"/>
      <w:r w:rsidRPr="008B0D66">
        <w:rPr>
          <w:rFonts w:ascii="Times New Roman" w:hAnsi="Times New Roman"/>
        </w:rPr>
        <w:t>Τοµέα</w:t>
      </w:r>
      <w:proofErr w:type="spellEnd"/>
      <w:r w:rsidRPr="008B0D66">
        <w:rPr>
          <w:rFonts w:ascii="Times New Roman" w:hAnsi="Times New Roman"/>
        </w:rPr>
        <w:t xml:space="preserve"> και υπηρεσίες του ιδιωτικού </w:t>
      </w:r>
      <w:proofErr w:type="spellStart"/>
      <w:r w:rsidRPr="008B0D66">
        <w:rPr>
          <w:rFonts w:ascii="Times New Roman" w:hAnsi="Times New Roman"/>
        </w:rPr>
        <w:t>τοµέα</w:t>
      </w:r>
      <w:proofErr w:type="spellEnd"/>
      <w:r w:rsidRPr="008B0D66">
        <w:rPr>
          <w:rFonts w:ascii="Times New Roman" w:hAnsi="Times New Roman"/>
        </w:rPr>
        <w:t>.</w:t>
      </w:r>
    </w:p>
    <w:p w:rsidR="001913D8" w:rsidRPr="008B0D66" w:rsidRDefault="001913D8" w:rsidP="001913D8">
      <w:pPr>
        <w:jc w:val="both"/>
        <w:rPr>
          <w:rFonts w:ascii="Times New Roman" w:hAnsi="Times New Roman"/>
        </w:rPr>
      </w:pPr>
      <w:r w:rsidRPr="008B0D66">
        <w:rPr>
          <w:rFonts w:ascii="Times New Roman" w:hAnsi="Times New Roman"/>
        </w:rPr>
        <w:t xml:space="preserve"> • </w:t>
      </w:r>
      <w:proofErr w:type="spellStart"/>
      <w:r w:rsidRPr="008B0D66">
        <w:rPr>
          <w:rFonts w:ascii="Times New Roman" w:hAnsi="Times New Roman"/>
        </w:rPr>
        <w:t>∆ιαφάνεια</w:t>
      </w:r>
      <w:proofErr w:type="spellEnd"/>
      <w:r w:rsidRPr="008B0D66">
        <w:rPr>
          <w:rFonts w:ascii="Times New Roman" w:hAnsi="Times New Roman"/>
        </w:rPr>
        <w:t xml:space="preserve"> και </w:t>
      </w:r>
      <w:proofErr w:type="spellStart"/>
      <w:r w:rsidRPr="008B0D66">
        <w:rPr>
          <w:rFonts w:ascii="Times New Roman" w:hAnsi="Times New Roman"/>
        </w:rPr>
        <w:t>συµµετοχή</w:t>
      </w:r>
      <w:proofErr w:type="spellEnd"/>
      <w:r w:rsidRPr="008B0D66">
        <w:rPr>
          <w:rFonts w:ascii="Times New Roman" w:hAnsi="Times New Roman"/>
        </w:rPr>
        <w:t xml:space="preserve"> στις διαδικασίες λήψης αποφάσεων σε τοπικό και περιφερειακό επίπεδο</w:t>
      </w:r>
    </w:p>
    <w:p w:rsidR="001913D8" w:rsidRPr="008B0D66" w:rsidRDefault="001913D8" w:rsidP="001913D8">
      <w:pPr>
        <w:jc w:val="both"/>
        <w:rPr>
          <w:rFonts w:ascii="Times New Roman" w:hAnsi="Times New Roman"/>
        </w:rPr>
      </w:pPr>
      <w:r w:rsidRPr="008B0D66">
        <w:rPr>
          <w:rFonts w:ascii="Times New Roman" w:hAnsi="Times New Roman"/>
        </w:rPr>
        <w:t xml:space="preserve"> • </w:t>
      </w:r>
      <w:proofErr w:type="spellStart"/>
      <w:r w:rsidRPr="008B0D66">
        <w:rPr>
          <w:rFonts w:ascii="Times New Roman" w:hAnsi="Times New Roman"/>
        </w:rPr>
        <w:t>∆υνατότητα</w:t>
      </w:r>
      <w:proofErr w:type="spellEnd"/>
      <w:r w:rsidRPr="008B0D66">
        <w:rPr>
          <w:rFonts w:ascii="Times New Roman" w:hAnsi="Times New Roman"/>
        </w:rPr>
        <w:t xml:space="preserve"> για εξ αποστάσεως εργασία/τηλεργασία ιδίως στον </w:t>
      </w:r>
      <w:proofErr w:type="spellStart"/>
      <w:r w:rsidRPr="008B0D66">
        <w:rPr>
          <w:rFonts w:ascii="Times New Roman" w:hAnsi="Times New Roman"/>
        </w:rPr>
        <w:t>τοµέα</w:t>
      </w:r>
      <w:proofErr w:type="spellEnd"/>
      <w:r w:rsidRPr="008B0D66">
        <w:rPr>
          <w:rFonts w:ascii="Times New Roman" w:hAnsi="Times New Roman"/>
        </w:rPr>
        <w:t xml:space="preserve"> των υπηρεσιών</w:t>
      </w:r>
    </w:p>
    <w:p w:rsidR="001913D8" w:rsidRPr="008B0D66" w:rsidRDefault="001913D8" w:rsidP="001913D8">
      <w:pPr>
        <w:jc w:val="both"/>
        <w:rPr>
          <w:rFonts w:ascii="Times New Roman" w:hAnsi="Times New Roman"/>
        </w:rPr>
      </w:pPr>
      <w:r w:rsidRPr="008B0D66">
        <w:rPr>
          <w:rFonts w:ascii="Times New Roman" w:hAnsi="Times New Roman"/>
        </w:rPr>
        <w:t xml:space="preserve"> Επιπλέον, ωφέλειες προκύπτουν και στο επίπεδο της Πολιτείας (</w:t>
      </w:r>
      <w:proofErr w:type="spellStart"/>
      <w:r w:rsidRPr="008B0D66">
        <w:rPr>
          <w:rFonts w:ascii="Times New Roman" w:hAnsi="Times New Roman"/>
        </w:rPr>
        <w:t>Κουντζέρης</w:t>
      </w:r>
      <w:proofErr w:type="spellEnd"/>
      <w:r w:rsidRPr="008B0D66">
        <w:rPr>
          <w:rFonts w:ascii="Times New Roman" w:hAnsi="Times New Roman"/>
        </w:rPr>
        <w:t xml:space="preserve">, 2008): </w:t>
      </w:r>
    </w:p>
    <w:p w:rsidR="001913D8" w:rsidRPr="008B0D66" w:rsidRDefault="001913D8" w:rsidP="001913D8">
      <w:pPr>
        <w:jc w:val="both"/>
        <w:rPr>
          <w:rFonts w:ascii="Times New Roman" w:hAnsi="Times New Roman"/>
        </w:rPr>
      </w:pPr>
      <w:r w:rsidRPr="008B0D66">
        <w:rPr>
          <w:rFonts w:ascii="Times New Roman" w:hAnsi="Times New Roman"/>
        </w:rPr>
        <w:t xml:space="preserve">• Τόνωση της Παραγωγικότητας και της Ανταγωνιστικότητας της </w:t>
      </w:r>
      <w:proofErr w:type="spellStart"/>
      <w:r w:rsidRPr="008B0D66">
        <w:rPr>
          <w:rFonts w:ascii="Times New Roman" w:hAnsi="Times New Roman"/>
        </w:rPr>
        <w:t>οικονοµίας</w:t>
      </w:r>
      <w:proofErr w:type="spellEnd"/>
      <w:r w:rsidRPr="008B0D66">
        <w:rPr>
          <w:rFonts w:ascii="Times New Roman" w:hAnsi="Times New Roman"/>
        </w:rPr>
        <w:t xml:space="preserve"> σε Εθνικό και Περιφερειακό Επίπεδο µε αντανάκλαση στην αύξηση του ΑΕΠ. </w:t>
      </w:r>
    </w:p>
    <w:p w:rsidR="001913D8" w:rsidRPr="008B0D66" w:rsidRDefault="001913D8" w:rsidP="001913D8">
      <w:pPr>
        <w:jc w:val="both"/>
        <w:rPr>
          <w:rFonts w:ascii="Times New Roman" w:hAnsi="Times New Roman"/>
        </w:rPr>
      </w:pPr>
      <w:r w:rsidRPr="008B0D66">
        <w:rPr>
          <w:rFonts w:ascii="Times New Roman" w:hAnsi="Times New Roman"/>
        </w:rPr>
        <w:t xml:space="preserve">• </w:t>
      </w:r>
      <w:proofErr w:type="spellStart"/>
      <w:r w:rsidRPr="008B0D66">
        <w:rPr>
          <w:rFonts w:ascii="Times New Roman" w:hAnsi="Times New Roman"/>
        </w:rPr>
        <w:t>Εξοικονόµηση</w:t>
      </w:r>
      <w:proofErr w:type="spellEnd"/>
      <w:r w:rsidRPr="008B0D66">
        <w:rPr>
          <w:rFonts w:ascii="Times New Roman" w:hAnsi="Times New Roman"/>
        </w:rPr>
        <w:t xml:space="preserve"> κρατικών πόρων ικανών να διατεθούν για κοινωνικούς σκοπούς. </w:t>
      </w:r>
    </w:p>
    <w:p w:rsidR="001913D8" w:rsidRPr="00DB3626" w:rsidRDefault="006632B7" w:rsidP="001913D8">
      <w:pPr>
        <w:jc w:val="both"/>
        <w:rPr>
          <w:rFonts w:ascii="Times New Roman" w:hAnsi="Times New Roman"/>
          <w:b/>
          <w:color w:val="002060"/>
        </w:rPr>
      </w:pPr>
      <w:r w:rsidRPr="00DB3626">
        <w:rPr>
          <w:rFonts w:ascii="Times New Roman" w:hAnsi="Times New Roman"/>
          <w:b/>
          <w:color w:val="002060"/>
        </w:rPr>
        <w:t>Τρόποι αντιμετώπισης</w:t>
      </w:r>
      <w:r w:rsidR="001913D8" w:rsidRPr="00DB3626">
        <w:rPr>
          <w:rFonts w:ascii="Times New Roman" w:hAnsi="Times New Roman"/>
          <w:b/>
          <w:color w:val="002060"/>
        </w:rPr>
        <w:t xml:space="preserve"> ψηφιακού αναλφαβητισμού</w:t>
      </w:r>
    </w:p>
    <w:p w:rsidR="001913D8" w:rsidRPr="008B0D66" w:rsidRDefault="001913D8" w:rsidP="001913D8">
      <w:pPr>
        <w:numPr>
          <w:ilvl w:val="0"/>
          <w:numId w:val="1"/>
        </w:numPr>
        <w:jc w:val="both"/>
        <w:rPr>
          <w:rFonts w:ascii="Times New Roman" w:hAnsi="Times New Roman"/>
        </w:rPr>
      </w:pPr>
      <w:r w:rsidRPr="008B0D66">
        <w:rPr>
          <w:rFonts w:ascii="Times New Roman" w:hAnsi="Times New Roman"/>
        </w:rPr>
        <w:t xml:space="preserve">Άρση ψηφιακού </w:t>
      </w:r>
      <w:proofErr w:type="spellStart"/>
      <w:r w:rsidRPr="008B0D66">
        <w:rPr>
          <w:rFonts w:ascii="Times New Roman" w:hAnsi="Times New Roman"/>
        </w:rPr>
        <w:t>αποκλεισµού</w:t>
      </w:r>
      <w:proofErr w:type="spellEnd"/>
      <w:r w:rsidRPr="008B0D66">
        <w:rPr>
          <w:rFonts w:ascii="Times New Roman" w:hAnsi="Times New Roman"/>
        </w:rPr>
        <w:t xml:space="preserve"> ειδικών </w:t>
      </w:r>
      <w:proofErr w:type="spellStart"/>
      <w:r w:rsidRPr="008B0D66">
        <w:rPr>
          <w:rFonts w:ascii="Times New Roman" w:hAnsi="Times New Roman"/>
        </w:rPr>
        <w:t>πληθυσµιακών</w:t>
      </w:r>
      <w:proofErr w:type="spellEnd"/>
      <w:r w:rsidRPr="008B0D66">
        <w:rPr>
          <w:rFonts w:ascii="Times New Roman" w:hAnsi="Times New Roman"/>
        </w:rPr>
        <w:t xml:space="preserve"> </w:t>
      </w:r>
      <w:proofErr w:type="spellStart"/>
      <w:r w:rsidRPr="008B0D66">
        <w:rPr>
          <w:rFonts w:ascii="Times New Roman" w:hAnsi="Times New Roman"/>
        </w:rPr>
        <w:t>οµάδων</w:t>
      </w:r>
      <w:proofErr w:type="spellEnd"/>
      <w:r w:rsidRPr="008B0D66">
        <w:rPr>
          <w:rFonts w:ascii="Times New Roman" w:hAnsi="Times New Roman"/>
        </w:rPr>
        <w:t xml:space="preserve"> και υλοποίηση προγραμμάτων επιμόρφωσης σε ψηφιακό </w:t>
      </w:r>
      <w:proofErr w:type="spellStart"/>
      <w:r w:rsidRPr="008B0D66">
        <w:rPr>
          <w:rFonts w:ascii="Times New Roman" w:hAnsi="Times New Roman"/>
        </w:rPr>
        <w:t>γραμματισμό</w:t>
      </w:r>
      <w:proofErr w:type="spellEnd"/>
      <w:r w:rsidRPr="008B0D66">
        <w:rPr>
          <w:rFonts w:ascii="Times New Roman" w:hAnsi="Times New Roman"/>
        </w:rPr>
        <w:t xml:space="preserve"> όλων των πολιτών και κυρίως ευάλωτων ομάδων (π.χ. ηλικιωμένοι, πολίτες ΑΜΕΑ, άνεργοι, γυναίκες)</w:t>
      </w:r>
    </w:p>
    <w:p w:rsidR="001913D8" w:rsidRPr="008B0D66" w:rsidRDefault="001913D8" w:rsidP="001913D8">
      <w:pPr>
        <w:numPr>
          <w:ilvl w:val="0"/>
          <w:numId w:val="1"/>
        </w:numPr>
        <w:jc w:val="both"/>
        <w:rPr>
          <w:rFonts w:ascii="Times New Roman" w:hAnsi="Times New Roman"/>
        </w:rPr>
      </w:pPr>
      <w:r w:rsidRPr="008B0D66">
        <w:rPr>
          <w:rFonts w:ascii="Times New Roman" w:hAnsi="Times New Roman"/>
        </w:rPr>
        <w:t>Ενίσχυση του θεσμού της Δια Βίου Μάθησης και εξ Αποστάσεως Εκπαίδευσης</w:t>
      </w:r>
    </w:p>
    <w:p w:rsidR="001913D8" w:rsidRPr="008B0D66" w:rsidRDefault="001913D8" w:rsidP="001913D8">
      <w:pPr>
        <w:numPr>
          <w:ilvl w:val="0"/>
          <w:numId w:val="1"/>
        </w:numPr>
        <w:jc w:val="both"/>
        <w:rPr>
          <w:rFonts w:ascii="Times New Roman" w:hAnsi="Times New Roman"/>
        </w:rPr>
      </w:pPr>
      <w:r w:rsidRPr="008B0D66">
        <w:rPr>
          <w:rFonts w:ascii="Times New Roman" w:hAnsi="Times New Roman"/>
        </w:rPr>
        <w:t xml:space="preserve"> Κατάρτιση ανθρώπινου </w:t>
      </w:r>
      <w:proofErr w:type="spellStart"/>
      <w:r w:rsidRPr="008B0D66">
        <w:rPr>
          <w:rFonts w:ascii="Times New Roman" w:hAnsi="Times New Roman"/>
        </w:rPr>
        <w:t>δυναµικού</w:t>
      </w:r>
      <w:proofErr w:type="spellEnd"/>
      <w:r w:rsidRPr="008B0D66">
        <w:rPr>
          <w:rFonts w:ascii="Times New Roman" w:hAnsi="Times New Roman"/>
        </w:rPr>
        <w:t xml:space="preserve"> </w:t>
      </w:r>
      <w:proofErr w:type="spellStart"/>
      <w:r w:rsidRPr="008B0D66">
        <w:rPr>
          <w:rFonts w:ascii="Times New Roman" w:hAnsi="Times New Roman"/>
        </w:rPr>
        <w:t>∆ηµόσιας</w:t>
      </w:r>
      <w:proofErr w:type="spellEnd"/>
      <w:r w:rsidRPr="008B0D66">
        <w:rPr>
          <w:rFonts w:ascii="Times New Roman" w:hAnsi="Times New Roman"/>
        </w:rPr>
        <w:t xml:space="preserve"> </w:t>
      </w:r>
      <w:proofErr w:type="spellStart"/>
      <w:r w:rsidRPr="008B0D66">
        <w:rPr>
          <w:rFonts w:ascii="Times New Roman" w:hAnsi="Times New Roman"/>
        </w:rPr>
        <w:t>∆ιοίκησης</w:t>
      </w:r>
      <w:proofErr w:type="spellEnd"/>
      <w:r w:rsidRPr="008B0D66">
        <w:rPr>
          <w:rFonts w:ascii="Times New Roman" w:hAnsi="Times New Roman"/>
        </w:rPr>
        <w:t xml:space="preserve">. </w:t>
      </w:r>
    </w:p>
    <w:p w:rsidR="001913D8" w:rsidRPr="008B0D66" w:rsidRDefault="001913D8" w:rsidP="001913D8">
      <w:pPr>
        <w:numPr>
          <w:ilvl w:val="0"/>
          <w:numId w:val="1"/>
        </w:numPr>
        <w:jc w:val="both"/>
        <w:rPr>
          <w:rFonts w:ascii="Times New Roman" w:hAnsi="Times New Roman"/>
        </w:rPr>
      </w:pPr>
      <w:proofErr w:type="spellStart"/>
      <w:r w:rsidRPr="008B0D66">
        <w:rPr>
          <w:rFonts w:ascii="Times New Roman" w:hAnsi="Times New Roman"/>
        </w:rPr>
        <w:t>∆ιάχυση</w:t>
      </w:r>
      <w:proofErr w:type="spellEnd"/>
      <w:r w:rsidRPr="008B0D66">
        <w:rPr>
          <w:rFonts w:ascii="Times New Roman" w:hAnsi="Times New Roman"/>
        </w:rPr>
        <w:t xml:space="preserve"> και </w:t>
      </w:r>
      <w:proofErr w:type="spellStart"/>
      <w:r w:rsidRPr="008B0D66">
        <w:rPr>
          <w:rFonts w:ascii="Times New Roman" w:hAnsi="Times New Roman"/>
        </w:rPr>
        <w:t>ενηµέρωση</w:t>
      </w:r>
      <w:proofErr w:type="spellEnd"/>
      <w:r w:rsidRPr="008B0D66">
        <w:rPr>
          <w:rFonts w:ascii="Times New Roman" w:hAnsi="Times New Roman"/>
        </w:rPr>
        <w:t xml:space="preserve"> πολιτών και επιχειρήσεων για την χρήση ΤΠΕ και εξοικείωση µε τον ψηφιακό τρόπο ζωής (µέσω ΕΚ∆∆Α ή και µέσω των ίδιων των δράσεων). </w:t>
      </w:r>
    </w:p>
    <w:p w:rsidR="001913D8" w:rsidRPr="008B0D66" w:rsidRDefault="001913D8" w:rsidP="001913D8">
      <w:pPr>
        <w:numPr>
          <w:ilvl w:val="0"/>
          <w:numId w:val="1"/>
        </w:numPr>
        <w:jc w:val="both"/>
        <w:rPr>
          <w:rFonts w:ascii="Times New Roman" w:hAnsi="Times New Roman"/>
        </w:rPr>
      </w:pPr>
      <w:r w:rsidRPr="008B0D66">
        <w:rPr>
          <w:rFonts w:ascii="Times New Roman" w:hAnsi="Times New Roman"/>
        </w:rPr>
        <w:t xml:space="preserve">Επιχορήγηση πολιτών µε </w:t>
      </w:r>
      <w:proofErr w:type="spellStart"/>
      <w:r w:rsidRPr="008B0D66">
        <w:rPr>
          <w:rFonts w:ascii="Times New Roman" w:hAnsi="Times New Roman"/>
        </w:rPr>
        <w:t>χαµηλό</w:t>
      </w:r>
      <w:proofErr w:type="spellEnd"/>
      <w:r w:rsidRPr="008B0D66">
        <w:rPr>
          <w:rFonts w:ascii="Times New Roman" w:hAnsi="Times New Roman"/>
        </w:rPr>
        <w:t xml:space="preserve"> </w:t>
      </w:r>
      <w:proofErr w:type="spellStart"/>
      <w:r w:rsidRPr="008B0D66">
        <w:rPr>
          <w:rFonts w:ascii="Times New Roman" w:hAnsi="Times New Roman"/>
        </w:rPr>
        <w:t>εισόδηµα</w:t>
      </w:r>
      <w:proofErr w:type="spellEnd"/>
      <w:r w:rsidRPr="008B0D66">
        <w:rPr>
          <w:rFonts w:ascii="Times New Roman" w:hAnsi="Times New Roman"/>
        </w:rPr>
        <w:t xml:space="preserve"> για την αγορά προσωπικών υπολογιστών και κατάρτιση τους. </w:t>
      </w:r>
    </w:p>
    <w:p w:rsidR="001913D8" w:rsidRPr="008B0D66" w:rsidRDefault="001913D8" w:rsidP="001913D8">
      <w:pPr>
        <w:numPr>
          <w:ilvl w:val="0"/>
          <w:numId w:val="1"/>
        </w:numPr>
        <w:jc w:val="both"/>
        <w:rPr>
          <w:rFonts w:ascii="Times New Roman" w:hAnsi="Times New Roman"/>
        </w:rPr>
      </w:pPr>
      <w:r w:rsidRPr="008B0D66">
        <w:rPr>
          <w:rFonts w:ascii="Times New Roman" w:hAnsi="Times New Roman"/>
        </w:rPr>
        <w:t xml:space="preserve">Καθολική επέκταση και λειτουργία των </w:t>
      </w:r>
      <w:proofErr w:type="spellStart"/>
      <w:r w:rsidRPr="008B0D66">
        <w:rPr>
          <w:rFonts w:ascii="Times New Roman" w:hAnsi="Times New Roman"/>
        </w:rPr>
        <w:t>δηµόσιων</w:t>
      </w:r>
      <w:proofErr w:type="spellEnd"/>
      <w:r w:rsidRPr="008B0D66">
        <w:rPr>
          <w:rFonts w:ascii="Times New Roman" w:hAnsi="Times New Roman"/>
        </w:rPr>
        <w:t xml:space="preserve"> </w:t>
      </w:r>
      <w:proofErr w:type="spellStart"/>
      <w:r w:rsidRPr="008B0D66">
        <w:rPr>
          <w:rFonts w:ascii="Times New Roman" w:hAnsi="Times New Roman"/>
        </w:rPr>
        <w:t>σηµείων</w:t>
      </w:r>
      <w:proofErr w:type="spellEnd"/>
      <w:r w:rsidRPr="008B0D66">
        <w:rPr>
          <w:rFonts w:ascii="Times New Roman" w:hAnsi="Times New Roman"/>
        </w:rPr>
        <w:t xml:space="preserve"> </w:t>
      </w:r>
      <w:proofErr w:type="spellStart"/>
      <w:r w:rsidRPr="008B0D66">
        <w:rPr>
          <w:rFonts w:ascii="Times New Roman" w:hAnsi="Times New Roman"/>
        </w:rPr>
        <w:t>ασύρµατης</w:t>
      </w:r>
      <w:proofErr w:type="spellEnd"/>
      <w:r w:rsidRPr="008B0D66">
        <w:rPr>
          <w:rFonts w:ascii="Times New Roman" w:hAnsi="Times New Roman"/>
        </w:rPr>
        <w:t xml:space="preserve"> πρόσβασης (</w:t>
      </w:r>
      <w:proofErr w:type="spellStart"/>
      <w:r w:rsidRPr="008B0D66">
        <w:rPr>
          <w:rFonts w:ascii="Times New Roman" w:hAnsi="Times New Roman"/>
        </w:rPr>
        <w:t>wifi</w:t>
      </w:r>
      <w:proofErr w:type="spellEnd"/>
      <w:r w:rsidRPr="008B0D66">
        <w:rPr>
          <w:rFonts w:ascii="Times New Roman" w:hAnsi="Times New Roman"/>
        </w:rPr>
        <w:t xml:space="preserve"> </w:t>
      </w:r>
      <w:proofErr w:type="spellStart"/>
      <w:r w:rsidRPr="008B0D66">
        <w:rPr>
          <w:rFonts w:ascii="Times New Roman" w:hAnsi="Times New Roman"/>
        </w:rPr>
        <w:t>hotspots</w:t>
      </w:r>
      <w:proofErr w:type="spellEnd"/>
      <w:r w:rsidRPr="008B0D66">
        <w:rPr>
          <w:rFonts w:ascii="Times New Roman" w:hAnsi="Times New Roman"/>
        </w:rPr>
        <w:t xml:space="preserve">), καθώς και </w:t>
      </w:r>
      <w:proofErr w:type="spellStart"/>
      <w:r w:rsidRPr="008B0D66">
        <w:rPr>
          <w:rFonts w:ascii="Times New Roman" w:hAnsi="Times New Roman"/>
        </w:rPr>
        <w:t>σηµεία</w:t>
      </w:r>
      <w:proofErr w:type="spellEnd"/>
      <w:r w:rsidRPr="008B0D66">
        <w:rPr>
          <w:rFonts w:ascii="Times New Roman" w:hAnsi="Times New Roman"/>
        </w:rPr>
        <w:t xml:space="preserve"> πρόσβασης µε </w:t>
      </w:r>
      <w:proofErr w:type="spellStart"/>
      <w:r w:rsidRPr="008B0D66">
        <w:rPr>
          <w:rFonts w:ascii="Times New Roman" w:hAnsi="Times New Roman"/>
        </w:rPr>
        <w:t>δηµόσιους</w:t>
      </w:r>
      <w:proofErr w:type="spellEnd"/>
      <w:r w:rsidRPr="008B0D66">
        <w:rPr>
          <w:rFonts w:ascii="Times New Roman" w:hAnsi="Times New Roman"/>
        </w:rPr>
        <w:t xml:space="preserve"> Η/Υ σε όλη τη χώρα.</w:t>
      </w:r>
    </w:p>
    <w:p w:rsidR="001913D8" w:rsidRPr="008B0D66" w:rsidRDefault="001913D8" w:rsidP="001913D8">
      <w:pPr>
        <w:numPr>
          <w:ilvl w:val="0"/>
          <w:numId w:val="1"/>
        </w:numPr>
        <w:jc w:val="both"/>
        <w:rPr>
          <w:rFonts w:ascii="Times New Roman" w:hAnsi="Times New Roman"/>
        </w:rPr>
      </w:pPr>
      <w:r w:rsidRPr="008B0D66">
        <w:rPr>
          <w:rFonts w:ascii="Times New Roman" w:hAnsi="Times New Roman"/>
        </w:rPr>
        <w:t xml:space="preserve"> </w:t>
      </w:r>
      <w:proofErr w:type="spellStart"/>
      <w:r w:rsidRPr="008B0D66">
        <w:rPr>
          <w:rFonts w:ascii="Times New Roman" w:hAnsi="Times New Roman"/>
        </w:rPr>
        <w:t>∆ηµιουργία</w:t>
      </w:r>
      <w:proofErr w:type="spellEnd"/>
      <w:r w:rsidRPr="008B0D66">
        <w:rPr>
          <w:rFonts w:ascii="Times New Roman" w:hAnsi="Times New Roman"/>
        </w:rPr>
        <w:t xml:space="preserve"> «</w:t>
      </w:r>
      <w:proofErr w:type="spellStart"/>
      <w:r w:rsidRPr="008B0D66">
        <w:rPr>
          <w:rFonts w:ascii="Times New Roman" w:hAnsi="Times New Roman"/>
        </w:rPr>
        <w:t>Σηµείων</w:t>
      </w:r>
      <w:proofErr w:type="spellEnd"/>
      <w:r w:rsidRPr="008B0D66">
        <w:rPr>
          <w:rFonts w:ascii="Times New Roman" w:hAnsi="Times New Roman"/>
        </w:rPr>
        <w:t xml:space="preserve"> ΤΠΕ» µε στόχο την ειδικά </w:t>
      </w:r>
      <w:proofErr w:type="spellStart"/>
      <w:r w:rsidRPr="008B0D66">
        <w:rPr>
          <w:rFonts w:ascii="Times New Roman" w:hAnsi="Times New Roman"/>
        </w:rPr>
        <w:t>σχεδιασµένη</w:t>
      </w:r>
      <w:proofErr w:type="spellEnd"/>
      <w:r w:rsidRPr="008B0D66">
        <w:rPr>
          <w:rFonts w:ascii="Times New Roman" w:hAnsi="Times New Roman"/>
        </w:rPr>
        <w:t xml:space="preserve"> ψηφιακή εκπαίδευση </w:t>
      </w:r>
      <w:proofErr w:type="spellStart"/>
      <w:r w:rsidRPr="008B0D66">
        <w:rPr>
          <w:rFonts w:ascii="Times New Roman" w:hAnsi="Times New Roman"/>
        </w:rPr>
        <w:t>οµάδων</w:t>
      </w:r>
      <w:proofErr w:type="spellEnd"/>
      <w:r w:rsidRPr="008B0D66">
        <w:rPr>
          <w:rFonts w:ascii="Times New Roman" w:hAnsi="Times New Roman"/>
        </w:rPr>
        <w:t xml:space="preserve"> </w:t>
      </w:r>
      <w:proofErr w:type="spellStart"/>
      <w:r w:rsidRPr="008B0D66">
        <w:rPr>
          <w:rFonts w:ascii="Times New Roman" w:hAnsi="Times New Roman"/>
        </w:rPr>
        <w:t>πληθυσµού</w:t>
      </w:r>
      <w:proofErr w:type="spellEnd"/>
      <w:r w:rsidRPr="008B0D66">
        <w:rPr>
          <w:rFonts w:ascii="Times New Roman" w:hAnsi="Times New Roman"/>
        </w:rPr>
        <w:t xml:space="preserve"> που υστερούν στη χρήση του διαδικτύου. </w:t>
      </w:r>
    </w:p>
    <w:p w:rsidR="001913D8" w:rsidRPr="008B0D66" w:rsidRDefault="001913D8" w:rsidP="001913D8">
      <w:pPr>
        <w:numPr>
          <w:ilvl w:val="0"/>
          <w:numId w:val="1"/>
        </w:numPr>
        <w:jc w:val="both"/>
        <w:rPr>
          <w:rFonts w:ascii="Times New Roman" w:hAnsi="Times New Roman"/>
        </w:rPr>
      </w:pPr>
      <w:r w:rsidRPr="008B0D66">
        <w:rPr>
          <w:rFonts w:ascii="Times New Roman" w:hAnsi="Times New Roman"/>
        </w:rPr>
        <w:t xml:space="preserve">Υποστήριξη κοινωνικών υπηρεσιών των </w:t>
      </w:r>
      <w:proofErr w:type="spellStart"/>
      <w:r w:rsidRPr="008B0D66">
        <w:rPr>
          <w:rFonts w:ascii="Times New Roman" w:hAnsi="Times New Roman"/>
        </w:rPr>
        <w:t>∆ήµων</w:t>
      </w:r>
      <w:proofErr w:type="spellEnd"/>
      <w:r w:rsidRPr="008B0D66">
        <w:rPr>
          <w:rFonts w:ascii="Times New Roman" w:hAnsi="Times New Roman"/>
        </w:rPr>
        <w:t xml:space="preserve"> όπως η «Βοήθεια στο Σπίτι» και τα «ΚΑΠΗ» µε εργαλεία ΤΠΕ, ώστε να παρέχονται </w:t>
      </w:r>
      <w:proofErr w:type="spellStart"/>
      <w:r w:rsidRPr="008B0D66">
        <w:rPr>
          <w:rFonts w:ascii="Times New Roman" w:hAnsi="Times New Roman"/>
        </w:rPr>
        <w:t>καινοτόµες</w:t>
      </w:r>
      <w:proofErr w:type="spellEnd"/>
      <w:r w:rsidRPr="008B0D66">
        <w:rPr>
          <w:rFonts w:ascii="Times New Roman" w:hAnsi="Times New Roman"/>
        </w:rPr>
        <w:t xml:space="preserve"> υπηρεσίες κοινωνικής µ</w:t>
      </w:r>
      <w:proofErr w:type="spellStart"/>
      <w:r w:rsidRPr="008B0D66">
        <w:rPr>
          <w:rFonts w:ascii="Times New Roman" w:hAnsi="Times New Roman"/>
        </w:rPr>
        <w:t>έριµνας</w:t>
      </w:r>
      <w:proofErr w:type="spellEnd"/>
      <w:r w:rsidRPr="008B0D66">
        <w:rPr>
          <w:rFonts w:ascii="Times New Roman" w:hAnsi="Times New Roman"/>
        </w:rPr>
        <w:t xml:space="preserve"> στους </w:t>
      </w:r>
      <w:proofErr w:type="spellStart"/>
      <w:r w:rsidRPr="008B0D66">
        <w:rPr>
          <w:rFonts w:ascii="Times New Roman" w:hAnsi="Times New Roman"/>
        </w:rPr>
        <w:t>δηµότες</w:t>
      </w:r>
      <w:proofErr w:type="spellEnd"/>
      <w:r w:rsidRPr="008B0D66">
        <w:rPr>
          <w:rFonts w:ascii="Times New Roman" w:hAnsi="Times New Roman"/>
        </w:rPr>
        <w:t xml:space="preserve">, ειδικότερα σε ιδιαίτερα ευαίσθητες κοινωνικές </w:t>
      </w:r>
      <w:proofErr w:type="spellStart"/>
      <w:r w:rsidRPr="008B0D66">
        <w:rPr>
          <w:rFonts w:ascii="Times New Roman" w:hAnsi="Times New Roman"/>
        </w:rPr>
        <w:t>οµάδες</w:t>
      </w:r>
      <w:proofErr w:type="spellEnd"/>
      <w:r w:rsidRPr="008B0D66">
        <w:rPr>
          <w:rFonts w:ascii="Times New Roman" w:hAnsi="Times New Roman"/>
        </w:rPr>
        <w:t xml:space="preserve">.  </w:t>
      </w:r>
    </w:p>
    <w:p w:rsidR="001913D8" w:rsidRPr="008B0D66" w:rsidRDefault="001913D8" w:rsidP="001913D8">
      <w:pPr>
        <w:numPr>
          <w:ilvl w:val="0"/>
          <w:numId w:val="1"/>
        </w:numPr>
        <w:jc w:val="both"/>
        <w:rPr>
          <w:rFonts w:ascii="Times New Roman" w:hAnsi="Times New Roman"/>
        </w:rPr>
      </w:pPr>
      <w:proofErr w:type="spellStart"/>
      <w:r w:rsidRPr="008B0D66">
        <w:rPr>
          <w:rFonts w:ascii="Times New Roman" w:hAnsi="Times New Roman"/>
        </w:rPr>
        <w:t>∆ηµιουργία</w:t>
      </w:r>
      <w:proofErr w:type="spellEnd"/>
      <w:r w:rsidRPr="008B0D66">
        <w:rPr>
          <w:rFonts w:ascii="Times New Roman" w:hAnsi="Times New Roman"/>
        </w:rPr>
        <w:t xml:space="preserve"> </w:t>
      </w:r>
      <w:proofErr w:type="spellStart"/>
      <w:r w:rsidRPr="008B0D66">
        <w:rPr>
          <w:rFonts w:ascii="Times New Roman" w:hAnsi="Times New Roman"/>
        </w:rPr>
        <w:t>ολοκληρωµένης</w:t>
      </w:r>
      <w:proofErr w:type="spellEnd"/>
      <w:r w:rsidRPr="008B0D66">
        <w:rPr>
          <w:rFonts w:ascii="Times New Roman" w:hAnsi="Times New Roman"/>
        </w:rPr>
        <w:t xml:space="preserve"> διαδικτυακής πύλης για </w:t>
      </w:r>
      <w:proofErr w:type="spellStart"/>
      <w:r w:rsidRPr="008B0D66">
        <w:rPr>
          <w:rFonts w:ascii="Times New Roman" w:hAnsi="Times New Roman"/>
        </w:rPr>
        <w:t>ΑµεΑ</w:t>
      </w:r>
      <w:proofErr w:type="spellEnd"/>
      <w:r w:rsidRPr="008B0D66">
        <w:rPr>
          <w:rFonts w:ascii="Times New Roman" w:hAnsi="Times New Roman"/>
        </w:rPr>
        <w:t xml:space="preserve"> (</w:t>
      </w:r>
      <w:proofErr w:type="spellStart"/>
      <w:r w:rsidRPr="008B0D66">
        <w:rPr>
          <w:rFonts w:ascii="Times New Roman" w:hAnsi="Times New Roman"/>
        </w:rPr>
        <w:t>community</w:t>
      </w:r>
      <w:proofErr w:type="spellEnd"/>
      <w:r w:rsidRPr="008B0D66">
        <w:rPr>
          <w:rFonts w:ascii="Times New Roman" w:hAnsi="Times New Roman"/>
        </w:rPr>
        <w:t xml:space="preserve"> </w:t>
      </w:r>
      <w:proofErr w:type="spellStart"/>
      <w:r w:rsidRPr="008B0D66">
        <w:rPr>
          <w:rFonts w:ascii="Times New Roman" w:hAnsi="Times New Roman"/>
        </w:rPr>
        <w:t>portal</w:t>
      </w:r>
      <w:proofErr w:type="spellEnd"/>
      <w:r w:rsidRPr="008B0D66">
        <w:rPr>
          <w:rFonts w:ascii="Times New Roman" w:hAnsi="Times New Roman"/>
        </w:rPr>
        <w:t xml:space="preserve">).  </w:t>
      </w:r>
    </w:p>
    <w:p w:rsidR="001913D8" w:rsidRPr="008B0D66" w:rsidRDefault="001913D8" w:rsidP="001913D8">
      <w:pPr>
        <w:numPr>
          <w:ilvl w:val="0"/>
          <w:numId w:val="1"/>
        </w:numPr>
        <w:jc w:val="both"/>
        <w:rPr>
          <w:rFonts w:ascii="Times New Roman" w:hAnsi="Times New Roman"/>
        </w:rPr>
      </w:pPr>
      <w:r w:rsidRPr="008B0D66">
        <w:rPr>
          <w:rFonts w:ascii="Times New Roman" w:hAnsi="Times New Roman"/>
        </w:rPr>
        <w:t xml:space="preserve">Επιχορήγηση </w:t>
      </w:r>
      <w:proofErr w:type="spellStart"/>
      <w:r w:rsidRPr="008B0D66">
        <w:rPr>
          <w:rFonts w:ascii="Times New Roman" w:hAnsi="Times New Roman"/>
        </w:rPr>
        <w:t>ΑµεΑ</w:t>
      </w:r>
      <w:proofErr w:type="spellEnd"/>
      <w:r w:rsidRPr="008B0D66">
        <w:rPr>
          <w:rFonts w:ascii="Times New Roman" w:hAnsi="Times New Roman"/>
        </w:rPr>
        <w:t xml:space="preserve"> για την αγορά προσωπικών υπολογιστών και παροχή εκπτώσεων στις χρεώσεις τηλεπικοινωνιακών υπηρεσιών</w:t>
      </w:r>
    </w:p>
    <w:p w:rsidR="002E183E" w:rsidRPr="00E3089F" w:rsidRDefault="002E183E" w:rsidP="002E183E">
      <w:pPr>
        <w:ind w:left="360"/>
        <w:jc w:val="both"/>
        <w:rPr>
          <w:rFonts w:ascii="Times New Roman" w:hAnsi="Times New Roman"/>
        </w:rPr>
      </w:pPr>
    </w:p>
    <w:p w:rsidR="002E183E" w:rsidRDefault="00DB3626" w:rsidP="002E183E">
      <w:pPr>
        <w:ind w:left="360"/>
        <w:jc w:val="both"/>
        <w:rPr>
          <w:rFonts w:ascii="Times New Roman" w:hAnsi="Times New Roman"/>
          <w:b/>
        </w:rPr>
      </w:pPr>
      <w:r>
        <w:rPr>
          <w:rFonts w:ascii="Times New Roman" w:hAnsi="Times New Roman"/>
          <w:b/>
        </w:rPr>
        <w:lastRenderedPageBreak/>
        <w:t>Ψ</w:t>
      </w:r>
      <w:r w:rsidR="00D53020" w:rsidRPr="006632B7">
        <w:rPr>
          <w:rFonts w:ascii="Times New Roman" w:hAnsi="Times New Roman"/>
          <w:b/>
        </w:rPr>
        <w:t xml:space="preserve">ηφιακός κριτικός </w:t>
      </w:r>
      <w:proofErr w:type="spellStart"/>
      <w:r w:rsidR="00D53020" w:rsidRPr="006632B7">
        <w:rPr>
          <w:rFonts w:ascii="Times New Roman" w:hAnsi="Times New Roman"/>
          <w:b/>
        </w:rPr>
        <w:t>γραμματισμός</w:t>
      </w:r>
      <w:proofErr w:type="spellEnd"/>
      <w:r w:rsidR="002E183E" w:rsidRPr="006632B7">
        <w:rPr>
          <w:rFonts w:ascii="Times New Roman" w:hAnsi="Times New Roman"/>
          <w:b/>
        </w:rPr>
        <w:t xml:space="preserve"> </w:t>
      </w:r>
    </w:p>
    <w:p w:rsidR="0020499C" w:rsidRDefault="0020499C" w:rsidP="0020499C">
      <w:pPr>
        <w:pStyle w:val="Web"/>
        <w:jc w:val="both"/>
      </w:pPr>
      <w:r>
        <w:t xml:space="preserve">Ο </w:t>
      </w:r>
      <w:r>
        <w:rPr>
          <w:rStyle w:val="a7"/>
          <w:rFonts w:eastAsia="Calibri"/>
        </w:rPr>
        <w:t xml:space="preserve">ψηφιακός κριτικός </w:t>
      </w:r>
      <w:proofErr w:type="spellStart"/>
      <w:r>
        <w:rPr>
          <w:rStyle w:val="a7"/>
          <w:rFonts w:eastAsia="Calibri"/>
        </w:rPr>
        <w:t>γραμματισμός</w:t>
      </w:r>
      <w:proofErr w:type="spellEnd"/>
      <w:r>
        <w:t xml:space="preserve"> (ή </w:t>
      </w:r>
      <w:r>
        <w:rPr>
          <w:rStyle w:val="a7"/>
          <w:rFonts w:eastAsia="Calibri"/>
        </w:rPr>
        <w:t>ψηφιακός κριτικός αλφαβητισμός</w:t>
      </w:r>
      <w:r>
        <w:t xml:space="preserve">) αναφέρεται στην ικανότητα ενός ατόμου να χρησιμοποιεί τις ψηφιακές τεχνολογίες όχι μόνο για να αποκτά και να αναπαράγει πληροφορίες, αλλά και για να τις αναλύει, να τις αξιολογεί και να τις αμφισβητεί με κριτικό τρόπο. Πέρα από τη βασική χρήση των ψηφιακών εργαλείων, ο ψηφιακός κριτικός </w:t>
      </w:r>
      <w:proofErr w:type="spellStart"/>
      <w:r>
        <w:t>γραμματισμός</w:t>
      </w:r>
      <w:proofErr w:type="spellEnd"/>
      <w:r>
        <w:t xml:space="preserve"> περιλαμβάνει δεξιότητες που βοηθούν τους ανθρώπους να κατανοήσουν τη φύση, την προέλευση και την αξιοπιστία των πληροφοριών που καταναλώνουν και διαμοιράζονται στο Διαδίκτυο.</w:t>
      </w:r>
    </w:p>
    <w:p w:rsidR="0020499C" w:rsidRPr="0020499C" w:rsidRDefault="0020499C" w:rsidP="0020499C">
      <w:pPr>
        <w:pStyle w:val="Web"/>
        <w:rPr>
          <w:b/>
        </w:rPr>
      </w:pPr>
      <w:r w:rsidRPr="0020499C">
        <w:rPr>
          <w:b/>
        </w:rPr>
        <w:t xml:space="preserve">Ο ψηφιακός κριτικός </w:t>
      </w:r>
      <w:proofErr w:type="spellStart"/>
      <w:r w:rsidRPr="0020499C">
        <w:rPr>
          <w:b/>
        </w:rPr>
        <w:t>γραμματισμός</w:t>
      </w:r>
      <w:proofErr w:type="spellEnd"/>
      <w:r w:rsidRPr="0020499C">
        <w:rPr>
          <w:b/>
        </w:rPr>
        <w:t xml:space="preserve"> περιλαμβάνει:</w:t>
      </w:r>
    </w:p>
    <w:p w:rsidR="0020499C" w:rsidRDefault="0020499C" w:rsidP="00FB5FCC">
      <w:pPr>
        <w:pStyle w:val="Web"/>
        <w:numPr>
          <w:ilvl w:val="0"/>
          <w:numId w:val="5"/>
        </w:numPr>
        <w:jc w:val="both"/>
      </w:pPr>
      <w:r>
        <w:rPr>
          <w:rStyle w:val="a7"/>
          <w:rFonts w:eastAsia="Calibri"/>
        </w:rPr>
        <w:t>Αξιολόγηση της αξιοπιστίας των πηγών</w:t>
      </w:r>
      <w:r>
        <w:t>: Η ικανότητα να διακρίνουμε έγκυρες και αξιόπιστες πληροφορίες από ψευδείς ή παραπλανητικές (π.χ. "</w:t>
      </w:r>
      <w:proofErr w:type="spellStart"/>
      <w:r>
        <w:t>fake</w:t>
      </w:r>
      <w:proofErr w:type="spellEnd"/>
      <w:r>
        <w:t xml:space="preserve"> </w:t>
      </w:r>
      <w:proofErr w:type="spellStart"/>
      <w:r>
        <w:t>news</w:t>
      </w:r>
      <w:proofErr w:type="spellEnd"/>
      <w:r>
        <w:t>") που κυκλοφορούν στο Διαδίκτυο. Αυτό περιλαμβάνει την κριτική αξιολόγηση των ιστοσελίδων, των άρθρων, των ειδήσεων και των πηγών που διαβάζουμε.</w:t>
      </w:r>
    </w:p>
    <w:p w:rsidR="0020499C" w:rsidRDefault="0020499C" w:rsidP="00FB5FCC">
      <w:pPr>
        <w:pStyle w:val="Web"/>
        <w:numPr>
          <w:ilvl w:val="0"/>
          <w:numId w:val="5"/>
        </w:numPr>
        <w:jc w:val="both"/>
      </w:pPr>
      <w:r>
        <w:rPr>
          <w:rStyle w:val="a7"/>
          <w:rFonts w:eastAsia="Calibri"/>
        </w:rPr>
        <w:t>Κατανόηση της επίδρασης των ψηφιακών τεχνολογιών</w:t>
      </w:r>
      <w:r>
        <w:t>: Η ικανότητα να κατανοούμε τον τρόπο που οι ψηφιακές πλατφόρμες και τα κοινωνικά μέσα επηρεάζουν την αντίληψή μας για τον κόσμο, τις κοινωνικές σχέσεις και την προσωπική μας ζωή. Αυτό περιλαμβάνει την αναγνώριση της επιρροής που μπορεί να έχουν αλγόριθμοι ή προπαγανδιστικά μηνύματα στις απόψεις και τις επιλογές μας.</w:t>
      </w:r>
    </w:p>
    <w:p w:rsidR="0020499C" w:rsidRDefault="0020499C" w:rsidP="00FB5FCC">
      <w:pPr>
        <w:pStyle w:val="Web"/>
        <w:numPr>
          <w:ilvl w:val="0"/>
          <w:numId w:val="5"/>
        </w:numPr>
        <w:jc w:val="both"/>
      </w:pPr>
      <w:r>
        <w:rPr>
          <w:rStyle w:val="a7"/>
          <w:rFonts w:eastAsia="Calibri"/>
        </w:rPr>
        <w:t>Αναγνώριση των ψηφιακών εργαλείων ως μέσο έκφρασης και δημιουργικότητας</w:t>
      </w:r>
      <w:r>
        <w:t xml:space="preserve">: Η δυνατότητα να χρησιμοποιούμε τα ψηφιακά εργαλεία για να δημιουργούμε περιεχόμενο με υπεύθυνο και ηθικό τρόπο. Ο ψηφιακός κριτικός </w:t>
      </w:r>
      <w:proofErr w:type="spellStart"/>
      <w:r>
        <w:t>γραμματισμός</w:t>
      </w:r>
      <w:proofErr w:type="spellEnd"/>
      <w:r>
        <w:t xml:space="preserve"> προωθεί τη δημιουργία περιεχομένου που δεν είναι μόνο τεχνικά σωστό, αλλά και κοινωνικά και ηθικά υπεύθυνο.</w:t>
      </w:r>
    </w:p>
    <w:p w:rsidR="0020499C" w:rsidRDefault="0020499C" w:rsidP="00FB5FCC">
      <w:pPr>
        <w:pStyle w:val="Web"/>
        <w:numPr>
          <w:ilvl w:val="0"/>
          <w:numId w:val="5"/>
        </w:numPr>
        <w:jc w:val="both"/>
      </w:pPr>
      <w:r>
        <w:rPr>
          <w:rStyle w:val="a7"/>
          <w:rFonts w:eastAsia="Calibri"/>
        </w:rPr>
        <w:t>Κατανόηση των ψηφιακών δικαιωμάτων και των κινδύνων</w:t>
      </w:r>
      <w:r>
        <w:t xml:space="preserve">: Η γνώση των κινδύνων που συνδέονται με τη χρήση του Διαδικτύου, όπως η παραβίαση της </w:t>
      </w:r>
      <w:proofErr w:type="spellStart"/>
      <w:r>
        <w:t>ιδιωτικότητας</w:t>
      </w:r>
      <w:proofErr w:type="spellEnd"/>
      <w:r>
        <w:t xml:space="preserve">, οι απάτες και η διαδικτυακή παρενόχληση. Επίσης, η κατανόηση των ψηφιακών δικαιωμάτων, όπως το δικαίωμα στην </w:t>
      </w:r>
      <w:proofErr w:type="spellStart"/>
      <w:r>
        <w:t>ιδιωτικότητα</w:t>
      </w:r>
      <w:proofErr w:type="spellEnd"/>
      <w:r>
        <w:t xml:space="preserve"> και η προστασία των προσωπικών δεδομένων.</w:t>
      </w:r>
    </w:p>
    <w:p w:rsidR="0020499C" w:rsidRDefault="0020499C" w:rsidP="00FB5FCC">
      <w:pPr>
        <w:pStyle w:val="Web"/>
        <w:numPr>
          <w:ilvl w:val="0"/>
          <w:numId w:val="5"/>
        </w:numPr>
        <w:jc w:val="both"/>
      </w:pPr>
      <w:r>
        <w:rPr>
          <w:rStyle w:val="a7"/>
          <w:rFonts w:eastAsia="Calibri"/>
        </w:rPr>
        <w:t>Ανάπτυξη ηθικής στάσης απέναντι στην ψηφιακή πληροφορία</w:t>
      </w:r>
      <w:r>
        <w:t>: Η καλλιέργεια υπεύθυνης στάσης στην ψηφιακή επικοινωνία και τη χρήση των πληροφοριών. Αυτό περιλαμβάνει την αποδοχή της ανάγκης για ακρίβεια, ειλικρίνεια και σεβασμό όταν μοιραζόμαστε ή δημιουργούμε περιεχόμενο.</w:t>
      </w:r>
    </w:p>
    <w:p w:rsidR="0020499C" w:rsidRPr="006632B7" w:rsidRDefault="00FB5FCC" w:rsidP="002E183E">
      <w:pPr>
        <w:ind w:left="360"/>
        <w:jc w:val="both"/>
        <w:rPr>
          <w:rFonts w:ascii="Times New Roman" w:hAnsi="Times New Roman"/>
          <w:b/>
        </w:rPr>
      </w:pPr>
      <w:r>
        <w:rPr>
          <w:rFonts w:ascii="Times New Roman" w:hAnsi="Times New Roman"/>
          <w:b/>
        </w:rPr>
        <w:t xml:space="preserve">Ο ψηφιακός κριτικός </w:t>
      </w:r>
      <w:proofErr w:type="spellStart"/>
      <w:r>
        <w:rPr>
          <w:rFonts w:ascii="Times New Roman" w:hAnsi="Times New Roman"/>
          <w:b/>
        </w:rPr>
        <w:t>γραμματισμός</w:t>
      </w:r>
      <w:proofErr w:type="spellEnd"/>
      <w:r>
        <w:rPr>
          <w:rFonts w:ascii="Times New Roman" w:hAnsi="Times New Roman"/>
          <w:b/>
        </w:rPr>
        <w:t xml:space="preserve"> συνδέεται με: </w:t>
      </w:r>
    </w:p>
    <w:p w:rsidR="002E183E" w:rsidRDefault="00FB5FCC" w:rsidP="002E183E">
      <w:pPr>
        <w:pStyle w:val="a6"/>
        <w:numPr>
          <w:ilvl w:val="0"/>
          <w:numId w:val="2"/>
        </w:numPr>
        <w:jc w:val="both"/>
        <w:rPr>
          <w:rFonts w:ascii="Times New Roman" w:hAnsi="Times New Roman"/>
        </w:rPr>
      </w:pPr>
      <w:r>
        <w:rPr>
          <w:rFonts w:ascii="Times New Roman" w:hAnsi="Times New Roman"/>
        </w:rPr>
        <w:t xml:space="preserve"> την ερευνητική μάθηση </w:t>
      </w:r>
      <w:r w:rsidR="002E183E">
        <w:rPr>
          <w:rFonts w:ascii="Times New Roman" w:hAnsi="Times New Roman"/>
        </w:rPr>
        <w:t xml:space="preserve"> ( όχι παθητική πρόσκτηση γνώσεων από τον</w:t>
      </w:r>
      <w:r w:rsidR="00D53020">
        <w:rPr>
          <w:rFonts w:ascii="Times New Roman" w:hAnsi="Times New Roman"/>
        </w:rPr>
        <w:t xml:space="preserve"> </w:t>
      </w:r>
      <w:r w:rsidR="002E183E">
        <w:rPr>
          <w:rFonts w:ascii="Times New Roman" w:hAnsi="Times New Roman"/>
        </w:rPr>
        <w:t>μαθητή μέσω διάλεξης εκπαιδευτικού) π.χ. έρευνα στο διαδίκτυο</w:t>
      </w:r>
    </w:p>
    <w:p w:rsidR="002E183E" w:rsidRDefault="00FB5FCC" w:rsidP="002E183E">
      <w:pPr>
        <w:pStyle w:val="a6"/>
        <w:numPr>
          <w:ilvl w:val="0"/>
          <w:numId w:val="2"/>
        </w:numPr>
        <w:jc w:val="both"/>
        <w:rPr>
          <w:rFonts w:ascii="Times New Roman" w:hAnsi="Times New Roman"/>
        </w:rPr>
      </w:pPr>
      <w:r>
        <w:rPr>
          <w:rFonts w:ascii="Times New Roman" w:hAnsi="Times New Roman"/>
        </w:rPr>
        <w:t>την γ</w:t>
      </w:r>
      <w:r w:rsidR="00D53020">
        <w:rPr>
          <w:rFonts w:ascii="Times New Roman" w:hAnsi="Times New Roman"/>
        </w:rPr>
        <w:t xml:space="preserve">όνιμη αμφιβολία (πνευματική εγρήγορση)  και  </w:t>
      </w:r>
      <w:r>
        <w:rPr>
          <w:rFonts w:ascii="Times New Roman" w:hAnsi="Times New Roman"/>
        </w:rPr>
        <w:t xml:space="preserve">τον έλεγχος </w:t>
      </w:r>
      <w:r w:rsidR="00D53020">
        <w:rPr>
          <w:rFonts w:ascii="Times New Roman" w:hAnsi="Times New Roman"/>
        </w:rPr>
        <w:t>αξιοπιστίας και εγκυρότ</w:t>
      </w:r>
      <w:r w:rsidR="006632B7">
        <w:rPr>
          <w:rFonts w:ascii="Times New Roman" w:hAnsi="Times New Roman"/>
        </w:rPr>
        <w:t>ητας της πληροφορίας / γνώσης (</w:t>
      </w:r>
      <w:r w:rsidR="00D53020">
        <w:rPr>
          <w:rFonts w:ascii="Times New Roman" w:hAnsi="Times New Roman"/>
        </w:rPr>
        <w:t>παρατηρητικότητα, οξυδέρκεια, όχι δογματική σκέψη, όχι παθητική πρόσληψη πληροφορίας ως αυταπόδεικτης αλήθειας)</w:t>
      </w:r>
    </w:p>
    <w:p w:rsidR="00D53020" w:rsidRDefault="00FB5FCC" w:rsidP="002E183E">
      <w:pPr>
        <w:pStyle w:val="a6"/>
        <w:numPr>
          <w:ilvl w:val="0"/>
          <w:numId w:val="2"/>
        </w:numPr>
        <w:jc w:val="both"/>
        <w:rPr>
          <w:rFonts w:ascii="Times New Roman" w:hAnsi="Times New Roman"/>
        </w:rPr>
      </w:pPr>
      <w:r>
        <w:rPr>
          <w:rFonts w:ascii="Times New Roman" w:hAnsi="Times New Roman"/>
        </w:rPr>
        <w:t>τη δ</w:t>
      </w:r>
      <w:r w:rsidR="00D53020">
        <w:rPr>
          <w:rFonts w:ascii="Times New Roman" w:hAnsi="Times New Roman"/>
        </w:rPr>
        <w:t>ιαλεκτική ικανότητα (όχι δογματική σκέψη) – διάλογος ως μέσο διερεύνησης της αλήθειας (διαβούλευση σε ψηφιακές κοινότητες, διάλογος και</w:t>
      </w:r>
      <w:r w:rsidR="00DB3626">
        <w:rPr>
          <w:rFonts w:ascii="Times New Roman" w:hAnsi="Times New Roman"/>
        </w:rPr>
        <w:t xml:space="preserve"> κριτική αποτίμηση της αξιοπιστί</w:t>
      </w:r>
      <w:r w:rsidR="00D53020">
        <w:rPr>
          <w:rFonts w:ascii="Times New Roman" w:hAnsi="Times New Roman"/>
        </w:rPr>
        <w:t>ας μιας πληροφορίας)</w:t>
      </w:r>
    </w:p>
    <w:p w:rsidR="00FB5FCC" w:rsidRDefault="00FB5FCC" w:rsidP="002E183E">
      <w:pPr>
        <w:pStyle w:val="a6"/>
        <w:numPr>
          <w:ilvl w:val="0"/>
          <w:numId w:val="2"/>
        </w:numPr>
        <w:jc w:val="both"/>
        <w:rPr>
          <w:rFonts w:ascii="Times New Roman" w:hAnsi="Times New Roman"/>
        </w:rPr>
      </w:pPr>
      <w:r w:rsidRPr="00FB5FCC">
        <w:rPr>
          <w:rFonts w:ascii="Times New Roman" w:hAnsi="Times New Roman"/>
        </w:rPr>
        <w:lastRenderedPageBreak/>
        <w:t>με τη</w:t>
      </w:r>
      <w:r w:rsidR="00D53020" w:rsidRPr="00FB5FCC">
        <w:rPr>
          <w:rFonts w:ascii="Times New Roman" w:hAnsi="Times New Roman"/>
        </w:rPr>
        <w:t xml:space="preserve"> διαμόρφωση</w:t>
      </w:r>
      <w:r w:rsidRPr="00FB5FCC">
        <w:rPr>
          <w:rFonts w:ascii="Times New Roman" w:hAnsi="Times New Roman"/>
        </w:rPr>
        <w:t xml:space="preserve"> στάσεων, αντιλήψεων  κοσμοπολίτη στους χρήστες των ψηφιακών </w:t>
      </w:r>
      <w:proofErr w:type="spellStart"/>
      <w:r w:rsidRPr="00FB5FCC">
        <w:rPr>
          <w:rFonts w:ascii="Times New Roman" w:hAnsi="Times New Roman"/>
        </w:rPr>
        <w:t>τεχνοογιών</w:t>
      </w:r>
      <w:proofErr w:type="spellEnd"/>
      <w:r w:rsidRPr="00FB5FCC">
        <w:rPr>
          <w:rFonts w:ascii="Times New Roman" w:hAnsi="Times New Roman"/>
        </w:rPr>
        <w:t xml:space="preserve"> και με την ανάπτυξη της </w:t>
      </w:r>
      <w:r w:rsidR="00D53020" w:rsidRPr="00FB5FCC">
        <w:rPr>
          <w:rFonts w:ascii="Times New Roman" w:hAnsi="Times New Roman"/>
        </w:rPr>
        <w:t>οικουμενική</w:t>
      </w:r>
      <w:r w:rsidRPr="00FB5FCC">
        <w:rPr>
          <w:rFonts w:ascii="Times New Roman" w:hAnsi="Times New Roman"/>
        </w:rPr>
        <w:t>ς</w:t>
      </w:r>
      <w:r w:rsidR="00D53020" w:rsidRPr="00FB5FCC">
        <w:rPr>
          <w:rFonts w:ascii="Times New Roman" w:hAnsi="Times New Roman"/>
        </w:rPr>
        <w:t xml:space="preserve"> συνείδηση</w:t>
      </w:r>
      <w:r w:rsidRPr="00FB5FCC">
        <w:rPr>
          <w:rFonts w:ascii="Times New Roman" w:hAnsi="Times New Roman"/>
        </w:rPr>
        <w:t>ς</w:t>
      </w:r>
      <w:r w:rsidR="00D53020" w:rsidRPr="00FB5FCC">
        <w:rPr>
          <w:rFonts w:ascii="Times New Roman" w:hAnsi="Times New Roman"/>
        </w:rPr>
        <w:t xml:space="preserve"> (</w:t>
      </w:r>
      <w:r w:rsidRPr="00FB5FCC">
        <w:rPr>
          <w:rFonts w:ascii="Times New Roman" w:hAnsi="Times New Roman"/>
        </w:rPr>
        <w:t xml:space="preserve">π.χ. </w:t>
      </w:r>
      <w:proofErr w:type="spellStart"/>
      <w:r w:rsidR="00D53020" w:rsidRPr="00FB5FCC">
        <w:rPr>
          <w:rFonts w:ascii="Times New Roman" w:hAnsi="Times New Roman"/>
        </w:rPr>
        <w:t>διεπίδραση</w:t>
      </w:r>
      <w:proofErr w:type="spellEnd"/>
      <w:r w:rsidR="00D53020" w:rsidRPr="00FB5FCC">
        <w:rPr>
          <w:rFonts w:ascii="Times New Roman" w:hAnsi="Times New Roman"/>
        </w:rPr>
        <w:t xml:space="preserve"> </w:t>
      </w:r>
      <w:r w:rsidRPr="00FB5FCC">
        <w:rPr>
          <w:rFonts w:ascii="Times New Roman" w:hAnsi="Times New Roman"/>
        </w:rPr>
        <w:t xml:space="preserve">μαθητών/ τριών διαφορετικών χωρών </w:t>
      </w:r>
      <w:r>
        <w:rPr>
          <w:rFonts w:ascii="Times New Roman" w:hAnsi="Times New Roman"/>
        </w:rPr>
        <w:t>σε ψηφιακές κοινότητες)</w:t>
      </w:r>
    </w:p>
    <w:p w:rsidR="00D53020" w:rsidRPr="00FB5FCC" w:rsidRDefault="00FB5FCC" w:rsidP="002E183E">
      <w:pPr>
        <w:pStyle w:val="a6"/>
        <w:numPr>
          <w:ilvl w:val="0"/>
          <w:numId w:val="2"/>
        </w:numPr>
        <w:jc w:val="both"/>
        <w:rPr>
          <w:rFonts w:ascii="Times New Roman" w:hAnsi="Times New Roman"/>
        </w:rPr>
      </w:pPr>
      <w:r>
        <w:rPr>
          <w:rFonts w:ascii="Times New Roman" w:hAnsi="Times New Roman"/>
        </w:rPr>
        <w:t>με τη</w:t>
      </w:r>
      <w:r w:rsidR="00D53020" w:rsidRPr="00FB5FCC">
        <w:rPr>
          <w:rFonts w:ascii="Times New Roman" w:hAnsi="Times New Roman"/>
        </w:rPr>
        <w:t xml:space="preserve"> διαμόρφωση ταυτότητα κριτικού αναγνώστη ψηφιακών «κειμένων» (εικόνα, γραπτός λόγος, σύμβολα) και κατανόηση της ιδιομορφίας των ψηφιακών κειμένων (ρευστότητα, ζήτημα πατρότητας κειμένων)</w:t>
      </w:r>
    </w:p>
    <w:p w:rsidR="006632B7" w:rsidRPr="002E183E" w:rsidRDefault="006632B7" w:rsidP="006632B7">
      <w:pPr>
        <w:pStyle w:val="a6"/>
        <w:jc w:val="both"/>
        <w:rPr>
          <w:rFonts w:ascii="Times New Roman" w:hAnsi="Times New Roman"/>
        </w:rPr>
      </w:pPr>
    </w:p>
    <w:p w:rsidR="006632B7" w:rsidRDefault="006632B7" w:rsidP="006632B7">
      <w:pPr>
        <w:pStyle w:val="a6"/>
        <w:jc w:val="both"/>
        <w:rPr>
          <w:rFonts w:ascii="Times New Roman" w:hAnsi="Times New Roman"/>
          <w:b/>
        </w:rPr>
      </w:pPr>
      <w:r w:rsidRPr="006632B7">
        <w:rPr>
          <w:rFonts w:ascii="Times New Roman" w:hAnsi="Times New Roman"/>
          <w:b/>
        </w:rPr>
        <w:t xml:space="preserve">Έλλειμμα ψηφιακού </w:t>
      </w:r>
      <w:proofErr w:type="spellStart"/>
      <w:r w:rsidRPr="006632B7">
        <w:rPr>
          <w:rFonts w:ascii="Times New Roman" w:hAnsi="Times New Roman"/>
          <w:b/>
        </w:rPr>
        <w:t>γραμματισμού</w:t>
      </w:r>
      <w:proofErr w:type="spellEnd"/>
      <w:r w:rsidRPr="006632B7">
        <w:rPr>
          <w:rFonts w:ascii="Times New Roman" w:hAnsi="Times New Roman"/>
          <w:b/>
        </w:rPr>
        <w:t xml:space="preserve"> στο ελληνικό σχολείο</w:t>
      </w:r>
    </w:p>
    <w:p w:rsidR="006632B7" w:rsidRPr="006632B7" w:rsidRDefault="006632B7" w:rsidP="006632B7">
      <w:pPr>
        <w:pStyle w:val="a6"/>
        <w:jc w:val="both"/>
        <w:rPr>
          <w:rFonts w:ascii="Times New Roman" w:hAnsi="Times New Roman"/>
          <w:b/>
        </w:rPr>
      </w:pPr>
    </w:p>
    <w:p w:rsidR="006632B7" w:rsidRDefault="006632B7" w:rsidP="006632B7">
      <w:pPr>
        <w:pStyle w:val="a6"/>
        <w:numPr>
          <w:ilvl w:val="0"/>
          <w:numId w:val="1"/>
        </w:numPr>
        <w:jc w:val="both"/>
        <w:rPr>
          <w:rFonts w:ascii="Times New Roman" w:hAnsi="Times New Roman"/>
        </w:rPr>
      </w:pPr>
      <w:r>
        <w:rPr>
          <w:rFonts w:ascii="Times New Roman" w:hAnsi="Times New Roman"/>
        </w:rPr>
        <w:t xml:space="preserve">μη επαρκής ανάπτυξη ψηφιακών δεξιοτήτων μαθητών </w:t>
      </w:r>
    </w:p>
    <w:p w:rsidR="006632B7" w:rsidRDefault="006632B7" w:rsidP="006632B7">
      <w:pPr>
        <w:pStyle w:val="a6"/>
        <w:numPr>
          <w:ilvl w:val="0"/>
          <w:numId w:val="1"/>
        </w:numPr>
        <w:jc w:val="both"/>
        <w:rPr>
          <w:rFonts w:ascii="Times New Roman" w:hAnsi="Times New Roman"/>
        </w:rPr>
      </w:pPr>
      <w:r>
        <w:rPr>
          <w:rFonts w:ascii="Times New Roman" w:hAnsi="Times New Roman"/>
        </w:rPr>
        <w:t>όχι επαρκής καλλιέργεια  δεξιοτήτων  ασφαλούς πλοήγησης μαθητών στο διαδίκτυο ή ασφαλούς χρήσης ψηφιακών μέσων</w:t>
      </w:r>
    </w:p>
    <w:p w:rsidR="0020499C" w:rsidRDefault="006632B7" w:rsidP="006632B7">
      <w:pPr>
        <w:pStyle w:val="a6"/>
        <w:numPr>
          <w:ilvl w:val="0"/>
          <w:numId w:val="1"/>
        </w:numPr>
        <w:jc w:val="both"/>
        <w:rPr>
          <w:rFonts w:ascii="Times New Roman" w:hAnsi="Times New Roman"/>
        </w:rPr>
      </w:pPr>
      <w:r>
        <w:rPr>
          <w:rFonts w:ascii="Times New Roman" w:hAnsi="Times New Roman"/>
        </w:rPr>
        <w:t xml:space="preserve">μη επαρκής καλλιέργεια κριτικού  ψηφιακού  </w:t>
      </w:r>
      <w:proofErr w:type="spellStart"/>
      <w:r>
        <w:rPr>
          <w:rFonts w:ascii="Times New Roman" w:hAnsi="Times New Roman"/>
        </w:rPr>
        <w:t>γραμματισμού</w:t>
      </w:r>
      <w:proofErr w:type="spellEnd"/>
      <w:r>
        <w:rPr>
          <w:rFonts w:ascii="Times New Roman" w:hAnsi="Times New Roman"/>
        </w:rPr>
        <w:t xml:space="preserve"> μαθητών/ </w:t>
      </w:r>
      <w:proofErr w:type="spellStart"/>
      <w:r>
        <w:rPr>
          <w:rFonts w:ascii="Times New Roman" w:hAnsi="Times New Roman"/>
        </w:rPr>
        <w:t>τριων</w:t>
      </w:r>
      <w:proofErr w:type="spellEnd"/>
      <w:r>
        <w:rPr>
          <w:rFonts w:ascii="Times New Roman" w:hAnsi="Times New Roman"/>
        </w:rPr>
        <w:t xml:space="preserve"> =&gt; όχι επαρκής άσκηση και εξοικείωση μαθητών με την κριτική απ</w:t>
      </w:r>
      <w:r w:rsidR="0020499C">
        <w:rPr>
          <w:rFonts w:ascii="Times New Roman" w:hAnsi="Times New Roman"/>
        </w:rPr>
        <w:t>οκωδικοποίηση διακινούμενου μηνύ</w:t>
      </w:r>
      <w:r>
        <w:rPr>
          <w:rFonts w:ascii="Times New Roman" w:hAnsi="Times New Roman"/>
        </w:rPr>
        <w:t xml:space="preserve">ματος </w:t>
      </w:r>
      <w:r w:rsidR="0020499C">
        <w:rPr>
          <w:rFonts w:ascii="Times New Roman" w:hAnsi="Times New Roman"/>
        </w:rPr>
        <w:t>(</w:t>
      </w:r>
      <w:r>
        <w:rPr>
          <w:rFonts w:ascii="Times New Roman" w:hAnsi="Times New Roman"/>
        </w:rPr>
        <w:t>οπτικού,</w:t>
      </w:r>
      <w:r w:rsidR="0020499C">
        <w:rPr>
          <w:rFonts w:ascii="Times New Roman" w:hAnsi="Times New Roman"/>
        </w:rPr>
        <w:t xml:space="preserve"> </w:t>
      </w:r>
      <w:r>
        <w:rPr>
          <w:rFonts w:ascii="Times New Roman" w:hAnsi="Times New Roman"/>
        </w:rPr>
        <w:t xml:space="preserve">γλωσσικού, </w:t>
      </w:r>
      <w:proofErr w:type="spellStart"/>
      <w:r>
        <w:rPr>
          <w:rFonts w:ascii="Times New Roman" w:hAnsi="Times New Roman"/>
        </w:rPr>
        <w:t>πολυτροπικού</w:t>
      </w:r>
      <w:proofErr w:type="spellEnd"/>
      <w:r w:rsidR="0020499C">
        <w:rPr>
          <w:rFonts w:ascii="Times New Roman" w:hAnsi="Times New Roman"/>
        </w:rPr>
        <w:t>)</w:t>
      </w:r>
      <w:r>
        <w:rPr>
          <w:rFonts w:ascii="Times New Roman" w:hAnsi="Times New Roman"/>
        </w:rPr>
        <w:t xml:space="preserve">, </w:t>
      </w:r>
    </w:p>
    <w:p w:rsidR="006632B7" w:rsidRDefault="006632B7" w:rsidP="006632B7">
      <w:pPr>
        <w:pStyle w:val="a6"/>
        <w:numPr>
          <w:ilvl w:val="0"/>
          <w:numId w:val="1"/>
        </w:numPr>
        <w:jc w:val="both"/>
        <w:rPr>
          <w:rFonts w:ascii="Times New Roman" w:hAnsi="Times New Roman"/>
        </w:rPr>
      </w:pPr>
      <w:r>
        <w:rPr>
          <w:rFonts w:ascii="Times New Roman" w:hAnsi="Times New Roman"/>
        </w:rPr>
        <w:t xml:space="preserve">όχι επαρκής αξιοποίηση των ψηφιακών εργαλείων για την κριτική προσέγγιση του γνωστικού αντικειμένου από τους μαθητές και την ενεργητική κατάκτηση γνώσεων από τον ίδιο τον μαθητή (ερευνητική / </w:t>
      </w:r>
      <w:proofErr w:type="spellStart"/>
      <w:r>
        <w:rPr>
          <w:rFonts w:ascii="Times New Roman" w:hAnsi="Times New Roman"/>
        </w:rPr>
        <w:t>ανακαλυπτική</w:t>
      </w:r>
      <w:proofErr w:type="spellEnd"/>
      <w:r>
        <w:rPr>
          <w:rFonts w:ascii="Times New Roman" w:hAnsi="Times New Roman"/>
        </w:rPr>
        <w:t xml:space="preserve"> μάθηση, ερευνητικά </w:t>
      </w:r>
      <w:r>
        <w:rPr>
          <w:rFonts w:ascii="Times New Roman" w:hAnsi="Times New Roman"/>
          <w:lang w:val="en-US"/>
        </w:rPr>
        <w:t>project</w:t>
      </w:r>
      <w:r w:rsidRPr="002E183E">
        <w:rPr>
          <w:rFonts w:ascii="Times New Roman" w:hAnsi="Times New Roman"/>
        </w:rPr>
        <w:t xml:space="preserve">, </w:t>
      </w:r>
      <w:r>
        <w:rPr>
          <w:rFonts w:ascii="Times New Roman" w:hAnsi="Times New Roman"/>
        </w:rPr>
        <w:t xml:space="preserve">ανεστραμμένη τάξη στην </w:t>
      </w:r>
      <w:proofErr w:type="spellStart"/>
      <w:r>
        <w:rPr>
          <w:rFonts w:ascii="Times New Roman" w:hAnsi="Times New Roman"/>
          <w:lang w:val="en-US"/>
        </w:rPr>
        <w:t>eclass</w:t>
      </w:r>
      <w:proofErr w:type="spellEnd"/>
      <w:r w:rsidRPr="002E183E">
        <w:rPr>
          <w:rFonts w:ascii="Times New Roman" w:hAnsi="Times New Roman"/>
        </w:rPr>
        <w:t>)</w:t>
      </w:r>
    </w:p>
    <w:p w:rsidR="006632B7" w:rsidRPr="0034324B" w:rsidRDefault="006632B7" w:rsidP="006632B7">
      <w:pPr>
        <w:pStyle w:val="a6"/>
        <w:numPr>
          <w:ilvl w:val="0"/>
          <w:numId w:val="1"/>
        </w:numPr>
        <w:jc w:val="both"/>
        <w:rPr>
          <w:rFonts w:ascii="Times New Roman" w:hAnsi="Times New Roman"/>
        </w:rPr>
      </w:pPr>
      <w:r>
        <w:rPr>
          <w:rFonts w:ascii="Times New Roman" w:hAnsi="Times New Roman"/>
        </w:rPr>
        <w:t xml:space="preserve"> όχι επαρκή ανάπτυξη δεξιοτήτων  γόνιμου διαλόγου, </w:t>
      </w:r>
      <w:proofErr w:type="spellStart"/>
      <w:r>
        <w:rPr>
          <w:rFonts w:ascii="Times New Roman" w:hAnsi="Times New Roman"/>
        </w:rPr>
        <w:t>διεπίδρασης</w:t>
      </w:r>
      <w:proofErr w:type="spellEnd"/>
      <w:r>
        <w:rPr>
          <w:rFonts w:ascii="Times New Roman" w:hAnsi="Times New Roman"/>
        </w:rPr>
        <w:t xml:space="preserve"> και διαβούλευσης μεταξύ μαθητών και εκπαιδευτικών  σε ψηφιακές πλατφόρμες και ψηφιακές κοινότητες </w:t>
      </w:r>
    </w:p>
    <w:p w:rsidR="001913D8" w:rsidRDefault="001913D8" w:rsidP="001913D8">
      <w:pPr>
        <w:jc w:val="both"/>
        <w:rPr>
          <w:rFonts w:ascii="Times New Roman" w:hAnsi="Times New Roman"/>
          <w:shd w:val="clear" w:color="auto" w:fill="FFFFFF"/>
        </w:rPr>
      </w:pPr>
    </w:p>
    <w:p w:rsidR="00480595" w:rsidRDefault="00174BCE"/>
    <w:sectPr w:rsidR="00480595" w:rsidSect="0043561E">
      <w:footerReference w:type="default" r:id="rId7"/>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4BCE" w:rsidRDefault="00174BCE" w:rsidP="001913D8">
      <w:pPr>
        <w:spacing w:after="0" w:line="240" w:lineRule="auto"/>
      </w:pPr>
      <w:r>
        <w:separator/>
      </w:r>
    </w:p>
  </w:endnote>
  <w:endnote w:type="continuationSeparator" w:id="0">
    <w:p w:rsidR="00174BCE" w:rsidRDefault="00174BCE" w:rsidP="001913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089F" w:rsidRDefault="00E3089F">
    <w:pPr>
      <w:pStyle w:val="a4"/>
      <w:pBdr>
        <w:top w:val="thinThickSmallGap" w:sz="24" w:space="1" w:color="622423" w:themeColor="accent2" w:themeShade="7F"/>
      </w:pBdr>
      <w:rPr>
        <w:rFonts w:asciiTheme="majorHAnsi" w:hAnsiTheme="majorHAnsi"/>
      </w:rPr>
    </w:pPr>
    <w:r>
      <w:rPr>
        <w:rFonts w:asciiTheme="majorHAnsi" w:hAnsiTheme="majorHAnsi"/>
      </w:rPr>
      <w:t>ΝΕΟΕΛΛΗΝΙΚΗ ΓΛΩΣΣΑ ΛΥΚΕΙΟΥ:Ε. ΣΙΒΕΝΑ</w:t>
    </w:r>
    <w:r>
      <w:rPr>
        <w:rFonts w:asciiTheme="majorHAnsi" w:hAnsiTheme="majorHAnsi"/>
      </w:rPr>
      <w:ptab w:relativeTo="margin" w:alignment="right" w:leader="none"/>
    </w:r>
    <w:r>
      <w:rPr>
        <w:rFonts w:asciiTheme="majorHAnsi" w:hAnsiTheme="majorHAnsi"/>
      </w:rPr>
      <w:t xml:space="preserve">Σελίδα </w:t>
    </w:r>
    <w:fldSimple w:instr=" PAGE   \* MERGEFORMAT ">
      <w:r w:rsidR="00FB5FCC" w:rsidRPr="00FB5FCC">
        <w:rPr>
          <w:rFonts w:asciiTheme="majorHAnsi" w:hAnsiTheme="majorHAnsi"/>
          <w:noProof/>
        </w:rPr>
        <w:t>5</w:t>
      </w:r>
    </w:fldSimple>
  </w:p>
  <w:p w:rsidR="001913D8" w:rsidRDefault="001913D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4BCE" w:rsidRDefault="00174BCE" w:rsidP="001913D8">
      <w:pPr>
        <w:spacing w:after="0" w:line="240" w:lineRule="auto"/>
      </w:pPr>
      <w:r>
        <w:separator/>
      </w:r>
    </w:p>
  </w:footnote>
  <w:footnote w:type="continuationSeparator" w:id="0">
    <w:p w:rsidR="00174BCE" w:rsidRDefault="00174BCE" w:rsidP="001913D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07125F"/>
    <w:multiLevelType w:val="multilevel"/>
    <w:tmpl w:val="DEC485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44478A2"/>
    <w:multiLevelType w:val="multilevel"/>
    <w:tmpl w:val="85C44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065475E"/>
    <w:multiLevelType w:val="hybridMultilevel"/>
    <w:tmpl w:val="A5728F54"/>
    <w:lvl w:ilvl="0" w:tplc="54944BDC">
      <w:start w:val="15"/>
      <w:numFmt w:val="bullet"/>
      <w:lvlText w:val=""/>
      <w:lvlJc w:val="left"/>
      <w:pPr>
        <w:ind w:left="720" w:hanging="360"/>
      </w:pPr>
      <w:rPr>
        <w:rFonts w:ascii="Symbol" w:eastAsia="Calibri" w:hAnsi="Symbol"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33FF01A9"/>
    <w:multiLevelType w:val="hybridMultilevel"/>
    <w:tmpl w:val="CA887B9C"/>
    <w:lvl w:ilvl="0" w:tplc="D33AF5E4">
      <w:start w:val="10"/>
      <w:numFmt w:val="bullet"/>
      <w:lvlText w:val="-"/>
      <w:lvlJc w:val="left"/>
      <w:pPr>
        <w:ind w:left="720" w:hanging="360"/>
      </w:pPr>
      <w:rPr>
        <w:rFonts w:ascii="Times New Roman" w:eastAsia="Calibr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6B526E0A"/>
    <w:multiLevelType w:val="multilevel"/>
    <w:tmpl w:val="7E503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footnotePr>
    <w:footnote w:id="-1"/>
    <w:footnote w:id="0"/>
  </w:footnotePr>
  <w:endnotePr>
    <w:endnote w:id="-1"/>
    <w:endnote w:id="0"/>
  </w:endnotePr>
  <w:compat/>
  <w:rsids>
    <w:rsidRoot w:val="001913D8"/>
    <w:rsid w:val="0003270D"/>
    <w:rsid w:val="000423ED"/>
    <w:rsid w:val="000603D2"/>
    <w:rsid w:val="000D1667"/>
    <w:rsid w:val="0010072B"/>
    <w:rsid w:val="00174BCE"/>
    <w:rsid w:val="00177163"/>
    <w:rsid w:val="001913D8"/>
    <w:rsid w:val="0020499C"/>
    <w:rsid w:val="00210F6C"/>
    <w:rsid w:val="00227729"/>
    <w:rsid w:val="00260187"/>
    <w:rsid w:val="002C29A8"/>
    <w:rsid w:val="002E183E"/>
    <w:rsid w:val="002E54A2"/>
    <w:rsid w:val="002F324D"/>
    <w:rsid w:val="003020E7"/>
    <w:rsid w:val="0034324B"/>
    <w:rsid w:val="00404D06"/>
    <w:rsid w:val="00410474"/>
    <w:rsid w:val="004207EB"/>
    <w:rsid w:val="0043561E"/>
    <w:rsid w:val="005165DB"/>
    <w:rsid w:val="0052243D"/>
    <w:rsid w:val="0053634C"/>
    <w:rsid w:val="00540E3C"/>
    <w:rsid w:val="0063053E"/>
    <w:rsid w:val="006632B7"/>
    <w:rsid w:val="006D7E43"/>
    <w:rsid w:val="007447D9"/>
    <w:rsid w:val="0078128E"/>
    <w:rsid w:val="007825A2"/>
    <w:rsid w:val="007B0D05"/>
    <w:rsid w:val="007F6A8E"/>
    <w:rsid w:val="0083189E"/>
    <w:rsid w:val="008B0D66"/>
    <w:rsid w:val="008F4401"/>
    <w:rsid w:val="00953948"/>
    <w:rsid w:val="00A10A4D"/>
    <w:rsid w:val="00AE1BE0"/>
    <w:rsid w:val="00BD2C0E"/>
    <w:rsid w:val="00BF5269"/>
    <w:rsid w:val="00BF780C"/>
    <w:rsid w:val="00C32C1B"/>
    <w:rsid w:val="00CF268A"/>
    <w:rsid w:val="00D237B0"/>
    <w:rsid w:val="00D53020"/>
    <w:rsid w:val="00DB3626"/>
    <w:rsid w:val="00E3089F"/>
    <w:rsid w:val="00E42655"/>
    <w:rsid w:val="00ED5CA9"/>
    <w:rsid w:val="00F01FA0"/>
    <w:rsid w:val="00FB5FC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13D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913D8"/>
    <w:pPr>
      <w:tabs>
        <w:tab w:val="center" w:pos="4153"/>
        <w:tab w:val="right" w:pos="8306"/>
      </w:tabs>
      <w:spacing w:after="0" w:line="240" w:lineRule="auto"/>
    </w:pPr>
  </w:style>
  <w:style w:type="character" w:customStyle="1" w:styleId="Char">
    <w:name w:val="Κεφαλίδα Char"/>
    <w:basedOn w:val="a0"/>
    <w:link w:val="a3"/>
    <w:uiPriority w:val="99"/>
    <w:semiHidden/>
    <w:rsid w:val="001913D8"/>
    <w:rPr>
      <w:rFonts w:ascii="Calibri" w:eastAsia="Calibri" w:hAnsi="Calibri" w:cs="Times New Roman"/>
    </w:rPr>
  </w:style>
  <w:style w:type="paragraph" w:styleId="a4">
    <w:name w:val="footer"/>
    <w:basedOn w:val="a"/>
    <w:link w:val="Char0"/>
    <w:uiPriority w:val="99"/>
    <w:unhideWhenUsed/>
    <w:rsid w:val="001913D8"/>
    <w:pPr>
      <w:tabs>
        <w:tab w:val="center" w:pos="4153"/>
        <w:tab w:val="right" w:pos="8306"/>
      </w:tabs>
      <w:spacing w:after="0" w:line="240" w:lineRule="auto"/>
    </w:pPr>
  </w:style>
  <w:style w:type="character" w:customStyle="1" w:styleId="Char0">
    <w:name w:val="Υποσέλιδο Char"/>
    <w:basedOn w:val="a0"/>
    <w:link w:val="a4"/>
    <w:uiPriority w:val="99"/>
    <w:rsid w:val="001913D8"/>
    <w:rPr>
      <w:rFonts w:ascii="Calibri" w:eastAsia="Calibri" w:hAnsi="Calibri" w:cs="Times New Roman"/>
    </w:rPr>
  </w:style>
  <w:style w:type="paragraph" w:styleId="a5">
    <w:name w:val="Balloon Text"/>
    <w:basedOn w:val="a"/>
    <w:link w:val="Char1"/>
    <w:uiPriority w:val="99"/>
    <w:semiHidden/>
    <w:unhideWhenUsed/>
    <w:rsid w:val="001913D8"/>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1913D8"/>
    <w:rPr>
      <w:rFonts w:ascii="Tahoma" w:eastAsia="Calibri" w:hAnsi="Tahoma" w:cs="Tahoma"/>
      <w:sz w:val="16"/>
      <w:szCs w:val="16"/>
    </w:rPr>
  </w:style>
  <w:style w:type="paragraph" w:styleId="a6">
    <w:name w:val="List Paragraph"/>
    <w:basedOn w:val="a"/>
    <w:uiPriority w:val="34"/>
    <w:qFormat/>
    <w:rsid w:val="002E183E"/>
    <w:pPr>
      <w:ind w:left="720"/>
      <w:contextualSpacing/>
    </w:pPr>
  </w:style>
  <w:style w:type="paragraph" w:styleId="Web">
    <w:name w:val="Normal (Web)"/>
    <w:basedOn w:val="a"/>
    <w:uiPriority w:val="99"/>
    <w:unhideWhenUsed/>
    <w:rsid w:val="0034324B"/>
    <w:pPr>
      <w:spacing w:before="100" w:beforeAutospacing="1" w:after="100" w:afterAutospacing="1" w:line="240" w:lineRule="auto"/>
    </w:pPr>
    <w:rPr>
      <w:rFonts w:ascii="Times New Roman" w:eastAsia="Times New Roman" w:hAnsi="Times New Roman"/>
      <w:sz w:val="24"/>
      <w:szCs w:val="24"/>
      <w:lang w:eastAsia="el-GR"/>
    </w:rPr>
  </w:style>
  <w:style w:type="character" w:styleId="a7">
    <w:name w:val="Strong"/>
    <w:basedOn w:val="a0"/>
    <w:uiPriority w:val="22"/>
    <w:qFormat/>
    <w:rsid w:val="0034324B"/>
    <w:rPr>
      <w:b/>
      <w:bCs/>
    </w:rPr>
  </w:style>
</w:styles>
</file>

<file path=word/webSettings.xml><?xml version="1.0" encoding="utf-8"?>
<w:webSettings xmlns:r="http://schemas.openxmlformats.org/officeDocument/2006/relationships" xmlns:w="http://schemas.openxmlformats.org/wordprocessingml/2006/main">
  <w:divs>
    <w:div w:id="1296906765">
      <w:bodyDiv w:val="1"/>
      <w:marLeft w:val="0"/>
      <w:marRight w:val="0"/>
      <w:marTop w:val="0"/>
      <w:marBottom w:val="0"/>
      <w:divBdr>
        <w:top w:val="none" w:sz="0" w:space="0" w:color="auto"/>
        <w:left w:val="none" w:sz="0" w:space="0" w:color="auto"/>
        <w:bottom w:val="none" w:sz="0" w:space="0" w:color="auto"/>
        <w:right w:val="none" w:sz="0" w:space="0" w:color="auto"/>
      </w:divBdr>
    </w:div>
    <w:div w:id="1764759002">
      <w:bodyDiv w:val="1"/>
      <w:marLeft w:val="0"/>
      <w:marRight w:val="0"/>
      <w:marTop w:val="0"/>
      <w:marBottom w:val="0"/>
      <w:divBdr>
        <w:top w:val="none" w:sz="0" w:space="0" w:color="auto"/>
        <w:left w:val="none" w:sz="0" w:space="0" w:color="auto"/>
        <w:bottom w:val="none" w:sz="0" w:space="0" w:color="auto"/>
        <w:right w:val="none" w:sz="0" w:space="0" w:color="auto"/>
      </w:divBdr>
    </w:div>
    <w:div w:id="1931087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1790</Words>
  <Characters>9672</Characters>
  <Application>Microsoft Office Word</Application>
  <DocSecurity>0</DocSecurity>
  <Lines>80</Lines>
  <Paragraphs>22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2025-01-15T16:35:00Z</dcterms:created>
  <dcterms:modified xsi:type="dcterms:W3CDTF">2025-01-15T16:35:00Z</dcterms:modified>
</cp:coreProperties>
</file>