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AB" w:rsidRPr="00BE64AB" w:rsidRDefault="00BE64AB" w:rsidP="00BE64A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70C0"/>
          <w:sz w:val="8"/>
          <w:szCs w:val="8"/>
          <w:lang w:eastAsia="el-GR"/>
        </w:rPr>
      </w:pPr>
      <w:r w:rsidRPr="00BE64AB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el-GR"/>
        </w:rPr>
        <w:t>Κείμενο 1</w:t>
      </w:r>
    </w:p>
    <w:p w:rsidR="00BE64AB" w:rsidRPr="00BE64AB" w:rsidRDefault="00BE64AB" w:rsidP="00BE64A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70C0"/>
          <w:sz w:val="8"/>
          <w:szCs w:val="8"/>
          <w:lang w:eastAsia="el-GR"/>
        </w:rPr>
      </w:pPr>
      <w:r w:rsidRPr="00BE64AB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el-GR"/>
        </w:rPr>
        <w:t xml:space="preserve">Η χρήση των </w:t>
      </w:r>
      <w:proofErr w:type="spellStart"/>
      <w:r w:rsidRPr="00BE64AB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el-GR"/>
        </w:rPr>
        <w:t>greeklish</w:t>
      </w:r>
      <w:proofErr w:type="spellEnd"/>
      <w:r w:rsidRPr="00BE64AB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el-GR"/>
        </w:rPr>
        <w:t xml:space="preserve"> από τους νέους βλάπτει σοβαρά τη γλώσσα</w:t>
      </w:r>
    </w:p>
    <w:p w:rsidR="00BE64AB" w:rsidRPr="00BE64AB" w:rsidRDefault="00BE64AB" w:rsidP="00BE64AB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8"/>
          <w:szCs w:val="8"/>
          <w:lang w:eastAsia="el-GR"/>
        </w:rPr>
      </w:pPr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 […] Έρευνα του Παιδαγωγικού Τμήματος Νηπιαγωγών του Πανεπιστημίου Δυτικής Μακεδονίας, η οποία διενεργήθηκε την περασμένη σχολική χρονιά σε μαθητές όλων των βαθμίδων Δευτεροβάθμιας Εκπαίδευσης σε σχολεία της Κοζάνης και σε φιλολόγους, έδειξε ότι η χρήση των 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greeklish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 </w:t>
      </w:r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- σε πολλές περιπτώσεις από το δημοτικό - έχει ως αποτέλεσμα την αύξηση των ορθογραφικών λαθών στα γραπτά. Τα είδη των λαθών των μαθητών εντοπίστηκαν κυρίως στην παράλειψη τονισμού ή σημείων στίξης και τη χρήση αγγλικών σημείων στίξης, τον συνδυασμό ελληνικών και λατινικών γραμμάτων σε μία λέξη, ορθογραφικά λάθη (όπως “ο” αντί για “ω”), φωνητικά λάθη (ιδιαίτερα στους φθόγγους “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ks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” αντί για “ξ”), καθώς και σύντμηση λέξεων (“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tespa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” αντί “τέλος πάντων”, “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tpt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” αντί για “τίποτα”).</w:t>
      </w:r>
    </w:p>
    <w:p w:rsidR="00BE64AB" w:rsidRPr="00BE64AB" w:rsidRDefault="00BE64AB" w:rsidP="00BE64AB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8"/>
          <w:szCs w:val="8"/>
          <w:lang w:eastAsia="el-GR"/>
        </w:rPr>
      </w:pPr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Οι φιλόλογοι δήλωσαν ότι συνάντησαν λέξεις γραμμένες σε 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greeklish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 σε γραπτά του σχολείου σε ποσοστό 64,3% και ότι παρατηρήθηκαν και μη αναμενόμενα λάθη, όπως αλλαγή χρόνου ή προσώπου στα ρήματα, αλλαγή πτώσης στα ουσιαστικά, αντικατάσταση λέξης με άλλη, με εντελώς διαφορετική σημασία. Συνολικά, το 77,4% των μαθητών χρησιμοποιούν τα 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greeklish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, με αξιοσημείωτη αύξηση χρηστών από το γυμνάσιο στο λύκειο. Οι μαθητές που παραδέχτηκαν ότι τα χρησιμοποιούν στο γυμνάσιο φτάνουν το 67,8%, στο ΕΠΑΛ το 70,2% και στο ΓΕΛ 88,5%. Απ’ αυτούς, περίπου το 50% τα χρησιμοποιεί από δύο έως και περισσότερα χρόνια, ενώ πάνω από το 63% καθημερινά ή πολλές φορές τη μέρα.</w:t>
      </w:r>
    </w:p>
    <w:p w:rsidR="00BE64AB" w:rsidRPr="00BE64AB" w:rsidRDefault="00BE64AB" w:rsidP="00BE64AB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8"/>
          <w:szCs w:val="8"/>
          <w:lang w:eastAsia="el-GR"/>
        </w:rPr>
      </w:pPr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Δημοφιλέστερος λόγος χρήσης του συγκεκριμένου τρόπου γραφής είναι, σύμφωνα με τους μαθητές, η συνήθεια σε ποσοστό 83,9%. Ακολουθούν: εξοικονόμηση χρόνου 75,8%, χρήσιμο ή βολικό εργαλείο 71,4%, αποφυγή ορθογραφικών λαθών 38,7% και τάση της μόδας 33,9%.</w:t>
      </w:r>
    </w:p>
    <w:p w:rsidR="00BE64AB" w:rsidRPr="00BE64AB" w:rsidRDefault="00BE64AB" w:rsidP="00BE64AB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8"/>
          <w:szCs w:val="8"/>
          <w:lang w:eastAsia="el-GR"/>
        </w:rPr>
      </w:pPr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 xml:space="preserve">Σύμφωνα με τον κοινωνιολόγο κ. Χαράλαμπο 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Στέρτζο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: […] «Κάποιες φορές τα 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greeklish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 xml:space="preserve"> παίζουν τον ρόλο της στενογραφίας, μιας και στην εποχή μας είναι λίγοι εκείνοι που τη γνωρίζουν. 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Συμβολοποιείς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 xml:space="preserve"> όμως τα πράγματα γιατί θέλεις να τα συμπυκνώσεις. Στην ουσία λοιπόν, τα 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greeklish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 xml:space="preserve"> αποτελούν συμπιεστή της γλώσσας μας, εμπεριέχοντας ωστόσο μία ασπίδα να κρύβεται κανείς γραμματικά, γλωσσικά και εκφραστικά, λανσάροντας ταυτόχρονα μία μόδα. Συν ότι είναι και </w:t>
      </w:r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lastRenderedPageBreak/>
        <w:t>βολικά» και επισημαίνει ότι εκτός από μια σύντομη επικοινωνία, τα 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val="en-US" w:eastAsia="el-GR"/>
        </w:rPr>
        <w:t>greeklish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 δεν βοηθούν τη γλώσσα ή τον πολιτισμό μας. «Μειώνοντας τις λέξεις, μειώνουμε ουσιαστικά και τον κόσμο μας, αφού τα όρια της γλώσσας μας είναι τα όρια του κόσμου μας».</w:t>
      </w:r>
    </w:p>
    <w:p w:rsidR="00BE64AB" w:rsidRPr="00BE64AB" w:rsidRDefault="00BE64AB" w:rsidP="00BE64AB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8"/>
          <w:szCs w:val="8"/>
          <w:lang w:eastAsia="el-GR"/>
        </w:rPr>
      </w:pPr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 xml:space="preserve">Αγγελική </w:t>
      </w:r>
      <w:proofErr w:type="spellStart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Καραγεώργου</w:t>
      </w:r>
      <w:proofErr w:type="spellEnd"/>
      <w:r w:rsidRPr="00BE64AB">
        <w:rPr>
          <w:rFonts w:ascii="Arial" w:eastAsia="Times New Roman" w:hAnsi="Arial" w:cs="Arial"/>
          <w:color w:val="393939"/>
          <w:sz w:val="27"/>
          <w:szCs w:val="27"/>
          <w:bdr w:val="none" w:sz="0" w:space="0" w:color="auto" w:frame="1"/>
          <w:lang w:eastAsia="el-GR"/>
        </w:rPr>
        <w:t>, εφημερίδα "Το Βήμα", 21/04/2010</w:t>
      </w:r>
    </w:p>
    <w:p w:rsidR="00480595" w:rsidRDefault="00116BD2"/>
    <w:p w:rsidR="00BE64AB" w:rsidRDefault="00BE64AB"/>
    <w:sectPr w:rsidR="00BE64AB" w:rsidSect="00435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E64AB"/>
    <w:rsid w:val="0003270D"/>
    <w:rsid w:val="000423ED"/>
    <w:rsid w:val="00116BD2"/>
    <w:rsid w:val="00177163"/>
    <w:rsid w:val="00210F6C"/>
    <w:rsid w:val="00260187"/>
    <w:rsid w:val="002E54A2"/>
    <w:rsid w:val="002F324D"/>
    <w:rsid w:val="00404D06"/>
    <w:rsid w:val="00410474"/>
    <w:rsid w:val="004207EB"/>
    <w:rsid w:val="0043561E"/>
    <w:rsid w:val="0053634C"/>
    <w:rsid w:val="006D7E43"/>
    <w:rsid w:val="007825A2"/>
    <w:rsid w:val="007B0D05"/>
    <w:rsid w:val="0083189E"/>
    <w:rsid w:val="008F4401"/>
    <w:rsid w:val="00953948"/>
    <w:rsid w:val="00A62891"/>
    <w:rsid w:val="00AE1BE0"/>
    <w:rsid w:val="00BE64AB"/>
    <w:rsid w:val="00BF5269"/>
    <w:rsid w:val="00BF780C"/>
    <w:rsid w:val="00C32C1B"/>
    <w:rsid w:val="00D237B0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6BD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116BD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116BD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16BD2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116BD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1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1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2022-10-03T17:01:00Z</dcterms:created>
  <dcterms:modified xsi:type="dcterms:W3CDTF">2022-10-03T18:43:00Z</dcterms:modified>
</cp:coreProperties>
</file>