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2E" w:rsidRPr="005D63B6" w:rsidRDefault="00FA682E" w:rsidP="00FA682E">
      <w:pPr>
        <w:jc w:val="center"/>
        <w:rPr>
          <w:rStyle w:val="fontstyle21"/>
          <w:color w:val="002060"/>
        </w:rPr>
      </w:pPr>
      <w:proofErr w:type="spellStart"/>
      <w:r w:rsidRPr="005D63B6">
        <w:rPr>
          <w:rStyle w:val="fontstyle01"/>
          <w:color w:val="002060"/>
        </w:rPr>
        <w:t>Ξενοφῶντος</w:t>
      </w:r>
      <w:proofErr w:type="spellEnd"/>
      <w:r w:rsidRPr="005D63B6">
        <w:rPr>
          <w:rStyle w:val="fontstyle01"/>
          <w:color w:val="002060"/>
        </w:rPr>
        <w:t xml:space="preserve"> </w:t>
      </w:r>
      <w:proofErr w:type="spellStart"/>
      <w:r w:rsidRPr="005D63B6">
        <w:rPr>
          <w:rStyle w:val="fontstyle01"/>
          <w:color w:val="002060"/>
        </w:rPr>
        <w:t>Ἑλληνικά</w:t>
      </w:r>
      <w:proofErr w:type="spellEnd"/>
      <w:r w:rsidRPr="005D63B6">
        <w:rPr>
          <w:rStyle w:val="fontstyle01"/>
          <w:color w:val="002060"/>
        </w:rPr>
        <w:t xml:space="preserve"> </w:t>
      </w:r>
      <w:r w:rsidRPr="005D63B6">
        <w:rPr>
          <w:rStyle w:val="fontstyle21"/>
          <w:color w:val="002060"/>
        </w:rPr>
        <w:t>IV, II, 1-3</w:t>
      </w:r>
    </w:p>
    <w:p w:rsidR="00D3070D" w:rsidRDefault="00D3070D" w:rsidP="00D3070D">
      <w:pPr>
        <w:jc w:val="both"/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</w:pPr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Ο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Αγησίλαος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εισέβαλε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στη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Μικρή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Φρυγία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,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όπου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διαχείμασε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αλλά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και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προκάλεσε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με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τις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επιτυχίες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του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δυσχέρειες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στον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σατράπη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της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,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τον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Φαρνάβαζο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.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Ωστόσο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,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λόγω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της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απειλής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από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σύμπηξη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του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αντισπαρτιατικού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συνασπισμού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στην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Ελλάδα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,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δεν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θα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προλάβει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να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θέσει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σε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εφαρμογή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το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σχέδιό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του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για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διείσδυση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στα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βάθη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</w:t>
      </w:r>
      <w:proofErr w:type="spellStart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>της</w:t>
      </w:r>
      <w:proofErr w:type="spellEnd"/>
      <w:r w:rsidRPr="00D3070D">
        <w:rPr>
          <w:rFonts w:ascii="Times New Roman" w:eastAsia="Arial Unicode MS" w:hAnsi="Times New Roman" w:cs="Times New Roman"/>
          <w:i/>
          <w:color w:val="747474"/>
          <w:sz w:val="24"/>
          <w:szCs w:val="24"/>
          <w:shd w:val="clear" w:color="auto" w:fill="FFFFFF"/>
        </w:rPr>
        <w:t xml:space="preserve"> Μ. Ασίας.</w:t>
      </w:r>
    </w:p>
    <w:p w:rsidR="00D3070D" w:rsidRPr="00D3070D" w:rsidRDefault="00D3070D" w:rsidP="00D3070D">
      <w:pPr>
        <w:jc w:val="both"/>
        <w:rPr>
          <w:rStyle w:val="fontstyle01"/>
          <w:rFonts w:ascii="Times New Roman" w:hAnsi="Times New Roman" w:cs="Times New Roman"/>
        </w:rPr>
      </w:pPr>
      <w:r>
        <w:rPr>
          <w:rFonts w:ascii="Arial Unicode MS" w:eastAsia="Arial Unicode MS" w:hAnsi="Arial Unicode MS" w:cs="Arial Unicode MS" w:hint="eastAsia"/>
          <w:color w:val="333333"/>
          <w:sz w:val="11"/>
          <w:szCs w:val="11"/>
          <w:shd w:val="clear" w:color="auto" w:fill="FFFFFF"/>
        </w:rPr>
        <w:t>  </w:t>
      </w:r>
    </w:p>
    <w:p w:rsidR="00A50A4D" w:rsidRPr="001D3A2B" w:rsidRDefault="00FA682E" w:rsidP="00FA682E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Ἀγησίλαος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δὴ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τούτοις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ἦν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. Λακεδαιμόνιοι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ἐπεὶ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σαφῶς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ᾔσθοντο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τά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τε</w:t>
      </w:r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D3A2B">
        <w:rPr>
          <w:rStyle w:val="fontstyle01"/>
          <w:rFonts w:ascii="Times New Roman" w:hAnsi="Times New Roman" w:cs="Times New Roman"/>
          <w:b w:val="0"/>
        </w:rPr>
        <w:t xml:space="preserve">χρήματα </w:t>
      </w:r>
      <w:proofErr w:type="spellStart"/>
      <w:r w:rsidRPr="00924C0F">
        <w:rPr>
          <w:rStyle w:val="fontstyle01"/>
          <w:rFonts w:ascii="Times New Roman" w:hAnsi="Times New Roman" w:cs="Times New Roman"/>
        </w:rPr>
        <w:t>ἐληλυθότα</w:t>
      </w:r>
      <w:proofErr w:type="spellEnd"/>
      <w:r w:rsidRPr="00924C0F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εἰς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τὴν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Ἑλλάδα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τὰς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μεγίστας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πόλεις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συνεστηκυίας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ἐπὶ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πολέμῳ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πρὸς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ἑαυτούς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κινδύνῳ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τε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τὴν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πόλιν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ἐνόμισαν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24C0F">
        <w:rPr>
          <w:rStyle w:val="fontstyle01"/>
          <w:rFonts w:ascii="Times New Roman" w:hAnsi="Times New Roman" w:cs="Times New Roman"/>
        </w:rPr>
        <w:t>στρατεύειν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ἀναγκαῖον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ἡγήσαντο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εἶναι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.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αὐτοὶ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ταῦτα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παρεσκευάζοντο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εὐθὺς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δὲ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τὸν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Ἀγησίλαον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πέμπουσιν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Ἐπικυδίδαν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. Ὁ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δ’ἐπεὶ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ἀφίκετο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τά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τε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ἄλλα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διηγεῖτο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ὡς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ἔχοι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ὅτι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ἡ πόλις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ἐπιστέλλει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24C0F">
        <w:rPr>
          <w:rStyle w:val="fontstyle01"/>
          <w:rFonts w:ascii="Times New Roman" w:hAnsi="Times New Roman" w:cs="Times New Roman"/>
        </w:rPr>
        <w:t>αὐτῷ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24C0F">
        <w:rPr>
          <w:rStyle w:val="fontstyle01"/>
          <w:rFonts w:ascii="Times New Roman" w:hAnsi="Times New Roman" w:cs="Times New Roman"/>
        </w:rPr>
        <w:t>βοηθεῖν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ὡς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τάχιστα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τῇ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πατρίδι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. Ὁ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δὲ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Ἀγησίλαος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ἐπεὶ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ἤκουσε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χαλεπῶς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ἤνεγκε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ἐνθυμούμενος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οἵων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τιμῶν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οἵων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924C0F">
        <w:rPr>
          <w:rStyle w:val="fontstyle01"/>
          <w:rFonts w:ascii="Times New Roman" w:hAnsi="Times New Roman" w:cs="Times New Roman"/>
        </w:rPr>
        <w:t>ἐλπίδων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ἀπεστερεῖτο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ὅμως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δὲ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συγκαλέσας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τοὺς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συμμάχους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ἐδήλωσε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τὰ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ὑπὸ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τῆς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D3A2B">
        <w:rPr>
          <w:rStyle w:val="fontstyle01"/>
          <w:rFonts w:ascii="Times New Roman" w:hAnsi="Times New Roman" w:cs="Times New Roman"/>
          <w:b w:val="0"/>
        </w:rPr>
        <w:t xml:space="preserve">πόλεως παραγγελλόμενα,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εἶπεν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ὅτι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ἀναγκαῖον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εἴη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βοηθεῖν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τῇ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πατρίδι</w:t>
      </w:r>
      <w:proofErr w:type="spellEnd"/>
      <w:r w:rsidRPr="001D3A2B">
        <w:rPr>
          <w:rStyle w:val="fontstyle21"/>
          <w:rFonts w:ascii="Times New Roman" w:hAnsi="Times New Roman" w:cs="Times New Roman"/>
          <w:b w:val="0"/>
        </w:rPr>
        <w:t xml:space="preserve">·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ἐὰν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μέντοι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ἐκεῖνα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καλῶς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γένηται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εὖ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ἐπίστασθε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ἔφη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ὦ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ἄνδρες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σύμμαχοι,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ὅτι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οὐ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μὴ</w:t>
      </w:r>
      <w:proofErr w:type="spellEnd"/>
      <w:r w:rsidRPr="001D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ἐπιλάθωμαι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ὑμῶν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ἀλλὰ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πάλιν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πορεύσομαι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πράξων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ὧν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ὑμεῖς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δεῖσθε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>.</w:t>
      </w:r>
    </w:p>
    <w:p w:rsidR="00FA682E" w:rsidRPr="005D63B6" w:rsidRDefault="00FA682E" w:rsidP="00FA682E">
      <w:pPr>
        <w:spacing w:line="360" w:lineRule="auto"/>
        <w:jc w:val="both"/>
        <w:rPr>
          <w:rStyle w:val="fontstyle01"/>
          <w:rFonts w:ascii="Times New Roman" w:hAnsi="Times New Roman" w:cs="Times New Roman"/>
          <w:color w:val="002060"/>
        </w:rPr>
      </w:pPr>
      <w:r w:rsidRPr="005D63B6">
        <w:rPr>
          <w:rStyle w:val="fontstyle01"/>
          <w:rFonts w:ascii="Times New Roman" w:hAnsi="Times New Roman" w:cs="Times New Roman"/>
          <w:color w:val="002060"/>
        </w:rPr>
        <w:t xml:space="preserve">Λεξιλόγιο </w:t>
      </w:r>
    </w:p>
    <w:p w:rsidR="00FA682E" w:rsidRPr="00D3070D" w:rsidRDefault="00FA682E" w:rsidP="00FA6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ἡγοῦμαι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+ ειδικό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απρέμφατο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:νομίζω ότι,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ἡγοῦμαι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γενική:εξουσιάζω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7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ἡγοῦμαι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+δοτική: οδηγώ,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ἡγοῦμαι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+αιτιατική +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αιτιαιτκή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>: θωρώ κάποιον ως..</w:t>
      </w:r>
    </w:p>
    <w:p w:rsidR="00FA682E" w:rsidRPr="00D3070D" w:rsidRDefault="00FA682E" w:rsidP="00FA6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ἐπιστέλλω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τινί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τι : παραγγέλνω σε κάποιον κάτι,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ἐπιστέλλω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+τελικό</w:t>
      </w:r>
      <w:r w:rsidRPr="00D307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απαρέμφατο :διατάζω κάποιον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κάποιον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να κάνει κάτι</w:t>
      </w:r>
    </w:p>
    <w:p w:rsidR="00FA682E" w:rsidRPr="00F47EB2" w:rsidRDefault="00FA682E" w:rsidP="00FA6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ἐπιλανθάνω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>: ξεφεύγω την προσοχή κάποιου, ως μεταβατικό (+αντικείμενο)</w:t>
      </w:r>
      <w:r w:rsidRPr="00D307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κάνω κάποιον να ξεχάσει, </w:t>
      </w:r>
      <w:proofErr w:type="spellStart"/>
      <w:r w:rsidRPr="00D3070D">
        <w:rPr>
          <w:rFonts w:ascii="Times New Roman" w:hAnsi="Times New Roman" w:cs="Times New Roman"/>
          <w:color w:val="000000"/>
          <w:sz w:val="24"/>
          <w:szCs w:val="24"/>
        </w:rPr>
        <w:t>έπιλανθάνομαι</w:t>
      </w:r>
      <w:proofErr w:type="spellEnd"/>
      <w:r w:rsidRPr="00D3070D">
        <w:rPr>
          <w:rFonts w:ascii="Times New Roman" w:hAnsi="Times New Roman" w:cs="Times New Roman"/>
          <w:color w:val="000000"/>
          <w:sz w:val="24"/>
          <w:szCs w:val="24"/>
        </w:rPr>
        <w:t xml:space="preserve"> :ξεχνώ</w:t>
      </w:r>
    </w:p>
    <w:p w:rsidR="00F47EB2" w:rsidRPr="00F47EB2" w:rsidRDefault="00F47EB2" w:rsidP="00F47EB2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vertAlign w:val="subscript"/>
        </w:rPr>
      </w:pPr>
      <w:hyperlink r:id="rId7" w:history="1">
        <w:r w:rsidRPr="00F47EB2">
          <w:rPr>
            <w:rStyle w:val="-"/>
            <w:rFonts w:ascii="Times New Roman" w:hAnsi="Times New Roman" w:cs="Times New Roman"/>
            <w:b/>
            <w:sz w:val="24"/>
            <w:szCs w:val="24"/>
          </w:rPr>
          <w:t>Νεοελληνική Απόδοση</w:t>
        </w:r>
        <w:r w:rsidRPr="00F47EB2">
          <w:rPr>
            <w:rStyle w:val="-"/>
            <w:rFonts w:ascii="Times New Roman" w:hAnsi="Times New Roman" w:cs="Times New Roman"/>
            <w:b/>
            <w:sz w:val="24"/>
            <w:szCs w:val="24"/>
            <w:vertAlign w:val="subscript"/>
          </w:rPr>
          <w:t>1</w:t>
        </w:r>
      </w:hyperlink>
    </w:p>
    <w:p w:rsidR="00F47EB2" w:rsidRDefault="00F47EB2" w:rsidP="00F47EB2">
      <w:pPr>
        <w:spacing w:line="36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λοιπόν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απασχολούσαν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Λακεδαιμόνιοι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ωστόσο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έμαθαν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βεβαιότητα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χρήματα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έρθει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Ελλάδα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συμμαχία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κάνει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μεγαλύτερες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πόλεις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πολεμήσουν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έκριναν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κινδύνευε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ήταν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ανάγκη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ν'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αναλάβουν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εκστρατεία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Άρχισαν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λοιπόν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ετοιμάζονται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ίδιοι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συνάμα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έστειλαν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αμέσως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Επικυδίδα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έφτασε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ο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Επικυδίδας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περιέγραψε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κατάσταση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είπε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παραγγέλνει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'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ρθει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γρηγορότερο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βοηθήσει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πατρίδα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τ'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lastRenderedPageBreak/>
        <w:t>άκουσε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ο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σκέφτηκε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πόσες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δόξες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ελπίδες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'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χανε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βαρυφάνηκε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μολοντούτο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συγκέντρωσε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συμμάχους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ανακοίνωσε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τις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διαταγές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πάρει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από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Σπάρτη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λέγοντας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ήταν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ανάγκη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πάει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βοηθήσει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πατρίδα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. «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όμως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όλα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πάνε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καλά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είπε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, «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είστε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βέβαιοι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σύμμαχοί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μας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δεν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σας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ξεχάσω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'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ρθω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ξανά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πίσω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υπερασπίσω τα συμφέροντά σας».</w:t>
      </w:r>
    </w:p>
    <w:p w:rsidR="00F47EB2" w:rsidRPr="00F47EB2" w:rsidRDefault="00F47EB2" w:rsidP="00F47EB2">
      <w:pPr>
        <w:spacing w:line="360" w:lineRule="auto"/>
        <w:jc w:val="both"/>
        <w:rPr>
          <w:rFonts w:ascii="Times New Roman" w:eastAsia="Arial Unicode MS" w:hAnsi="Times New Roman" w:cs="Times New Roman"/>
          <w:b/>
          <w:color w:val="002060"/>
          <w:sz w:val="24"/>
          <w:szCs w:val="24"/>
          <w:shd w:val="clear" w:color="auto" w:fill="FFFFFF"/>
        </w:rPr>
      </w:pPr>
      <w:hyperlink r:id="rId8" w:history="1">
        <w:r w:rsidRPr="00F47EB2">
          <w:rPr>
            <w:rStyle w:val="-"/>
            <w:rFonts w:ascii="Times New Roman" w:eastAsia="Arial Unicode MS" w:hAnsi="Times New Roman" w:cs="Times New Roman"/>
            <w:b/>
            <w:sz w:val="24"/>
            <w:szCs w:val="24"/>
            <w:shd w:val="clear" w:color="auto" w:fill="FFFFFF"/>
          </w:rPr>
          <w:t>Νεοελληνική Αποδοση</w:t>
        </w:r>
        <w:r w:rsidRPr="00F47EB2">
          <w:rPr>
            <w:rStyle w:val="-"/>
            <w:rFonts w:ascii="Times New Roman" w:eastAsia="Arial Unicode MS" w:hAnsi="Times New Roman" w:cs="Times New Roman"/>
            <w:b/>
            <w:sz w:val="24"/>
            <w:szCs w:val="24"/>
            <w:shd w:val="clear" w:color="auto" w:fill="FFFFFF"/>
            <w:vertAlign w:val="subscript"/>
          </w:rPr>
          <w:t>2</w:t>
        </w:r>
      </w:hyperlink>
    </w:p>
    <w:p w:rsidR="005D63B6" w:rsidRDefault="00F47EB2" w:rsidP="00F47EB2">
      <w:pPr>
        <w:spacing w:line="36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Ο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λοιπόν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σχεδίαζε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Λακεδαιμόνιοι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όμως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πληροφορήθηκαν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φτάσει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χρήματα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Ελλάδα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μεγαλύτερες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πόλεις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συνασπισθεί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εναντίον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πόλεμο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θεώρησαν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βρίσκεται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κίνδυνο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έκριναν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ήταν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ανάγκη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εκστρατεύσουν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εναντίον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Αυτοί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λοιπόν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ετοιμάζονταν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'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ταυτόχρονα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στέλνουν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Επικυδίδα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αυτός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μόλις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έφτασε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ανακοίνωσε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άλλα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πώς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είχαν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παραγγέλνει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βοηθήσει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όσο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δυνατόν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γρηγορότερα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πατρίδα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. Ο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Αγησίλαος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μόλις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άκουσε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στεναχωρήθηκε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βέβαια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αναλογιζόμενος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ποιες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τιμές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ποιες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ελπίδες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ματαίωνε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όμως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αμέσως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συγκάλεσε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συμμάχους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ανακοίνωσε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όσα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παράγγειλε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η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πόλη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τους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είπε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ήταν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αναγκαίο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βοηθήσει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πατρίδα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. «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Εάν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εκείνα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εξελιχθούν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καλά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είπε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ξέρετε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καλά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άνδρες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σύμμαχοι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ότι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δε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σας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ξεχάσω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αλλά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πάλι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θα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έλθω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να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κάνω</w:t>
      </w:r>
      <w:proofErr w:type="spellEnd"/>
      <w:r w:rsidRPr="00F47EB2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όσα εσείς έχετε ανάγκη».</w:t>
      </w:r>
    </w:p>
    <w:tbl>
      <w:tblPr>
        <w:tblStyle w:val="a4"/>
        <w:tblW w:w="9781" w:type="dxa"/>
        <w:tblInd w:w="-601" w:type="dxa"/>
        <w:tblLook w:val="04A0"/>
      </w:tblPr>
      <w:tblGrid>
        <w:gridCol w:w="3119"/>
        <w:gridCol w:w="3163"/>
        <w:gridCol w:w="3499"/>
      </w:tblGrid>
      <w:tr w:rsidR="00744763" w:rsidTr="00744763">
        <w:tc>
          <w:tcPr>
            <w:tcW w:w="3119" w:type="dxa"/>
          </w:tcPr>
          <w:p w:rsidR="00744763" w:rsidRPr="005D63B6" w:rsidRDefault="00744763" w:rsidP="00F47E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5D63B6">
              <w:rPr>
                <w:rFonts w:ascii="Times New Roman" w:hAnsi="Times New Roman" w:cs="Times New Roman"/>
                <w:b/>
                <w:color w:val="002060"/>
              </w:rPr>
              <w:t>ΠΡΩΤΟΤΥΠΟ ΚΕΙΜΕΝΟ</w:t>
            </w:r>
          </w:p>
        </w:tc>
        <w:tc>
          <w:tcPr>
            <w:tcW w:w="3163" w:type="dxa"/>
          </w:tcPr>
          <w:p w:rsidR="00744763" w:rsidRPr="005D63B6" w:rsidRDefault="00744763" w:rsidP="00F47E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5D63B6">
              <w:rPr>
                <w:rFonts w:ascii="Times New Roman" w:hAnsi="Times New Roman" w:cs="Times New Roman"/>
                <w:b/>
                <w:color w:val="002060"/>
              </w:rPr>
              <w:t xml:space="preserve">ΝΕΟΕΛΛΗΝΙΚΗ ΑΠΟΔΟΣΗ </w:t>
            </w:r>
          </w:p>
        </w:tc>
        <w:tc>
          <w:tcPr>
            <w:tcW w:w="3499" w:type="dxa"/>
          </w:tcPr>
          <w:p w:rsidR="00744763" w:rsidRPr="005D63B6" w:rsidRDefault="00744763" w:rsidP="00F47E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5D63B6">
              <w:rPr>
                <w:rFonts w:ascii="Times New Roman" w:hAnsi="Times New Roman" w:cs="Times New Roman"/>
                <w:b/>
                <w:color w:val="002060"/>
              </w:rPr>
              <w:t xml:space="preserve">ΝΕΟΕΛΛΗΝΙΚΗ ΑΠΟΔΟΣΗ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Ἀγησίλαος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μὲν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δὴ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τούτοις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ἦν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Αυτά, λοιπόν, απασχολούσαν τον Αγησίλαο.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Ο Αγησίλαος λοιπόν αυτά σχεδίαζε.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Λακεδαιμόνιοι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ἐπεὶ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σαφῶς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ᾔσθοντο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τά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τε</w:t>
            </w:r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χρήματα </w:t>
            </w:r>
            <w:proofErr w:type="spellStart"/>
            <w:r w:rsidRPr="00924C0F">
              <w:rPr>
                <w:rStyle w:val="fontstyle01"/>
                <w:rFonts w:ascii="Times New Roman" w:hAnsi="Times New Roman" w:cs="Times New Roman"/>
              </w:rPr>
              <w:t>ἐληλυθότα</w:t>
            </w:r>
            <w:proofErr w:type="spellEnd"/>
            <w:r w:rsidRPr="00924C0F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εἰς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τὴν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Ἑλλάδα</w:t>
            </w:r>
            <w:proofErr w:type="spellEnd"/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Οι Λακεδαιμόνιοι ωστόσο, όταν έμαθαν με βεβαιότητα για τα χρήματα που είχαν έρθει στην Ελλάδα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Οι Λακεδαιμόνιοι όμως, όταν πληροφορήθηκαν ότι είχαν φτάσει τα χρήματα στην Ελλάδα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τὰς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μεγίστας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πόλεις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συνεστηκυίας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ἐπὶ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πολέμῳ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πρὸς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ἑαυτούς</w:t>
            </w:r>
            <w:proofErr w:type="spellEnd"/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και για τη συμμαχία που είχαν κάνει οι μεγαλύτερες πόλεις για να τους πολεμήσουν,.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και ότι οι μεγαλύτερες πόλεις είχαν συνασπισθεί εναντίον τους για πόλεμο,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κινδύνῳ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τε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τὴν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πόλιν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ἐνόμισαν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924C0F">
              <w:rPr>
                <w:rStyle w:val="fontstyle01"/>
                <w:rFonts w:ascii="Times New Roman" w:hAnsi="Times New Roman" w:cs="Times New Roman"/>
              </w:rPr>
              <w:t>στρατεύειν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ἀναγκαῖον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ἡγήσαντο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εἶναι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έκριναν ότι η πόλη τους κινδύνευε κι ότι ήταν ανάγκη ν' αναλάβουν εκστρατεία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θεώρησαν ότι η πόλη τους βρίσκεται σε κίνδυνο και έκριναν ότι ήταν ανάγκη να </w:t>
            </w: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εκστρατεύσουν εναντίον τους.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αὐτοὶ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μὲν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ταῦτα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παρεσκευάζοντο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εὐθὺς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δὲ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τὸν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Ἀγησίλαον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πέμπουσιν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Ἐπικυδίδαν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Άρχισαν λοιπόν να ετοιμάζονται οι ίδιοι, και συνάμα έστειλαν αμέσως τον </w:t>
            </w:r>
            <w:proofErr w:type="spellStart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Επικυδίδα</w:t>
            </w:r>
            <w:proofErr w:type="spellEnd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στον Αγησίλαο.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Αυτοί λοιπόν ετοιμάζονταν γι' αυτά και ταυτόχρονα στέλνουν στον Αγησίλαο τον </w:t>
            </w:r>
            <w:proofErr w:type="spellStart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Επικυδίδα</w:t>
            </w:r>
            <w:proofErr w:type="spellEnd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Ὁ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δ’ἐπεὶ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ἀφίκετο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τά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τε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ἄλλα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διηγεῖτο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Όταν έφτασε, ο </w:t>
            </w:r>
            <w:proofErr w:type="spellStart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Επικυδίδας</w:t>
            </w:r>
            <w:proofErr w:type="spellEnd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περιέγραψε στον Αγησίλαο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Κι αυτός, μόλις έφτασε, ανακοίνωσε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ὡς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ἔχοι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ὅτι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ἡ πόλις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ἐπιστέλλει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924C0F">
              <w:rPr>
                <w:rStyle w:val="fontstyle01"/>
                <w:rFonts w:ascii="Times New Roman" w:hAnsi="Times New Roman" w:cs="Times New Roman"/>
              </w:rPr>
              <w:t>αὐτῷ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924C0F">
              <w:rPr>
                <w:rStyle w:val="fontstyle01"/>
                <w:rFonts w:ascii="Times New Roman" w:hAnsi="Times New Roman" w:cs="Times New Roman"/>
              </w:rPr>
              <w:t>βοηθεῖν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ὡς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τάχιστα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τῇ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πατρίδι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. </w:t>
            </w:r>
          </w:p>
        </w:tc>
        <w:tc>
          <w:tcPr>
            <w:tcW w:w="3163" w:type="dxa"/>
          </w:tcPr>
          <w:p w:rsidR="00744763" w:rsidRDefault="005D63B6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την κατάσταση και του είπε ότι η πόλη του παραγγέλνει να 'ρθει το γρηγορότερο να βοηθήσει την πατρίδα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και για τα άλλα πώς είχαν και ότι η πόλη του παραγγέλνει να βοηθήσει όσο το δυνατόν γρηγορότερα την πατρίδα.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Ὁ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δὲ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Ἀγησίλαος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ἐπεὶ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ἤκουσε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χαλεπῶς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ἤνεγκε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Σαν τ' άκουσε αυτά ο Αγησίλαος του </w:t>
            </w:r>
            <w:proofErr w:type="spellStart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βαρυφάνηκε</w:t>
            </w:r>
            <w:proofErr w:type="spellEnd"/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·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Ο Αγησίλαος, μόλις τα άκουσε, στεναχωρήθηκε βέβαια,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ἐνθυμούμενος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οἵων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τιμῶν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οἵων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24C0F">
              <w:rPr>
                <w:rStyle w:val="fontstyle01"/>
                <w:rFonts w:ascii="Times New Roman" w:hAnsi="Times New Roman" w:cs="Times New Roman"/>
              </w:rPr>
              <w:t>ἐλπίδων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ἀπεστερεῖτο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,</w:t>
            </w:r>
          </w:p>
        </w:tc>
        <w:tc>
          <w:tcPr>
            <w:tcW w:w="3163" w:type="dxa"/>
          </w:tcPr>
          <w:p w:rsidR="00744763" w:rsidRDefault="005D63B6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καθώς </w:t>
            </w: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σκέφτηκε πόσες δόξες κι ελπίδες θα 'χανε,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αναλογιζόμενος ποιες τιμές και ποιες ελπίδες ματαίωνε,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ὅμως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δὲ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συγκαλέσας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τοὺς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συμμάχους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ἐδήλωσε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τὰ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ὑπὸ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τῆς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πόλεως παραγγελλόμενα, 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και </w:t>
            </w: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μολοντούτο συγκέντρωσε τους συμμάχους και τους ανακοίνωσε τις διαταγές που είχε πάρει από τη Σπάρτη,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όμως αμέσως συγκάλεσε τους συμμάχους και τους ανακοίνωσε τα όσα του παράγγειλε η πόλη.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καὶ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εἶπεν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ὅτι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ἀναγκαῖον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εἴη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βοηθεῖν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τῇ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πατρίδι</w:t>
            </w:r>
            <w:proofErr w:type="spellEnd"/>
            <w:r w:rsidRPr="001D3A2B">
              <w:rPr>
                <w:rStyle w:val="fontstyle21"/>
                <w:rFonts w:ascii="Times New Roman" w:hAnsi="Times New Roman" w:cs="Times New Roman"/>
                <w:b w:val="0"/>
              </w:rPr>
              <w:t xml:space="preserve">· </w:t>
            </w:r>
          </w:p>
        </w:tc>
        <w:tc>
          <w:tcPr>
            <w:tcW w:w="3163" w:type="dxa"/>
          </w:tcPr>
          <w:p w:rsidR="00744763" w:rsidRDefault="005D63B6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λέγοντας ότι ήταν ανάγκη να πάει να βοηθήσει την πατρίδα του.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και τους είπε ότι ήταν αναγκαίο να βοηθήσει την πατρίδα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ἐὰν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μέντοι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ἐκεῖνα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καλῶς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γένηται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</w:p>
        </w:tc>
        <w:tc>
          <w:tcPr>
            <w:tcW w:w="3163" w:type="dxa"/>
          </w:tcPr>
          <w:p w:rsidR="005D63B6" w:rsidRDefault="005D63B6" w:rsidP="005D63B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«Αν όμως όλα πάνε καλά», </w:t>
            </w:r>
          </w:p>
          <w:p w:rsidR="00744763" w:rsidRDefault="00744763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«Εάν εκείνα εξελιχθούν καλά»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εὖ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ἐπίστασθε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ἔφη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ὦ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ἄνδρες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σύμμαχοι,</w:t>
            </w:r>
          </w:p>
        </w:tc>
        <w:tc>
          <w:tcPr>
            <w:tcW w:w="3163" w:type="dxa"/>
          </w:tcPr>
          <w:p w:rsidR="00744763" w:rsidRDefault="005D63B6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>είπε, «να είστε βέβαιοι, σύμμαχοί μας,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είπε «να ξέρετε καλά, άνδρες σύμμαχοι, </w:t>
            </w:r>
          </w:p>
        </w:tc>
      </w:tr>
      <w:tr w:rsidR="00744763" w:rsidTr="00744763">
        <w:tc>
          <w:tcPr>
            <w:tcW w:w="3119" w:type="dxa"/>
          </w:tcPr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ὅτι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οὐ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μὴ</w:t>
            </w:r>
            <w:proofErr w:type="spellEnd"/>
            <w:r w:rsidRPr="001D3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ἐπιλάθωμαι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ὑμῶν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, </w:t>
            </w:r>
          </w:p>
        </w:tc>
        <w:tc>
          <w:tcPr>
            <w:tcW w:w="3163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ότι δεν θα σας ξεχάσω, </w:t>
            </w:r>
          </w:p>
        </w:tc>
        <w:tc>
          <w:tcPr>
            <w:tcW w:w="3499" w:type="dxa"/>
          </w:tcPr>
          <w:p w:rsidR="00744763" w:rsidRDefault="005D63B6" w:rsidP="005D63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ότι δε θα σας ξεχάσω </w:t>
            </w:r>
          </w:p>
        </w:tc>
      </w:tr>
      <w:tr w:rsidR="00744763" w:rsidTr="00744763">
        <w:tc>
          <w:tcPr>
            <w:tcW w:w="3119" w:type="dxa"/>
          </w:tcPr>
          <w:p w:rsidR="00744763" w:rsidRPr="001D3A2B" w:rsidRDefault="00744763" w:rsidP="00744763">
            <w:pPr>
              <w:spacing w:line="360" w:lineRule="auto"/>
              <w:rPr>
                <w:rStyle w:val="fontstyle01"/>
                <w:rFonts w:ascii="Times New Roman" w:hAnsi="Times New Roman" w:cs="Times New Roman"/>
                <w:b w:val="0"/>
              </w:rPr>
            </w:pP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ἀλλὰ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πάλιν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πορεύσομαι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>πράξων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ὧν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ὑμεῖς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δεῖσθε</w:t>
            </w:r>
            <w:proofErr w:type="spellEnd"/>
            <w:r w:rsidRPr="001D3A2B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  <w:p w:rsidR="00744763" w:rsidRDefault="00744763" w:rsidP="00744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744763" w:rsidRDefault="005D63B6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κι ότι θα 'ρθω ξανά πίσω να </w:t>
            </w: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υπερασπίσω τα συμφέροντά σας».</w:t>
            </w:r>
          </w:p>
        </w:tc>
        <w:tc>
          <w:tcPr>
            <w:tcW w:w="3499" w:type="dxa"/>
          </w:tcPr>
          <w:p w:rsidR="005D63B6" w:rsidRDefault="005D63B6" w:rsidP="005D63B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αλλά πάλι θα έλθω για να κάνω </w:t>
            </w:r>
            <w:r w:rsidRPr="00F47EB2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όσα εσείς έχετε ανάγκη».</w:t>
            </w:r>
          </w:p>
          <w:p w:rsidR="00744763" w:rsidRDefault="00744763" w:rsidP="00F47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763" w:rsidRDefault="00744763" w:rsidP="00F47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B6" w:rsidRPr="005D63B6" w:rsidRDefault="005D63B6" w:rsidP="00F47EB2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63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Παρατηρήσεις </w:t>
      </w:r>
    </w:p>
    <w:p w:rsidR="001D3A2B" w:rsidRDefault="001D3A2B" w:rsidP="001D3A2B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DA5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Α. Να μεταφέρετε στη νέα ελληνική το απόσπασμα του κειμένου:</w:t>
      </w:r>
      <w:r w:rsidRPr="0047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Ἀγησίλαος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δὴ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ἐν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τούτοις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ἦν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[…]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ὡς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τάχιστα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τῇ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472824" w:rsidRPr="00472824">
        <w:rPr>
          <w:rStyle w:val="fontstyle01"/>
          <w:rFonts w:ascii="Times New Roman" w:hAnsi="Times New Roman" w:cs="Times New Roman"/>
          <w:b w:val="0"/>
        </w:rPr>
        <w:t>πατρίδι</w:t>
      </w:r>
      <w:proofErr w:type="spellEnd"/>
      <w:r w:rsidR="00472824" w:rsidRPr="00472824">
        <w:rPr>
          <w:rStyle w:val="fontstyle01"/>
          <w:rFonts w:ascii="Times New Roman" w:hAnsi="Times New Roman" w:cs="Times New Roman"/>
          <w:b w:val="0"/>
        </w:rPr>
        <w:t>.».</w:t>
      </w:r>
    </w:p>
    <w:p w:rsidR="00DA58CE" w:rsidRPr="00DA58CE" w:rsidRDefault="00DA58CE" w:rsidP="00DA58CE">
      <w:pPr>
        <w:spacing w:line="360" w:lineRule="auto"/>
        <w:jc w:val="right"/>
        <w:rPr>
          <w:rStyle w:val="fontstyle01"/>
          <w:rFonts w:ascii="Times New Roman" w:hAnsi="Times New Roman" w:cs="Times New Roman"/>
        </w:rPr>
      </w:pPr>
      <w:r w:rsidRPr="00DA58CE">
        <w:rPr>
          <w:rStyle w:val="fontstyle01"/>
          <w:rFonts w:ascii="Times New Roman" w:hAnsi="Times New Roman" w:cs="Times New Roman"/>
        </w:rPr>
        <w:t>Μονάδες 20</w:t>
      </w:r>
    </w:p>
    <w:p w:rsidR="00DA58CE" w:rsidRDefault="00472824" w:rsidP="001D3A2B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DA58CE">
        <w:rPr>
          <w:rStyle w:val="fontstyle01"/>
          <w:rFonts w:ascii="Times New Roman" w:hAnsi="Times New Roman" w:cs="Times New Roman"/>
        </w:rPr>
        <w:t>Β.  Πώς αντέδρασε ο Αγησίλαος  στην έκκληση της πατρίδας του για άμεση βοήθεια; Ποιες αρετές κοσμούν το ήθος του Σπαρτιάτη βασιλιά;</w:t>
      </w:r>
    </w:p>
    <w:p w:rsidR="00472824" w:rsidRPr="00DA58CE" w:rsidRDefault="00DA58CE" w:rsidP="00DA58CE">
      <w:pPr>
        <w:spacing w:line="360" w:lineRule="auto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Μονάδες 10</w:t>
      </w:r>
      <w:r w:rsidR="00472824" w:rsidRPr="00DA58CE">
        <w:rPr>
          <w:rStyle w:val="fontstyle01"/>
          <w:rFonts w:ascii="Times New Roman" w:hAnsi="Times New Roman" w:cs="Times New Roman"/>
        </w:rPr>
        <w:t xml:space="preserve"> </w:t>
      </w:r>
    </w:p>
    <w:p w:rsidR="00472824" w:rsidRPr="00DA58CE" w:rsidRDefault="00472824" w:rsidP="001D3A2B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DA58CE">
        <w:rPr>
          <w:rStyle w:val="fontstyle01"/>
          <w:rFonts w:ascii="Times New Roman" w:hAnsi="Times New Roman" w:cs="Times New Roman"/>
        </w:rPr>
        <w:t xml:space="preserve">Γ1.α. Να σχηματίσετε στον πίνακα τις ζητούμενες πτώσεις των ουσιαστικών: </w:t>
      </w:r>
    </w:p>
    <w:tbl>
      <w:tblPr>
        <w:tblStyle w:val="a4"/>
        <w:tblW w:w="0" w:type="auto"/>
        <w:tblLook w:val="04A0"/>
      </w:tblPr>
      <w:tblGrid>
        <w:gridCol w:w="1951"/>
        <w:gridCol w:w="6571"/>
      </w:tblGrid>
      <w:tr w:rsidR="00472824" w:rsidTr="00472824">
        <w:tc>
          <w:tcPr>
            <w:tcW w:w="1951" w:type="dxa"/>
          </w:tcPr>
          <w:p w:rsidR="00472824" w:rsidRPr="00DA58CE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τὰ</w:t>
            </w:r>
            <w:proofErr w:type="spellEnd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χρήματα</w:t>
            </w:r>
          </w:p>
        </w:tc>
        <w:tc>
          <w:tcPr>
            <w:tcW w:w="6571" w:type="dxa"/>
          </w:tcPr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ενικού: ……………………………………………………</w:t>
            </w:r>
          </w:p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πληθυντικού: ……………………………………………..</w:t>
            </w:r>
          </w:p>
        </w:tc>
      </w:tr>
      <w:tr w:rsidR="00472824" w:rsidTr="00472824">
        <w:tc>
          <w:tcPr>
            <w:tcW w:w="1951" w:type="dxa"/>
          </w:tcPr>
          <w:p w:rsidR="00472824" w:rsidRPr="00DA58CE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τὰς</w:t>
            </w:r>
            <w:proofErr w:type="spellEnd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πόλεις</w:t>
            </w:r>
          </w:p>
        </w:tc>
        <w:tc>
          <w:tcPr>
            <w:tcW w:w="6571" w:type="dxa"/>
          </w:tcPr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ενικού: ……………………………………………………</w:t>
            </w:r>
          </w:p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γενική πληθυντικού: …………………………………………….</w:t>
            </w:r>
          </w:p>
        </w:tc>
      </w:tr>
      <w:tr w:rsidR="00472824" w:rsidTr="00472824">
        <w:tc>
          <w:tcPr>
            <w:tcW w:w="1951" w:type="dxa"/>
          </w:tcPr>
          <w:p w:rsidR="00472824" w:rsidRPr="00DA58CE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τῇ</w:t>
            </w:r>
            <w:proofErr w:type="spellEnd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πατρίδι</w:t>
            </w:r>
            <w:proofErr w:type="spellEnd"/>
          </w:p>
        </w:tc>
        <w:tc>
          <w:tcPr>
            <w:tcW w:w="6571" w:type="dxa"/>
          </w:tcPr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κλητική ενικού: …………………………………………………</w:t>
            </w:r>
          </w:p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πληθυντικού: …………………………………………….</w:t>
            </w:r>
          </w:p>
        </w:tc>
      </w:tr>
      <w:tr w:rsidR="00472824" w:rsidTr="00472824">
        <w:tc>
          <w:tcPr>
            <w:tcW w:w="1951" w:type="dxa"/>
          </w:tcPr>
          <w:p w:rsidR="00472824" w:rsidRPr="00DA58CE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ἄνδρες</w:t>
            </w:r>
            <w:proofErr w:type="spellEnd"/>
          </w:p>
        </w:tc>
        <w:tc>
          <w:tcPr>
            <w:tcW w:w="6571" w:type="dxa"/>
          </w:tcPr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κλητική ενικού:. …………………………………………………</w:t>
            </w:r>
          </w:p>
          <w:p w:rsidR="00472824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πληθυντικού: …………………………………………….</w:t>
            </w:r>
          </w:p>
        </w:tc>
      </w:tr>
      <w:tr w:rsidR="00472824" w:rsidTr="00472824">
        <w:tc>
          <w:tcPr>
            <w:tcW w:w="1951" w:type="dxa"/>
          </w:tcPr>
          <w:p w:rsidR="00472824" w:rsidRPr="00DA58CE" w:rsidRDefault="00472824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ἐλπίδων</w:t>
            </w:r>
            <w:proofErr w:type="spellEnd"/>
          </w:p>
        </w:tc>
        <w:tc>
          <w:tcPr>
            <w:tcW w:w="6571" w:type="dxa"/>
          </w:tcPr>
          <w:p w:rsidR="00472824" w:rsidRDefault="00DA58CE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αιτιατική ενικού: ……………………………………………….</w:t>
            </w:r>
          </w:p>
          <w:p w:rsidR="00DA58CE" w:rsidRDefault="00DA58CE" w:rsidP="001D3A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δοτική πληθυντικού: …………………………………………….</w:t>
            </w:r>
          </w:p>
        </w:tc>
      </w:tr>
    </w:tbl>
    <w:p w:rsidR="00472824" w:rsidRDefault="00472824" w:rsidP="001D3A2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58CE" w:rsidRDefault="00DA58CE" w:rsidP="00DA58CE">
      <w:pPr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(μονάδες  2.5)</w:t>
      </w:r>
    </w:p>
    <w:p w:rsidR="00DA58CE" w:rsidRPr="00DA58CE" w:rsidRDefault="00DA58CE" w:rsidP="00DA58C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Γ1.β. Να σχηματίσετε τους τύπους παραθετικών των επιρρημάτων που απουσιάζουν στο ακόλουθο πίνακα: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Θετικός βαθμός</w:t>
            </w:r>
          </w:p>
        </w:tc>
        <w:tc>
          <w:tcPr>
            <w:tcW w:w="2841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Συγκρ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τικός βαθμός</w:t>
            </w:r>
          </w:p>
        </w:tc>
        <w:tc>
          <w:tcPr>
            <w:tcW w:w="2841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Υπερθετικός βαθμός </w:t>
            </w:r>
          </w:p>
        </w:tc>
      </w:tr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σαφῶς</w:t>
            </w:r>
            <w:proofErr w:type="spellEnd"/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τάχιστα</w:t>
            </w:r>
          </w:p>
        </w:tc>
      </w:tr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χαλεπῶς</w:t>
            </w:r>
            <w:proofErr w:type="spellEnd"/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καλῶς</w:t>
            </w:r>
            <w:proofErr w:type="spellEnd"/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58CE" w:rsidTr="00DA58CE">
        <w:tc>
          <w:tcPr>
            <w:tcW w:w="2840" w:type="dxa"/>
          </w:tcPr>
          <w:p w:rsidR="00DA58CE" w:rsidRP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εὖ</w:t>
            </w:r>
            <w:proofErr w:type="spellEnd"/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:rsidR="00DA58CE" w:rsidRDefault="00DA58CE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58CE" w:rsidRPr="00472824" w:rsidRDefault="00DA58CE" w:rsidP="00DA58C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58CE" w:rsidRDefault="00DA58CE" w:rsidP="00DA58C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</w:rPr>
      </w:pPr>
      <w:r w:rsidRPr="00DA58CE">
        <w:rPr>
          <w:rFonts w:ascii="Times New Roman" w:hAnsi="Times New Roman" w:cs="Times New Roman"/>
          <w:color w:val="000000"/>
          <w:sz w:val="24"/>
          <w:szCs w:val="24"/>
        </w:rPr>
        <w:t>(μονάδες 2.5)</w:t>
      </w:r>
      <w:r w:rsidR="00FA682E" w:rsidRPr="00DA58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7266">
        <w:rPr>
          <w:rFonts w:ascii="Times New Roman" w:hAnsi="Times New Roman" w:cs="Times New Roman"/>
          <w:b/>
          <w:color w:val="000000"/>
          <w:sz w:val="24"/>
        </w:rPr>
        <w:t>(μ</w:t>
      </w:r>
      <w:r w:rsidRPr="00DA58CE">
        <w:rPr>
          <w:rFonts w:ascii="Times New Roman" w:hAnsi="Times New Roman" w:cs="Times New Roman"/>
          <w:b/>
          <w:color w:val="000000"/>
          <w:sz w:val="24"/>
        </w:rPr>
        <w:t>ονάδες 5</w:t>
      </w:r>
      <w:r w:rsidR="000A7266">
        <w:rPr>
          <w:rFonts w:ascii="Times New Roman" w:hAnsi="Times New Roman" w:cs="Times New Roman"/>
          <w:b/>
          <w:color w:val="000000"/>
          <w:sz w:val="24"/>
        </w:rPr>
        <w:t>)</w:t>
      </w:r>
    </w:p>
    <w:p w:rsidR="00FA682E" w:rsidRDefault="00DA58CE" w:rsidP="00DA58C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Γ2. Να σχηματίσετε</w:t>
      </w:r>
      <w:r w:rsidR="000A7266">
        <w:rPr>
          <w:rFonts w:ascii="Times New Roman" w:hAnsi="Times New Roman" w:cs="Times New Roman"/>
          <w:b/>
          <w:color w:val="000000"/>
          <w:sz w:val="24"/>
        </w:rPr>
        <w:t xml:space="preserve"> στον ακόλουθο πίνακα</w:t>
      </w:r>
      <w:r>
        <w:rPr>
          <w:rFonts w:ascii="Times New Roman" w:hAnsi="Times New Roman" w:cs="Times New Roman"/>
          <w:b/>
          <w:color w:val="000000"/>
          <w:sz w:val="24"/>
        </w:rPr>
        <w:t xml:space="preserve"> τους ζητούμενους τύπους των </w:t>
      </w:r>
      <w:r w:rsidR="00FA682E" w:rsidRPr="00DA58C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0A7266">
        <w:rPr>
          <w:rFonts w:ascii="Times New Roman" w:hAnsi="Times New Roman" w:cs="Times New Roman"/>
          <w:b/>
          <w:color w:val="000000"/>
          <w:sz w:val="24"/>
        </w:rPr>
        <w:t>ρημάτων στον χρόνο που βρίσκονται:</w:t>
      </w:r>
    </w:p>
    <w:tbl>
      <w:tblPr>
        <w:tblStyle w:val="a4"/>
        <w:tblW w:w="0" w:type="auto"/>
        <w:tblInd w:w="-318" w:type="dxa"/>
        <w:tblLook w:val="04A0"/>
      </w:tblPr>
      <w:tblGrid>
        <w:gridCol w:w="3545"/>
        <w:gridCol w:w="5295"/>
      </w:tblGrid>
      <w:tr w:rsidR="000A7266" w:rsidTr="000A7266">
        <w:tc>
          <w:tcPr>
            <w:tcW w:w="3545" w:type="dxa"/>
          </w:tcPr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ᾔσθοντο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β΄μέσος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αόριστος)</w:t>
            </w:r>
          </w:p>
        </w:tc>
        <w:tc>
          <w:tcPr>
            <w:tcW w:w="5295" w:type="dxa"/>
          </w:tcPr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υποτακτικής: 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προστακτικής: 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0A7266" w:rsidTr="000A7266">
        <w:tc>
          <w:tcPr>
            <w:tcW w:w="3545" w:type="dxa"/>
          </w:tcPr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ἀφίκετο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β΄μέσος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αόριστος)</w:t>
            </w:r>
          </w:p>
        </w:tc>
        <w:tc>
          <w:tcPr>
            <w:tcW w:w="5295" w:type="dxa"/>
          </w:tcPr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ευκτικής: ………………………………….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προστακτικής: 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0A7266" w:rsidTr="000A7266">
        <w:tc>
          <w:tcPr>
            <w:tcW w:w="3545" w:type="dxa"/>
          </w:tcPr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ἤνεγκε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β’ενεργητικός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αόριστος)</w:t>
            </w:r>
          </w:p>
        </w:tc>
        <w:tc>
          <w:tcPr>
            <w:tcW w:w="5295" w:type="dxa"/>
          </w:tcPr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γ΄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πληθυντικό ευκτικής: 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απαρέμφατο: 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A7266" w:rsidTr="000A7266">
        <w:tc>
          <w:tcPr>
            <w:tcW w:w="3545" w:type="dxa"/>
          </w:tcPr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γένηται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β΄μέσος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αόριστος)</w:t>
            </w:r>
          </w:p>
        </w:tc>
        <w:tc>
          <w:tcPr>
            <w:tcW w:w="5295" w:type="dxa"/>
          </w:tcPr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ευκτικής: 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β΄ενικό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προστακτικής: 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</w:tr>
      <w:tr w:rsidR="000A7266" w:rsidTr="000A7266">
        <w:tc>
          <w:tcPr>
            <w:tcW w:w="3545" w:type="dxa"/>
          </w:tcPr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ἐπιλάθωμαι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β΄μέσος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αόριστος)</w:t>
            </w:r>
          </w:p>
        </w:tc>
        <w:tc>
          <w:tcPr>
            <w:tcW w:w="5295" w:type="dxa"/>
          </w:tcPr>
          <w:p w:rsidR="000A7266" w:rsidRP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β΄</w:t>
            </w:r>
            <w:proofErr w:type="spellEnd"/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ενικό προστακτικής: 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0A7266" w:rsidRDefault="000A7266" w:rsidP="00DA58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απαρέμφατο: 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</w:tr>
    </w:tbl>
    <w:p w:rsidR="000A7266" w:rsidRDefault="000A7266" w:rsidP="00DA58C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7266" w:rsidRDefault="000A7266" w:rsidP="000A7266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(μονάδες 5)</w:t>
      </w:r>
    </w:p>
    <w:p w:rsidR="000A7266" w:rsidRDefault="000A7266" w:rsidP="000A7266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Μονάδες 10</w:t>
      </w:r>
    </w:p>
    <w:p w:rsidR="00924C0F" w:rsidRDefault="00924C0F" w:rsidP="00924C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Δ.1.  Να αναγνωρίσετε τον συντακτικό ρόλο των υπογραμμισμένων τύπων του κειμένου: </w:t>
      </w:r>
      <w:proofErr w:type="spellStart"/>
      <w:r w:rsidRPr="00924C0F">
        <w:rPr>
          <w:rFonts w:ascii="Times New Roman" w:hAnsi="Times New Roman" w:cs="Times New Roman"/>
          <w:color w:val="000000"/>
          <w:sz w:val="24"/>
          <w:szCs w:val="24"/>
        </w:rPr>
        <w:t>ἐλήλυθα</w:t>
      </w:r>
      <w:proofErr w:type="spellEnd"/>
      <w:r w:rsidRPr="00924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4C0F">
        <w:rPr>
          <w:rFonts w:ascii="Times New Roman" w:hAnsi="Times New Roman" w:cs="Times New Roman"/>
          <w:color w:val="000000"/>
          <w:sz w:val="24"/>
          <w:szCs w:val="24"/>
        </w:rPr>
        <w:t>στρατεύειν</w:t>
      </w:r>
      <w:proofErr w:type="spellEnd"/>
      <w:r w:rsidRPr="00924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4C0F">
        <w:rPr>
          <w:rFonts w:ascii="Times New Roman" w:hAnsi="Times New Roman" w:cs="Times New Roman"/>
          <w:color w:val="000000"/>
          <w:sz w:val="24"/>
          <w:szCs w:val="24"/>
        </w:rPr>
        <w:t>αὐτῷ</w:t>
      </w:r>
      <w:proofErr w:type="spellEnd"/>
      <w:r w:rsidRPr="00924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4C0F">
        <w:rPr>
          <w:rFonts w:ascii="Times New Roman" w:hAnsi="Times New Roman" w:cs="Times New Roman"/>
          <w:color w:val="000000"/>
          <w:sz w:val="24"/>
          <w:szCs w:val="24"/>
        </w:rPr>
        <w:t>βοηθεῖν</w:t>
      </w:r>
      <w:proofErr w:type="spellEnd"/>
      <w:r w:rsidRPr="00924C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4C0F">
        <w:rPr>
          <w:rFonts w:ascii="Times New Roman" w:hAnsi="Times New Roman" w:cs="Times New Roman"/>
          <w:color w:val="000000"/>
          <w:sz w:val="24"/>
          <w:szCs w:val="24"/>
        </w:rPr>
        <w:t>ἐλπίδων</w:t>
      </w:r>
      <w:proofErr w:type="spellEnd"/>
      <w:r w:rsidRPr="00924C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4C0F" w:rsidRDefault="00924C0F" w:rsidP="00924C0F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(μονάδες 5)</w:t>
      </w:r>
    </w:p>
    <w:p w:rsidR="00924C0F" w:rsidRDefault="00924C0F" w:rsidP="00924C0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C0F">
        <w:rPr>
          <w:rFonts w:ascii="Times New Roman" w:hAnsi="Times New Roman" w:cs="Times New Roman"/>
          <w:b/>
          <w:color w:val="000000"/>
          <w:sz w:val="24"/>
          <w:szCs w:val="24"/>
        </w:rPr>
        <w:t>Δ.2. Να αναγνωρίσετε το είδος και τον συντακτικό ρόλο των ακόλουθων προτάσεων:</w:t>
      </w:r>
    </w:p>
    <w:p w:rsidR="00924C0F" w:rsidRDefault="00924C0F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ὡς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ἔχοι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ὅτι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ἡ πόλις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ἐπιστέλλει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24C0F">
        <w:rPr>
          <w:rStyle w:val="fontstyle01"/>
          <w:rFonts w:ascii="Times New Roman" w:hAnsi="Times New Roman" w:cs="Times New Roman"/>
        </w:rPr>
        <w:t>αὐτῷ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24C0F">
        <w:rPr>
          <w:rStyle w:val="fontstyle01"/>
          <w:rFonts w:ascii="Times New Roman" w:hAnsi="Times New Roman" w:cs="Times New Roman"/>
        </w:rPr>
        <w:t>βοηθεῖν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ὡς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τάχιστα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τῇ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πατρίδι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»</w:t>
      </w:r>
    </w:p>
    <w:p w:rsidR="00924C0F" w:rsidRDefault="00924C0F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οἵ</w:t>
      </w:r>
      <w:r>
        <w:rPr>
          <w:rStyle w:val="fontstyle01"/>
          <w:rFonts w:ascii="Times New Roman" w:hAnsi="Times New Roman" w:cs="Times New Roman"/>
          <w:b w:val="0"/>
        </w:rPr>
        <w:t>ων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τιμῶν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οἵων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ἐλπίδων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</w:rPr>
        <w:t>ἀπεστερεῖτο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»</w:t>
      </w:r>
    </w:p>
    <w:p w:rsidR="00924C0F" w:rsidRDefault="00924C0F" w:rsidP="00924C0F">
      <w:pPr>
        <w:spacing w:line="360" w:lineRule="auto"/>
        <w:jc w:val="both"/>
        <w:rPr>
          <w:rStyle w:val="fontstyle2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lastRenderedPageBreak/>
        <w:t>«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ὅτι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ἀναγκαῖον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εἴη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βοηθεῖν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τῇ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πατρίδι</w:t>
      </w:r>
      <w:proofErr w:type="spellEnd"/>
      <w:r>
        <w:rPr>
          <w:rStyle w:val="fontstyle21"/>
          <w:rFonts w:ascii="Times New Roman" w:hAnsi="Times New Roman" w:cs="Times New Roman"/>
          <w:b w:val="0"/>
        </w:rPr>
        <w:t>»</w:t>
      </w:r>
    </w:p>
    <w:p w:rsidR="00924C0F" w:rsidRDefault="00924C0F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21"/>
          <w:rFonts w:ascii="Times New Roman" w:hAnsi="Times New Roman" w:cs="Times New Roman"/>
          <w:b w:val="0"/>
        </w:rPr>
        <w:t>«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ὧν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ὑμεῖς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δεῖσθε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»</w:t>
      </w:r>
    </w:p>
    <w:p w:rsidR="00924C0F" w:rsidRDefault="00924C0F" w:rsidP="00924C0F">
      <w:pPr>
        <w:spacing w:line="360" w:lineRule="auto"/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(μονάδες 5)</w:t>
      </w:r>
    </w:p>
    <w:p w:rsidR="00924C0F" w:rsidRPr="00924C0F" w:rsidRDefault="00924C0F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924C0F">
        <w:rPr>
          <w:rStyle w:val="fontstyle01"/>
          <w:rFonts w:ascii="Times New Roman" w:hAnsi="Times New Roman" w:cs="Times New Roman"/>
        </w:rPr>
        <w:t xml:space="preserve">Παρατήρηση για τη Γ΄ Λυκείου </w:t>
      </w:r>
    </w:p>
    <w:p w:rsidR="00924C0F" w:rsidRDefault="00924C0F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924C0F">
        <w:rPr>
          <w:rStyle w:val="fontstyle01"/>
          <w:rFonts w:ascii="Times New Roman" w:hAnsi="Times New Roman" w:cs="Times New Roman"/>
        </w:rPr>
        <w:t>Δ.2.α. Να αποδώσετε με δύο άλλους διαφορετικούς τρόπους τον πλάγιο λόγο. Πώς δικαιολογείται η επιλογή του ιστορικού να χρησιμοποιήσει τον συγκεκριμένο τύπο της μετοχής;</w:t>
      </w:r>
    </w:p>
    <w:p w:rsidR="00744763" w:rsidRPr="00744763" w:rsidRDefault="00744763" w:rsidP="00924C0F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44763">
        <w:rPr>
          <w:rStyle w:val="fontstyle01"/>
          <w:rFonts w:ascii="Times New Roman" w:hAnsi="Times New Roman" w:cs="Times New Roman"/>
          <w:b w:val="0"/>
        </w:rPr>
        <w:t xml:space="preserve">«Λακεδαιμόνιοι (…)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σαφῶς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ᾔσθοντο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τά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τε χρήματα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ἐληλυθότα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εἰς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τὴν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  <w:b w:val="0"/>
        </w:rPr>
        <w:t>Ἑλλάδα</w:t>
      </w:r>
      <w:proofErr w:type="spellEnd"/>
      <w:r w:rsidRPr="00744763">
        <w:rPr>
          <w:rStyle w:val="fontstyle01"/>
          <w:rFonts w:ascii="Times New Roman" w:hAnsi="Times New Roman" w:cs="Times New Roman"/>
          <w:b w:val="0"/>
        </w:rPr>
        <w:t>»</w:t>
      </w:r>
    </w:p>
    <w:p w:rsidR="00924C0F" w:rsidRPr="00744763" w:rsidRDefault="00744763" w:rsidP="00744763">
      <w:pPr>
        <w:spacing w:line="360" w:lineRule="auto"/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</w:rPr>
        <w:t xml:space="preserve"> </w:t>
      </w:r>
      <w:r w:rsidRPr="00744763">
        <w:rPr>
          <w:rStyle w:val="fontstyle01"/>
          <w:rFonts w:ascii="Times New Roman" w:hAnsi="Times New Roman" w:cs="Times New Roman"/>
          <w:b w:val="0"/>
        </w:rPr>
        <w:t>(μονάδες 2.5)</w:t>
      </w:r>
    </w:p>
    <w:p w:rsidR="00744763" w:rsidRDefault="00744763" w:rsidP="00744763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Δ2.β. Να αναλύσετε τη μετοχή σε ισοδύναμη δευτερεύουσα επιρρηματική πρόταση: </w:t>
      </w:r>
    </w:p>
    <w:p w:rsidR="00744763" w:rsidRDefault="00744763" w:rsidP="00744763">
      <w:pPr>
        <w:spacing w:line="360" w:lineRule="auto"/>
        <w:jc w:val="right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«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ἀλλὰ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πάλιν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πορεύσομαι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44763">
        <w:rPr>
          <w:rStyle w:val="fontstyle01"/>
          <w:rFonts w:ascii="Times New Roman" w:hAnsi="Times New Roman" w:cs="Times New Roman"/>
        </w:rPr>
        <w:t>πράξων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ὧν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ὑμεῖς</w:t>
      </w:r>
      <w:proofErr w:type="spellEnd"/>
      <w:r w:rsidRPr="001D3A2B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1D3A2B">
        <w:rPr>
          <w:rStyle w:val="fontstyle01"/>
          <w:rFonts w:ascii="Times New Roman" w:hAnsi="Times New Roman" w:cs="Times New Roman"/>
          <w:b w:val="0"/>
        </w:rPr>
        <w:t>δεῖσθε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»</w:t>
      </w:r>
      <w:r w:rsidRPr="001D3A2B">
        <w:rPr>
          <w:rStyle w:val="fontstyle01"/>
          <w:rFonts w:ascii="Times New Roman" w:hAnsi="Times New Roman" w:cs="Times New Roman"/>
          <w:b w:val="0"/>
        </w:rPr>
        <w:t>.</w:t>
      </w:r>
      <w:r>
        <w:rPr>
          <w:rStyle w:val="fontstyle01"/>
          <w:rFonts w:ascii="Times New Roman" w:hAnsi="Times New Roman" w:cs="Times New Roman"/>
          <w:b w:val="0"/>
        </w:rPr>
        <w:t xml:space="preserve">                                (μονάδες 2.5)</w:t>
      </w:r>
    </w:p>
    <w:p w:rsidR="00744763" w:rsidRPr="00744763" w:rsidRDefault="00744763" w:rsidP="00744763">
      <w:pPr>
        <w:spacing w:line="360" w:lineRule="auto"/>
        <w:jc w:val="right"/>
        <w:rPr>
          <w:rStyle w:val="fontstyle01"/>
          <w:rFonts w:ascii="Times New Roman" w:hAnsi="Times New Roman" w:cs="Times New Roman"/>
        </w:rPr>
      </w:pPr>
      <w:r w:rsidRPr="00744763">
        <w:rPr>
          <w:rStyle w:val="fontstyle01"/>
          <w:rFonts w:ascii="Times New Roman" w:hAnsi="Times New Roman" w:cs="Times New Roman"/>
        </w:rPr>
        <w:t xml:space="preserve">Μονάδες 5 </w:t>
      </w:r>
    </w:p>
    <w:p w:rsidR="00744763" w:rsidRDefault="00744763" w:rsidP="00744763">
      <w:pPr>
        <w:spacing w:line="360" w:lineRule="auto"/>
        <w:jc w:val="right"/>
        <w:rPr>
          <w:rStyle w:val="fontstyle01"/>
          <w:rFonts w:ascii="Times New Roman" w:hAnsi="Times New Roman" w:cs="Times New Roman"/>
          <w:b w:val="0"/>
        </w:rPr>
      </w:pPr>
    </w:p>
    <w:p w:rsidR="00924C0F" w:rsidRPr="00924C0F" w:rsidRDefault="00924C0F" w:rsidP="00924C0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24C0F" w:rsidRPr="00924C0F" w:rsidSect="00EA6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80" w:rsidRDefault="00594980" w:rsidP="005D63B6">
      <w:pPr>
        <w:spacing w:after="0" w:line="240" w:lineRule="auto"/>
      </w:pPr>
      <w:r>
        <w:separator/>
      </w:r>
    </w:p>
  </w:endnote>
  <w:endnote w:type="continuationSeparator" w:id="0">
    <w:p w:rsidR="00594980" w:rsidRDefault="00594980" w:rsidP="005D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ΘΕΜΑΤΟΓΡΑΦΙΑ Β΄&amp; Γ΄ΛΥΚΕΙΟΥ:Ε.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5D63B6">
        <w:rPr>
          <w:rFonts w:asciiTheme="majorHAnsi" w:hAnsiTheme="majorHAnsi"/>
          <w:noProof/>
        </w:rPr>
        <w:t>4</w:t>
      </w:r>
    </w:fldSimple>
  </w:p>
  <w:p w:rsidR="005D63B6" w:rsidRDefault="005D63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80" w:rsidRDefault="00594980" w:rsidP="005D63B6">
      <w:pPr>
        <w:spacing w:after="0" w:line="240" w:lineRule="auto"/>
      </w:pPr>
      <w:r>
        <w:separator/>
      </w:r>
    </w:p>
  </w:footnote>
  <w:footnote w:type="continuationSeparator" w:id="0">
    <w:p w:rsidR="00594980" w:rsidRDefault="00594980" w:rsidP="005D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B6" w:rsidRDefault="005D63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3B5"/>
    <w:multiLevelType w:val="hybridMultilevel"/>
    <w:tmpl w:val="4C722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539E"/>
    <w:multiLevelType w:val="hybridMultilevel"/>
    <w:tmpl w:val="AB8ED446"/>
    <w:lvl w:ilvl="0" w:tplc="E71A51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E5C33"/>
    <w:multiLevelType w:val="hybridMultilevel"/>
    <w:tmpl w:val="B5DC2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82E"/>
    <w:rsid w:val="000A7266"/>
    <w:rsid w:val="001D3A2B"/>
    <w:rsid w:val="00396693"/>
    <w:rsid w:val="00472824"/>
    <w:rsid w:val="00594980"/>
    <w:rsid w:val="005D63B6"/>
    <w:rsid w:val="00744763"/>
    <w:rsid w:val="00924C0F"/>
    <w:rsid w:val="00963044"/>
    <w:rsid w:val="00D3070D"/>
    <w:rsid w:val="00D66EEC"/>
    <w:rsid w:val="00D87D65"/>
    <w:rsid w:val="00DA58CE"/>
    <w:rsid w:val="00EA639D"/>
    <w:rsid w:val="00F47EB2"/>
    <w:rsid w:val="00FA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682E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682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682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7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D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D63B6"/>
  </w:style>
  <w:style w:type="paragraph" w:styleId="a6">
    <w:name w:val="footer"/>
    <w:basedOn w:val="a"/>
    <w:link w:val="Char0"/>
    <w:uiPriority w:val="99"/>
    <w:unhideWhenUsed/>
    <w:rsid w:val="005D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D63B6"/>
  </w:style>
  <w:style w:type="paragraph" w:styleId="a7">
    <w:name w:val="Balloon Text"/>
    <w:basedOn w:val="a"/>
    <w:link w:val="Char1"/>
    <w:uiPriority w:val="99"/>
    <w:semiHidden/>
    <w:unhideWhenUsed/>
    <w:rsid w:val="005D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D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-language.gr/greekLang/ancient_greek/tools/corpora/anthology/content.html?m=1&amp;t=4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reek-language.gr/greekLang/ancient_greek/tools/corpora/anthology/content.html?m=1&amp;t=4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2025-05-02T18:31:00Z</dcterms:created>
  <dcterms:modified xsi:type="dcterms:W3CDTF">2025-05-02T18:31:00Z</dcterms:modified>
</cp:coreProperties>
</file>