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Default="009232CC" w:rsidP="00136E63"/>
    <w:p w:rsidR="00136E63" w:rsidRPr="00136E63" w:rsidRDefault="00136E63" w:rsidP="00136E63">
      <w:pPr>
        <w:jc w:val="center"/>
        <w:rPr>
          <w:rFonts w:ascii="Times New Roman" w:hAnsi="Times New Roman" w:cs="Times New Roman"/>
          <w:b/>
          <w:color w:val="002060"/>
        </w:rPr>
      </w:pPr>
      <w:r w:rsidRPr="00136E63">
        <w:rPr>
          <w:rFonts w:ascii="Times New Roman" w:hAnsi="Times New Roman" w:cs="Times New Roman"/>
          <w:b/>
          <w:color w:val="002060"/>
        </w:rPr>
        <w:t>1</w:t>
      </w:r>
      <w:r w:rsidRPr="00136E63">
        <w:rPr>
          <w:rFonts w:ascii="Times New Roman" w:hAnsi="Times New Roman" w:cs="Times New Roman"/>
          <w:b/>
          <w:color w:val="002060"/>
          <w:vertAlign w:val="superscript"/>
        </w:rPr>
        <w:t>Ο</w:t>
      </w:r>
      <w:r w:rsidRPr="00136E63">
        <w:rPr>
          <w:rFonts w:ascii="Times New Roman" w:hAnsi="Times New Roman" w:cs="Times New Roman"/>
          <w:b/>
          <w:color w:val="002060"/>
        </w:rPr>
        <w:t xml:space="preserve"> ΑΔΙΔΑΚΤΟ ΚΕΙΜΕΝΟ </w:t>
      </w:r>
    </w:p>
    <w:p w:rsidR="00136E63" w:rsidRPr="00136E63" w:rsidRDefault="00136E63" w:rsidP="00136E63">
      <w:pPr>
        <w:jc w:val="center"/>
        <w:rPr>
          <w:rFonts w:ascii="Times New Roman" w:hAnsi="Times New Roman" w:cs="Times New Roman"/>
          <w:b/>
        </w:rPr>
      </w:pPr>
      <w:r w:rsidRPr="00136E63">
        <w:rPr>
          <w:rFonts w:ascii="Times New Roman" w:hAnsi="Times New Roman" w:cs="Times New Roman"/>
          <w:b/>
        </w:rPr>
        <w:t xml:space="preserve">Δημοσθένης, Κατ’ </w:t>
      </w:r>
      <w:proofErr w:type="spellStart"/>
      <w:r w:rsidRPr="00136E63">
        <w:rPr>
          <w:rFonts w:ascii="Times New Roman" w:hAnsi="Times New Roman" w:cs="Times New Roman"/>
          <w:b/>
        </w:rPr>
        <w:t>Ἀ</w:t>
      </w:r>
      <w:r w:rsidR="005D36DA">
        <w:rPr>
          <w:rFonts w:ascii="Times New Roman" w:hAnsi="Times New Roman" w:cs="Times New Roman"/>
          <w:b/>
        </w:rPr>
        <w:t>ριστογείτονος</w:t>
      </w:r>
      <w:proofErr w:type="spellEnd"/>
      <w:r w:rsidR="005D36DA">
        <w:rPr>
          <w:rFonts w:ascii="Times New Roman" w:hAnsi="Times New Roman" w:cs="Times New Roman"/>
          <w:b/>
        </w:rPr>
        <w:t xml:space="preserve"> A΄ §§15-17</w:t>
      </w:r>
    </w:p>
    <w:p w:rsidR="00136E63" w:rsidRPr="00136E63" w:rsidRDefault="00136E63" w:rsidP="00136E63">
      <w:pPr>
        <w:jc w:val="center"/>
        <w:rPr>
          <w:rFonts w:ascii="Times New Roman" w:hAnsi="Times New Roman" w:cs="Times New Roman"/>
        </w:rPr>
      </w:pPr>
      <w:r w:rsidRPr="00136E63">
        <w:rPr>
          <w:rFonts w:ascii="Times New Roman" w:hAnsi="Times New Roman" w:cs="Times New Roman"/>
        </w:rPr>
        <w:t>(</w:t>
      </w:r>
      <w:proofErr w:type="spellStart"/>
      <w:r w:rsidRPr="00136E63">
        <w:rPr>
          <w:rFonts w:ascii="Times New Roman" w:hAnsi="Times New Roman" w:cs="Times New Roman"/>
          <w:i/>
        </w:rPr>
        <w:t>έκδ</w:t>
      </w:r>
      <w:proofErr w:type="spellEnd"/>
      <w:r w:rsidRPr="00136E63">
        <w:rPr>
          <w:rFonts w:ascii="Times New Roman" w:hAnsi="Times New Roman" w:cs="Times New Roman"/>
          <w:i/>
        </w:rPr>
        <w:t xml:space="preserve">. </w:t>
      </w:r>
      <w:proofErr w:type="spellStart"/>
      <w:r w:rsidRPr="00136E63">
        <w:rPr>
          <w:rFonts w:ascii="Times New Roman" w:hAnsi="Times New Roman" w:cs="Times New Roman"/>
          <w:i/>
        </w:rPr>
        <w:t>τουButcher</w:t>
      </w:r>
      <w:proofErr w:type="spellEnd"/>
      <w:r w:rsidRPr="00136E63">
        <w:rPr>
          <w:rFonts w:ascii="Times New Roman" w:hAnsi="Times New Roman" w:cs="Times New Roman"/>
          <w:i/>
        </w:rPr>
        <w:t xml:space="preserve">, S.H. Οξφόρδη: </w:t>
      </w:r>
      <w:proofErr w:type="spellStart"/>
      <w:r w:rsidRPr="00136E63">
        <w:rPr>
          <w:rFonts w:ascii="Times New Roman" w:hAnsi="Times New Roman" w:cs="Times New Roman"/>
          <w:i/>
        </w:rPr>
        <w:t>ClarendonPress</w:t>
      </w:r>
      <w:proofErr w:type="spellEnd"/>
      <w:r w:rsidRPr="00136E63">
        <w:rPr>
          <w:rFonts w:ascii="Times New Roman" w:hAnsi="Times New Roman" w:cs="Times New Roman"/>
          <w:i/>
        </w:rPr>
        <w:t>, 1907, ανατ. 1966</w:t>
      </w:r>
      <w:r w:rsidRPr="00136E63">
        <w:rPr>
          <w:rFonts w:ascii="Times New Roman" w:hAnsi="Times New Roman" w:cs="Times New Roman"/>
        </w:rPr>
        <w:t>)</w:t>
      </w:r>
    </w:p>
    <w:p w:rsidR="00136E63" w:rsidRPr="00136E63" w:rsidRDefault="00136E63" w:rsidP="00136E63">
      <w:pPr>
        <w:jc w:val="both"/>
        <w:rPr>
          <w:rFonts w:ascii="Times New Roman" w:hAnsi="Times New Roman" w:cs="Times New Roman"/>
        </w:rPr>
      </w:pPr>
      <w:r w:rsidRPr="00136E63">
        <w:rPr>
          <w:rFonts w:ascii="Times New Roman" w:hAnsi="Times New Roman" w:cs="Times New Roman"/>
        </w:rPr>
        <w:t xml:space="preserve">Στον λόγο αυτό ο Αριστογείτονας κατηγορείται ότι, αν και οφειλέτης προς το κράτος, ασκεί κανονικά τα πολιτικά του δικαιώματα ενώπιον της Εκκλησίας. Αφού επισημάνθηκε η ευθύνη των δικαστών να διατηρήσουν με την απόφασή τους την αξιοπιστία και το κύρος τους, καθώς η ενοχή του κατηγορουμένου είχε ήδη </w:t>
      </w:r>
      <w:proofErr w:type="spellStart"/>
      <w:r w:rsidRPr="00136E63">
        <w:rPr>
          <w:rFonts w:ascii="Times New Roman" w:hAnsi="Times New Roman" w:cs="Times New Roman"/>
        </w:rPr>
        <w:t>αποδειχτεί,ο</w:t>
      </w:r>
      <w:proofErr w:type="spellEnd"/>
      <w:r w:rsidRPr="00136E63">
        <w:rPr>
          <w:rFonts w:ascii="Times New Roman" w:hAnsi="Times New Roman" w:cs="Times New Roman"/>
        </w:rPr>
        <w:t xml:space="preserve"> ομιλητής εκθέτει τη στάση του Αριστογείτονα απέναντι στους νόμους της πόλεως.</w:t>
      </w:r>
    </w:p>
    <w:p w:rsidR="005D36DA" w:rsidRDefault="00136E63" w:rsidP="00136E63">
      <w:pPr>
        <w:spacing w:line="360" w:lineRule="auto"/>
        <w:jc w:val="both"/>
        <w:rPr>
          <w:rFonts w:ascii="Times New Roman" w:hAnsi="Times New Roman" w:cs="Times New Roman"/>
          <w:sz w:val="24"/>
          <w:szCs w:val="24"/>
        </w:rPr>
      </w:pPr>
      <w:proofErr w:type="spellStart"/>
      <w:r w:rsidRPr="00136E63">
        <w:rPr>
          <w:rFonts w:ascii="Times New Roman" w:hAnsi="Times New Roman" w:cs="Times New Roman"/>
          <w:sz w:val="24"/>
          <w:szCs w:val="24"/>
        </w:rPr>
        <w:t>Ἅπας</w:t>
      </w:r>
      <w:proofErr w:type="spellEnd"/>
      <w:r w:rsidRPr="00136E63">
        <w:rPr>
          <w:rFonts w:ascii="Times New Roman" w:hAnsi="Times New Roman" w:cs="Times New Roman"/>
          <w:sz w:val="24"/>
          <w:szCs w:val="24"/>
        </w:rPr>
        <w:t xml:space="preserve"> ὁ </w:t>
      </w:r>
      <w:proofErr w:type="spellStart"/>
      <w:r w:rsidRPr="00136E63">
        <w:rPr>
          <w:rFonts w:ascii="Times New Roman" w:hAnsi="Times New Roman" w:cs="Times New Roman"/>
          <w:sz w:val="24"/>
          <w:szCs w:val="24"/>
        </w:rPr>
        <w:t>τῶν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ἀνθρώπων</w:t>
      </w:r>
      <w:proofErr w:type="spellEnd"/>
      <w:r w:rsidRPr="00136E63">
        <w:rPr>
          <w:rFonts w:ascii="Times New Roman" w:hAnsi="Times New Roman" w:cs="Times New Roman"/>
          <w:sz w:val="24"/>
          <w:szCs w:val="24"/>
        </w:rPr>
        <w:t xml:space="preserve"> βίος, ὦ </w:t>
      </w:r>
      <w:proofErr w:type="spellStart"/>
      <w:r w:rsidRPr="00136E63">
        <w:rPr>
          <w:rFonts w:ascii="Times New Roman" w:hAnsi="Times New Roman" w:cs="Times New Roman"/>
          <w:sz w:val="24"/>
          <w:szCs w:val="24"/>
        </w:rPr>
        <w:t>ἄνδρες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Ἀθηναῖοι</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κἂν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μεγάλην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πόλιν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οἰκῶσι</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κἂν</w:t>
      </w:r>
      <w:proofErr w:type="spellEnd"/>
      <w:r w:rsidRPr="00136E63">
        <w:rPr>
          <w:rFonts w:ascii="Times New Roman" w:hAnsi="Times New Roman" w:cs="Times New Roman"/>
          <w:sz w:val="24"/>
          <w:szCs w:val="24"/>
        </w:rPr>
        <w:t xml:space="preserve"> μικράν, φύσει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νόμοις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διοικεῖται</w:t>
      </w:r>
      <w:proofErr w:type="spellEnd"/>
      <w:r w:rsidRPr="00136E63">
        <w:rPr>
          <w:rFonts w:ascii="Times New Roman" w:hAnsi="Times New Roman" w:cs="Times New Roman"/>
          <w:sz w:val="24"/>
          <w:szCs w:val="24"/>
        </w:rPr>
        <w:t xml:space="preserve">. Τούτων δ’ ἡ </w:t>
      </w:r>
      <w:proofErr w:type="spellStart"/>
      <w:r w:rsidRPr="00136E63">
        <w:rPr>
          <w:rFonts w:ascii="Times New Roman" w:hAnsi="Times New Roman" w:cs="Times New Roman"/>
          <w:sz w:val="24"/>
          <w:szCs w:val="24"/>
        </w:rPr>
        <w:t>μὲν</w:t>
      </w:r>
      <w:proofErr w:type="spellEnd"/>
      <w:r w:rsidRPr="00136E63">
        <w:rPr>
          <w:rFonts w:ascii="Times New Roman" w:hAnsi="Times New Roman" w:cs="Times New Roman"/>
          <w:sz w:val="24"/>
          <w:szCs w:val="24"/>
        </w:rPr>
        <w:t xml:space="preserve"> φύσις </w:t>
      </w:r>
      <w:proofErr w:type="spellStart"/>
      <w:r w:rsidRPr="00136E63">
        <w:rPr>
          <w:rFonts w:ascii="Times New Roman" w:hAnsi="Times New Roman" w:cs="Times New Roman"/>
          <w:sz w:val="24"/>
          <w:szCs w:val="24"/>
        </w:rPr>
        <w:t>ἐστὶν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ἄτακτον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κατ’ </w:t>
      </w:r>
      <w:proofErr w:type="spellStart"/>
      <w:r w:rsidRPr="00136E63">
        <w:rPr>
          <w:rFonts w:ascii="Times New Roman" w:hAnsi="Times New Roman" w:cs="Times New Roman"/>
          <w:sz w:val="24"/>
          <w:szCs w:val="24"/>
        </w:rPr>
        <w:t>ἄνδρ</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ἴδιον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τοῦ</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ἔχοντος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οἱ</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δὲ</w:t>
      </w:r>
      <w:proofErr w:type="spellEnd"/>
      <w:r w:rsidRPr="00136E63">
        <w:rPr>
          <w:rFonts w:ascii="Times New Roman" w:hAnsi="Times New Roman" w:cs="Times New Roman"/>
          <w:sz w:val="24"/>
          <w:szCs w:val="24"/>
        </w:rPr>
        <w:t xml:space="preserve"> νόμοι </w:t>
      </w:r>
      <w:proofErr w:type="spellStart"/>
      <w:r w:rsidRPr="00136E63">
        <w:rPr>
          <w:rFonts w:ascii="Times New Roman" w:hAnsi="Times New Roman" w:cs="Times New Roman"/>
          <w:sz w:val="24"/>
          <w:szCs w:val="24"/>
        </w:rPr>
        <w:t>κοινὸν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τεταγμένον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ταὐτὸ</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πᾶσιν</w:t>
      </w:r>
      <w:proofErr w:type="spellEnd"/>
      <w:r w:rsidRPr="00136E63">
        <w:rPr>
          <w:rFonts w:ascii="Times New Roman" w:hAnsi="Times New Roman" w:cs="Times New Roman"/>
          <w:sz w:val="24"/>
          <w:szCs w:val="24"/>
        </w:rPr>
        <w:t xml:space="preserve">. Ἡ </w:t>
      </w:r>
      <w:proofErr w:type="spellStart"/>
      <w:r w:rsidRPr="00136E63">
        <w:rPr>
          <w:rFonts w:ascii="Times New Roman" w:hAnsi="Times New Roman" w:cs="Times New Roman"/>
          <w:sz w:val="24"/>
          <w:szCs w:val="24"/>
        </w:rPr>
        <w:t>μὲν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οὖν</w:t>
      </w:r>
      <w:proofErr w:type="spellEnd"/>
      <w:r w:rsidRPr="00136E63">
        <w:rPr>
          <w:rFonts w:ascii="Times New Roman" w:hAnsi="Times New Roman" w:cs="Times New Roman"/>
          <w:sz w:val="24"/>
          <w:szCs w:val="24"/>
        </w:rPr>
        <w:t xml:space="preserve"> φύσις, </w:t>
      </w:r>
      <w:proofErr w:type="spellStart"/>
      <w:r w:rsidRPr="00136E63">
        <w:rPr>
          <w:rFonts w:ascii="Times New Roman" w:hAnsi="Times New Roman" w:cs="Times New Roman"/>
          <w:sz w:val="24"/>
          <w:szCs w:val="24"/>
        </w:rPr>
        <w:t>ἂν</w:t>
      </w:r>
      <w:proofErr w:type="spellEnd"/>
      <w:r w:rsidRPr="00136E63">
        <w:rPr>
          <w:rFonts w:ascii="Times New Roman" w:hAnsi="Times New Roman" w:cs="Times New Roman"/>
          <w:sz w:val="24"/>
          <w:szCs w:val="24"/>
        </w:rPr>
        <w:t xml:space="preserve"> ᾖ πονηρά, πολλάκις </w:t>
      </w:r>
      <w:proofErr w:type="spellStart"/>
      <w:r w:rsidRPr="00136E63">
        <w:rPr>
          <w:rFonts w:ascii="Times New Roman" w:hAnsi="Times New Roman" w:cs="Times New Roman"/>
          <w:sz w:val="24"/>
          <w:szCs w:val="24"/>
        </w:rPr>
        <w:t>φαῦλα</w:t>
      </w:r>
      <w:proofErr w:type="spellEnd"/>
      <w:r w:rsidRPr="00136E63">
        <w:rPr>
          <w:rFonts w:ascii="Times New Roman" w:hAnsi="Times New Roman" w:cs="Times New Roman"/>
          <w:sz w:val="24"/>
          <w:szCs w:val="24"/>
        </w:rPr>
        <w:t xml:space="preserve"> βούλεται· </w:t>
      </w:r>
      <w:proofErr w:type="spellStart"/>
      <w:r w:rsidRPr="00136E63">
        <w:rPr>
          <w:rFonts w:ascii="Times New Roman" w:hAnsi="Times New Roman" w:cs="Times New Roman"/>
          <w:sz w:val="24"/>
          <w:szCs w:val="24"/>
        </w:rPr>
        <w:t>διόπερ</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τοὺς</w:t>
      </w:r>
      <w:proofErr w:type="spellEnd"/>
      <w:r w:rsidRPr="00136E63">
        <w:rPr>
          <w:rFonts w:ascii="Times New Roman" w:hAnsi="Times New Roman" w:cs="Times New Roman"/>
          <w:sz w:val="24"/>
          <w:szCs w:val="24"/>
        </w:rPr>
        <w:t xml:space="preserve"> τοιούτους </w:t>
      </w:r>
      <w:proofErr w:type="spellStart"/>
      <w:r w:rsidRPr="00136E63">
        <w:rPr>
          <w:rFonts w:ascii="Times New Roman" w:hAnsi="Times New Roman" w:cs="Times New Roman"/>
          <w:sz w:val="24"/>
          <w:szCs w:val="24"/>
        </w:rPr>
        <w:t>ἐξαμαρτάνοντας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εὑρήσετε</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Οἱ</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δὲ</w:t>
      </w:r>
      <w:proofErr w:type="spellEnd"/>
      <w:r w:rsidRPr="00136E63">
        <w:rPr>
          <w:rFonts w:ascii="Times New Roman" w:hAnsi="Times New Roman" w:cs="Times New Roman"/>
          <w:sz w:val="24"/>
          <w:szCs w:val="24"/>
        </w:rPr>
        <w:t xml:space="preserve"> νόμοι </w:t>
      </w:r>
      <w:proofErr w:type="spellStart"/>
      <w:r w:rsidRPr="00136E63">
        <w:rPr>
          <w:rFonts w:ascii="Times New Roman" w:hAnsi="Times New Roman" w:cs="Times New Roman"/>
          <w:sz w:val="24"/>
          <w:szCs w:val="24"/>
        </w:rPr>
        <w:t>τὸ</w:t>
      </w:r>
      <w:proofErr w:type="spellEnd"/>
      <w:r w:rsidRPr="00136E63">
        <w:rPr>
          <w:rFonts w:ascii="Times New Roman" w:hAnsi="Times New Roman" w:cs="Times New Roman"/>
          <w:sz w:val="24"/>
          <w:szCs w:val="24"/>
        </w:rPr>
        <w:t xml:space="preserve"> δίκαιον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τὸ</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καλὸν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τὸ</w:t>
      </w:r>
      <w:proofErr w:type="spellEnd"/>
      <w:r w:rsidRPr="00136E63">
        <w:rPr>
          <w:rFonts w:ascii="Times New Roman" w:hAnsi="Times New Roman" w:cs="Times New Roman"/>
          <w:sz w:val="24"/>
          <w:szCs w:val="24"/>
        </w:rPr>
        <w:t xml:space="preserve"> συμφέρον βούλονται,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τοῦτο</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ζητοῦσιν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ἐπειδὰν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εὑρεθῇ</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κοινὸν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τοῦτο</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πρόσταγμ</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ἀπεδείχθη</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πᾶσιν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ἴσον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ὅμοιον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τοῦτ</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ἔστι</w:t>
      </w:r>
      <w:proofErr w:type="spellEnd"/>
      <w:r w:rsidRPr="00136E63">
        <w:rPr>
          <w:rFonts w:ascii="Times New Roman" w:hAnsi="Times New Roman" w:cs="Times New Roman"/>
          <w:sz w:val="24"/>
          <w:szCs w:val="24"/>
        </w:rPr>
        <w:t xml:space="preserve"> νόμος. ᾯ </w:t>
      </w:r>
      <w:proofErr w:type="spellStart"/>
      <w:r w:rsidRPr="00136E63">
        <w:rPr>
          <w:rFonts w:ascii="Times New Roman" w:hAnsi="Times New Roman" w:cs="Times New Roman"/>
          <w:sz w:val="24"/>
          <w:szCs w:val="24"/>
        </w:rPr>
        <w:t>πάντας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πείθεσθαι</w:t>
      </w:r>
      <w:proofErr w:type="spellEnd"/>
      <w:r w:rsidRPr="00136E63">
        <w:rPr>
          <w:rFonts w:ascii="Times New Roman" w:hAnsi="Times New Roman" w:cs="Times New Roman"/>
          <w:sz w:val="24"/>
          <w:szCs w:val="24"/>
        </w:rPr>
        <w:t xml:space="preserve"> προσήκει </w:t>
      </w:r>
      <w:proofErr w:type="spellStart"/>
      <w:r w:rsidRPr="00136E63">
        <w:rPr>
          <w:rFonts w:ascii="Times New Roman" w:hAnsi="Times New Roman" w:cs="Times New Roman"/>
          <w:sz w:val="24"/>
          <w:szCs w:val="24"/>
        </w:rPr>
        <w:t>διὰ</w:t>
      </w:r>
      <w:proofErr w:type="spellEnd"/>
      <w:r w:rsidRPr="00136E63">
        <w:rPr>
          <w:rFonts w:ascii="Times New Roman" w:hAnsi="Times New Roman" w:cs="Times New Roman"/>
          <w:sz w:val="24"/>
          <w:szCs w:val="24"/>
        </w:rPr>
        <w:t xml:space="preserve"> πολλά,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μάλισθ</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ὅτι</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πᾶς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ἐστι</w:t>
      </w:r>
      <w:proofErr w:type="spellEnd"/>
      <w:r w:rsidRPr="00136E63">
        <w:rPr>
          <w:rFonts w:ascii="Times New Roman" w:hAnsi="Times New Roman" w:cs="Times New Roman"/>
          <w:sz w:val="24"/>
          <w:szCs w:val="24"/>
        </w:rPr>
        <w:t xml:space="preserve"> νόμος </w:t>
      </w:r>
      <w:proofErr w:type="spellStart"/>
      <w:r w:rsidRPr="00136E63">
        <w:rPr>
          <w:rFonts w:ascii="Times New Roman" w:hAnsi="Times New Roman" w:cs="Times New Roman"/>
          <w:sz w:val="24"/>
          <w:szCs w:val="24"/>
        </w:rPr>
        <w:t>εὕρημα</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μὲν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δῶρον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θεῶν</w:t>
      </w:r>
      <w:proofErr w:type="spellEnd"/>
      <w:r w:rsidRPr="00136E63">
        <w:rPr>
          <w:rFonts w:ascii="Times New Roman" w:hAnsi="Times New Roman" w:cs="Times New Roman"/>
          <w:sz w:val="24"/>
          <w:szCs w:val="24"/>
        </w:rPr>
        <w:t xml:space="preserve">, δόγμα δ’ </w:t>
      </w:r>
      <w:proofErr w:type="spellStart"/>
      <w:r w:rsidRPr="00136E63">
        <w:rPr>
          <w:rFonts w:ascii="Times New Roman" w:hAnsi="Times New Roman" w:cs="Times New Roman"/>
          <w:sz w:val="24"/>
          <w:szCs w:val="24"/>
        </w:rPr>
        <w:t>ἀνθρώπων</w:t>
      </w:r>
      <w:proofErr w:type="spellEnd"/>
      <w:r w:rsidRPr="00136E63">
        <w:rPr>
          <w:rFonts w:ascii="Times New Roman" w:hAnsi="Times New Roman" w:cs="Times New Roman"/>
          <w:sz w:val="24"/>
          <w:szCs w:val="24"/>
        </w:rPr>
        <w:t xml:space="preserve"> φρονίμων, </w:t>
      </w:r>
      <w:proofErr w:type="spellStart"/>
      <w:r w:rsidRPr="00136E63">
        <w:rPr>
          <w:rFonts w:ascii="Times New Roman" w:hAnsi="Times New Roman" w:cs="Times New Roman"/>
          <w:sz w:val="24"/>
          <w:szCs w:val="24"/>
        </w:rPr>
        <w:t>ἐπανόρθωμα</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δὲ</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τῶν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ἑκουσίων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καὶ</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ἀκουσίων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ἁμαρτημάτων</w:t>
      </w:r>
      <w:proofErr w:type="spellEnd"/>
      <w:r w:rsidRPr="00136E63">
        <w:rPr>
          <w:rFonts w:ascii="Times New Roman" w:hAnsi="Times New Roman" w:cs="Times New Roman"/>
          <w:sz w:val="24"/>
          <w:szCs w:val="24"/>
        </w:rPr>
        <w:t xml:space="preserve">, πόλεως </w:t>
      </w:r>
      <w:proofErr w:type="spellStart"/>
      <w:r w:rsidRPr="00136E63">
        <w:rPr>
          <w:rFonts w:ascii="Times New Roman" w:hAnsi="Times New Roman" w:cs="Times New Roman"/>
          <w:sz w:val="24"/>
          <w:szCs w:val="24"/>
        </w:rPr>
        <w:t>δὲ</w:t>
      </w:r>
      <w:proofErr w:type="spellEnd"/>
      <w:r w:rsidRPr="00136E63">
        <w:rPr>
          <w:rFonts w:ascii="Times New Roman" w:hAnsi="Times New Roman" w:cs="Times New Roman"/>
          <w:sz w:val="24"/>
          <w:szCs w:val="24"/>
        </w:rPr>
        <w:t xml:space="preserve"> συνθήκη κοινή, καθ’ </w:t>
      </w:r>
      <w:proofErr w:type="spellStart"/>
      <w:r w:rsidRPr="00136E63">
        <w:rPr>
          <w:rFonts w:ascii="Times New Roman" w:hAnsi="Times New Roman" w:cs="Times New Roman"/>
          <w:sz w:val="24"/>
          <w:szCs w:val="24"/>
        </w:rPr>
        <w:t>ἣν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πᾶσι</w:t>
      </w:r>
      <w:proofErr w:type="spellEnd"/>
      <w:r w:rsidRPr="00136E63">
        <w:rPr>
          <w:rFonts w:ascii="Times New Roman" w:hAnsi="Times New Roman" w:cs="Times New Roman"/>
          <w:sz w:val="24"/>
          <w:szCs w:val="24"/>
        </w:rPr>
        <w:t xml:space="preserve"> προσήκει </w:t>
      </w:r>
      <w:proofErr w:type="spellStart"/>
      <w:r w:rsidRPr="00136E63">
        <w:rPr>
          <w:rFonts w:ascii="Times New Roman" w:hAnsi="Times New Roman" w:cs="Times New Roman"/>
          <w:sz w:val="24"/>
          <w:szCs w:val="24"/>
        </w:rPr>
        <w:t>ζῆν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τοῖς</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ἐν</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τῇ</w:t>
      </w:r>
      <w:proofErr w:type="spellEnd"/>
      <w:r w:rsidRPr="00136E63">
        <w:rPr>
          <w:rFonts w:ascii="Times New Roman" w:hAnsi="Times New Roman" w:cs="Times New Roman"/>
          <w:sz w:val="24"/>
          <w:szCs w:val="24"/>
        </w:rPr>
        <w:t xml:space="preserve"> </w:t>
      </w:r>
      <w:proofErr w:type="spellStart"/>
      <w:r w:rsidRPr="00136E63">
        <w:rPr>
          <w:rFonts w:ascii="Times New Roman" w:hAnsi="Times New Roman" w:cs="Times New Roman"/>
          <w:sz w:val="24"/>
          <w:szCs w:val="24"/>
        </w:rPr>
        <w:t>πόλει</w:t>
      </w:r>
      <w:proofErr w:type="spellEnd"/>
      <w:r w:rsidRPr="00136E63">
        <w:rPr>
          <w:rFonts w:ascii="Times New Roman" w:hAnsi="Times New Roman" w:cs="Times New Roman"/>
          <w:sz w:val="24"/>
          <w:szCs w:val="24"/>
        </w:rPr>
        <w:t xml:space="preserve">. </w:t>
      </w:r>
    </w:p>
    <w:p w:rsidR="00136E63" w:rsidRDefault="00136E63" w:rsidP="00136E63">
      <w:pPr>
        <w:spacing w:line="360" w:lineRule="auto"/>
        <w:jc w:val="both"/>
        <w:rPr>
          <w:rFonts w:ascii="Times New Roman" w:hAnsi="Times New Roman" w:cs="Times New Roman"/>
          <w:b/>
          <w:sz w:val="24"/>
          <w:szCs w:val="24"/>
        </w:rPr>
      </w:pPr>
      <w:r w:rsidRPr="00136E63">
        <w:rPr>
          <w:rFonts w:ascii="Times New Roman" w:hAnsi="Times New Roman" w:cs="Times New Roman"/>
          <w:b/>
          <w:sz w:val="24"/>
          <w:szCs w:val="24"/>
        </w:rPr>
        <w:t xml:space="preserve">Λεξιλόγιο </w:t>
      </w:r>
    </w:p>
    <w:p w:rsidR="00136E63" w:rsidRPr="005D36DA" w:rsidRDefault="00136E63" w:rsidP="00136E63">
      <w:pPr>
        <w:jc w:val="both"/>
        <w:rPr>
          <w:rFonts w:ascii="Times New Roman" w:hAnsi="Times New Roman" w:cs="Times New Roman"/>
          <w:sz w:val="24"/>
          <w:szCs w:val="24"/>
        </w:rPr>
      </w:pPr>
      <w:proofErr w:type="spellStart"/>
      <w:r w:rsidRPr="005D36DA">
        <w:rPr>
          <w:rFonts w:ascii="Times New Roman" w:hAnsi="Times New Roman" w:cs="Times New Roman"/>
          <w:sz w:val="24"/>
          <w:szCs w:val="24"/>
        </w:rPr>
        <w:t>τὸ</w:t>
      </w:r>
      <w:proofErr w:type="spellEnd"/>
      <w:r w:rsidRPr="005D36DA">
        <w:rPr>
          <w:rFonts w:ascii="Times New Roman" w:hAnsi="Times New Roman" w:cs="Times New Roman"/>
          <w:sz w:val="24"/>
          <w:szCs w:val="24"/>
        </w:rPr>
        <w:t xml:space="preserve"> δόγμα: η γνώμη, η απόφαση </w:t>
      </w:r>
    </w:p>
    <w:p w:rsidR="005D36DA" w:rsidRDefault="005D36DA" w:rsidP="00136E63">
      <w:pPr>
        <w:jc w:val="both"/>
        <w:rPr>
          <w:rFonts w:ascii="Times New Roman" w:hAnsi="Times New Roman" w:cs="Times New Roman"/>
          <w:b/>
          <w:sz w:val="24"/>
          <w:szCs w:val="24"/>
        </w:rPr>
      </w:pPr>
      <w:r w:rsidRPr="005D36DA">
        <w:rPr>
          <w:rFonts w:ascii="Times New Roman" w:hAnsi="Times New Roman" w:cs="Times New Roman"/>
          <w:b/>
          <w:sz w:val="24"/>
          <w:szCs w:val="24"/>
        </w:rPr>
        <w:t xml:space="preserve">Μετάφραση </w:t>
      </w:r>
    </w:p>
    <w:p w:rsidR="005D36DA" w:rsidRPr="003C49B9" w:rsidRDefault="005D36DA" w:rsidP="00136E63">
      <w:pPr>
        <w:jc w:val="both"/>
        <w:rPr>
          <w:rFonts w:ascii="Times New Roman" w:hAnsi="Times New Roman" w:cs="Times New Roman"/>
          <w:sz w:val="24"/>
          <w:szCs w:val="24"/>
        </w:rPr>
      </w:pPr>
      <w:r w:rsidRPr="003C49B9">
        <w:rPr>
          <w:rFonts w:ascii="Times New Roman" w:hAnsi="Times New Roman" w:cs="Times New Roman"/>
          <w:sz w:val="24"/>
          <w:szCs w:val="24"/>
        </w:rPr>
        <w:t xml:space="preserve">Όλη η ζωή των ανθρώπων, Αθηναίοι, είτε αυτοί κατοικούν σε μεγάλη πόλη είτε σε μικρή, κυβερνάται από τη φύση και τους νόμους. Από τα προηγούμενα η φύση είναι απρόβλεπτη και χαρακτηρίζει κάθε άνθρωπο που τη διαθέτει, ενώ οι νόμοι είναι κοινοί και προβλέψιμοι και οι ίδιοι για όλους. Η φύση, αφενός, αν είναι φαύλη, πολλές φορές θέλει το </w:t>
      </w:r>
      <w:proofErr w:type="spellStart"/>
      <w:r w:rsidRPr="003C49B9">
        <w:rPr>
          <w:rFonts w:ascii="Times New Roman" w:hAnsi="Times New Roman" w:cs="Times New Roman"/>
          <w:sz w:val="24"/>
          <w:szCs w:val="24"/>
        </w:rPr>
        <w:t>κακό∙</w:t>
      </w:r>
      <w:proofErr w:type="spellEnd"/>
      <w:r w:rsidRPr="003C49B9">
        <w:rPr>
          <w:rFonts w:ascii="Times New Roman" w:hAnsi="Times New Roman" w:cs="Times New Roman"/>
          <w:sz w:val="24"/>
          <w:szCs w:val="24"/>
        </w:rPr>
        <w:t xml:space="preserve"> για αυτό θα δείτε ότι οι άνθρωποι με τέτοια φύση κάνουν λάθη. Οι νόμοι, αφετέρου, θέλουν τη δικαιοσύνη και την αρετή και το ωφέλιμο και αυτό επιδιώκουν, και όταν αυτό βρεθεί, προβάλλεται ως γενικός κανόνας, που ισχύει εξίσου και με όμοιο τρόπο για όλους, και αυτό είναι ο νόμος. Σε αυτόν αρμόζει </w:t>
      </w:r>
      <w:r w:rsidR="003C49B9" w:rsidRPr="003C49B9">
        <w:rPr>
          <w:rFonts w:ascii="Times New Roman" w:hAnsi="Times New Roman" w:cs="Times New Roman"/>
          <w:sz w:val="24"/>
          <w:szCs w:val="24"/>
        </w:rPr>
        <w:t xml:space="preserve">να υπακούουν όλοι για πολλούς λόγους, και κυρίως επειδή κάθε νόμος είναι θεϊκή ανακάλυψη και δωρεά, τρόπος σκέψης των συνετών ανθρώπων, διόρθωση των εκούσιων και ακούσιων λαθών, κοινή συμφωνία της πόλης, σύμφωνα με την οποία ταιριάζει να ζουν όλοι. </w:t>
      </w:r>
    </w:p>
    <w:p w:rsidR="005D36DA" w:rsidRDefault="005D36DA" w:rsidP="00136E63">
      <w:pPr>
        <w:jc w:val="both"/>
        <w:rPr>
          <w:rFonts w:ascii="Times New Roman" w:eastAsia="Arial Unicode MS" w:hAnsi="Times New Roman" w:cs="Times New Roman"/>
          <w:color w:val="333333"/>
          <w:sz w:val="24"/>
          <w:szCs w:val="24"/>
          <w:shd w:val="clear" w:color="auto" w:fill="FFFFFF"/>
        </w:rPr>
      </w:pPr>
      <w:r w:rsidRPr="005D36DA">
        <w:rPr>
          <w:rFonts w:ascii="Times New Roman" w:eastAsia="Arial Unicode MS" w:hAnsi="Times New Roman" w:cs="Times New Roman"/>
          <w:color w:val="333333"/>
          <w:sz w:val="24"/>
          <w:szCs w:val="24"/>
          <w:shd w:val="clear" w:color="auto" w:fill="FFFFFF"/>
        </w:rPr>
        <w:lastRenderedPageBreak/>
        <w:t xml:space="preserve">συνετών ανθρώπων, διόρθωση των εκούσιων και ακούσιων λαθών, κοινή συμφωνία της πόλης, σύμφωνα με την οποία αρμόζει να ζουν όλοι οι πολίτες. </w:t>
      </w:r>
    </w:p>
    <w:p w:rsidR="0051729C" w:rsidRPr="005D36DA" w:rsidRDefault="0051729C" w:rsidP="00136E63">
      <w:pPr>
        <w:jc w:val="both"/>
        <w:rPr>
          <w:rFonts w:ascii="Times New Roman" w:hAnsi="Times New Roman" w:cs="Times New Roman"/>
          <w:sz w:val="24"/>
          <w:szCs w:val="24"/>
        </w:rPr>
      </w:pPr>
    </w:p>
    <w:tbl>
      <w:tblPr>
        <w:tblStyle w:val="a4"/>
        <w:tblW w:w="0" w:type="auto"/>
        <w:tblLook w:val="04A0"/>
      </w:tblPr>
      <w:tblGrid>
        <w:gridCol w:w="4261"/>
        <w:gridCol w:w="4261"/>
      </w:tblGrid>
      <w:tr w:rsidR="00136E63" w:rsidTr="00136E63">
        <w:tc>
          <w:tcPr>
            <w:tcW w:w="4261" w:type="dxa"/>
          </w:tcPr>
          <w:p w:rsidR="00136E63" w:rsidRPr="003C49B9" w:rsidRDefault="00136E63">
            <w:pPr>
              <w:jc w:val="both"/>
              <w:rPr>
                <w:rFonts w:ascii="Times New Roman" w:hAnsi="Times New Roman" w:cs="Times New Roman"/>
                <w:b/>
                <w:sz w:val="24"/>
                <w:szCs w:val="24"/>
              </w:rPr>
            </w:pPr>
            <w:r w:rsidRPr="003C49B9">
              <w:rPr>
                <w:rFonts w:ascii="Times New Roman" w:hAnsi="Times New Roman" w:cs="Times New Roman"/>
                <w:b/>
                <w:sz w:val="24"/>
                <w:szCs w:val="24"/>
              </w:rPr>
              <w:t>Πρωτότυπο κείμενο</w:t>
            </w:r>
          </w:p>
        </w:tc>
        <w:tc>
          <w:tcPr>
            <w:tcW w:w="4261" w:type="dxa"/>
          </w:tcPr>
          <w:p w:rsidR="00136E63" w:rsidRPr="003C49B9" w:rsidRDefault="003C49B9">
            <w:pPr>
              <w:jc w:val="both"/>
              <w:rPr>
                <w:rFonts w:ascii="Times New Roman" w:hAnsi="Times New Roman" w:cs="Times New Roman"/>
                <w:b/>
                <w:sz w:val="24"/>
                <w:szCs w:val="24"/>
              </w:rPr>
            </w:pPr>
            <w:r>
              <w:rPr>
                <w:rFonts w:ascii="Times New Roman" w:hAnsi="Times New Roman" w:cs="Times New Roman"/>
                <w:b/>
                <w:sz w:val="24"/>
                <w:szCs w:val="24"/>
              </w:rPr>
              <w:t xml:space="preserve">Απόδοση στη νέα </w:t>
            </w:r>
            <w:proofErr w:type="spellStart"/>
            <w:r>
              <w:rPr>
                <w:rFonts w:ascii="Times New Roman" w:hAnsi="Times New Roman" w:cs="Times New Roman"/>
                <w:b/>
                <w:sz w:val="24"/>
                <w:szCs w:val="24"/>
              </w:rPr>
              <w:t>ελληνικη</w:t>
            </w:r>
            <w:proofErr w:type="spellEnd"/>
          </w:p>
        </w:tc>
      </w:tr>
      <w:tr w:rsidR="00136E63" w:rsidTr="00136E63">
        <w:tc>
          <w:tcPr>
            <w:tcW w:w="4261" w:type="dxa"/>
          </w:tcPr>
          <w:p w:rsidR="00136E63" w:rsidRPr="00E23896" w:rsidRDefault="00E23896" w:rsidP="00E23896">
            <w:pPr>
              <w:jc w:val="both"/>
              <w:rPr>
                <w:rFonts w:ascii="Times New Roman" w:hAnsi="Times New Roman" w:cs="Times New Roman"/>
              </w:rPr>
            </w:pPr>
            <w:proofErr w:type="spellStart"/>
            <w:r w:rsidRPr="00E23896">
              <w:rPr>
                <w:rFonts w:ascii="Times New Roman" w:hAnsi="Times New Roman" w:cs="Times New Roman"/>
              </w:rPr>
              <w:t>Ἅπας</w:t>
            </w:r>
            <w:proofErr w:type="spellEnd"/>
            <w:r w:rsidRPr="00E23896">
              <w:rPr>
                <w:rFonts w:ascii="Times New Roman" w:hAnsi="Times New Roman" w:cs="Times New Roman"/>
              </w:rPr>
              <w:t xml:space="preserve"> ὁ </w:t>
            </w:r>
            <w:proofErr w:type="spellStart"/>
            <w:r w:rsidRPr="00E23896">
              <w:rPr>
                <w:rFonts w:ascii="Times New Roman" w:hAnsi="Times New Roman" w:cs="Times New Roman"/>
              </w:rPr>
              <w:t>τῶν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ἀνθρώπων</w:t>
            </w:r>
            <w:proofErr w:type="spellEnd"/>
            <w:r w:rsidRPr="00E23896">
              <w:rPr>
                <w:rFonts w:ascii="Times New Roman" w:hAnsi="Times New Roman" w:cs="Times New Roman"/>
              </w:rPr>
              <w:t xml:space="preserve"> βίος, ὦ </w:t>
            </w:r>
            <w:proofErr w:type="spellStart"/>
            <w:r w:rsidRPr="00E23896">
              <w:rPr>
                <w:rFonts w:ascii="Times New Roman" w:hAnsi="Times New Roman" w:cs="Times New Roman"/>
              </w:rPr>
              <w:t>ἄνδρες</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Ἀθηναῖοι</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κἂν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μεγάλην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πόλιν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οἰκῶσι</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κἂν</w:t>
            </w:r>
            <w:proofErr w:type="spellEnd"/>
            <w:r w:rsidRPr="00E23896">
              <w:rPr>
                <w:rFonts w:ascii="Times New Roman" w:hAnsi="Times New Roman" w:cs="Times New Roman"/>
              </w:rPr>
              <w:t xml:space="preserve"> μικράν, φύσει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νόμοις</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διοικεῖται</w:t>
            </w:r>
            <w:proofErr w:type="spellEnd"/>
            <w:r w:rsidRPr="00E23896">
              <w:rPr>
                <w:rFonts w:ascii="Times New Roman" w:hAnsi="Times New Roman" w:cs="Times New Roman"/>
              </w:rPr>
              <w:t>.</w:t>
            </w:r>
          </w:p>
        </w:tc>
        <w:tc>
          <w:tcPr>
            <w:tcW w:w="4261" w:type="dxa"/>
          </w:tcPr>
          <w:p w:rsidR="00136E63" w:rsidRPr="00E23896" w:rsidRDefault="00E23896" w:rsidP="00E23896">
            <w:pPr>
              <w:jc w:val="both"/>
              <w:rPr>
                <w:rFonts w:ascii="Times New Roman" w:hAnsi="Times New Roman" w:cs="Times New Roman"/>
                <w:sz w:val="24"/>
                <w:szCs w:val="24"/>
              </w:rPr>
            </w:pPr>
            <w:r w:rsidRPr="00E23896">
              <w:rPr>
                <w:rFonts w:ascii="Times New Roman" w:eastAsia="Arial Unicode MS" w:hAnsi="Times New Roman" w:cs="Times New Roman"/>
                <w:color w:val="333333"/>
                <w:shd w:val="clear" w:color="auto" w:fill="FFFFFF"/>
              </w:rPr>
              <w:t>Όλη η ζωή των ανθρώπων, Αθηναίοι, είτε αυτοί κατοικούν σε μεγάλη πόλη είτε σε μικρή, κυβερνάται από τη φύση και τους νόμους.</w:t>
            </w:r>
          </w:p>
        </w:tc>
      </w:tr>
      <w:tr w:rsidR="00E23896" w:rsidTr="00136E63">
        <w:tc>
          <w:tcPr>
            <w:tcW w:w="4261" w:type="dxa"/>
          </w:tcPr>
          <w:p w:rsidR="00E23896" w:rsidRPr="00E23896" w:rsidRDefault="00E23896" w:rsidP="00E23896">
            <w:pPr>
              <w:jc w:val="both"/>
              <w:rPr>
                <w:rFonts w:ascii="Times New Roman" w:hAnsi="Times New Roman" w:cs="Times New Roman"/>
              </w:rPr>
            </w:pPr>
            <w:r w:rsidRPr="00E23896">
              <w:rPr>
                <w:rFonts w:ascii="Times New Roman" w:hAnsi="Times New Roman" w:cs="Times New Roman"/>
              </w:rPr>
              <w:t xml:space="preserve">Τούτων δ’ ἡ </w:t>
            </w:r>
            <w:proofErr w:type="spellStart"/>
            <w:r w:rsidRPr="00E23896">
              <w:rPr>
                <w:rFonts w:ascii="Times New Roman" w:hAnsi="Times New Roman" w:cs="Times New Roman"/>
              </w:rPr>
              <w:t>μὲν</w:t>
            </w:r>
            <w:proofErr w:type="spellEnd"/>
            <w:r w:rsidRPr="00E23896">
              <w:rPr>
                <w:rFonts w:ascii="Times New Roman" w:hAnsi="Times New Roman" w:cs="Times New Roman"/>
              </w:rPr>
              <w:t xml:space="preserve"> φύσις </w:t>
            </w:r>
            <w:proofErr w:type="spellStart"/>
            <w:r w:rsidRPr="00E23896">
              <w:rPr>
                <w:rFonts w:ascii="Times New Roman" w:hAnsi="Times New Roman" w:cs="Times New Roman"/>
              </w:rPr>
              <w:t>ἐστὶν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ἄτακτον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κατ’ </w:t>
            </w:r>
            <w:proofErr w:type="spellStart"/>
            <w:r w:rsidRPr="00E23896">
              <w:rPr>
                <w:rFonts w:ascii="Times New Roman" w:hAnsi="Times New Roman" w:cs="Times New Roman"/>
              </w:rPr>
              <w:t>ἄνδρ</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ἴδιον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τοῦ</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ἔχοντος</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οἱ</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δὲ</w:t>
            </w:r>
            <w:proofErr w:type="spellEnd"/>
            <w:r w:rsidRPr="00E23896">
              <w:rPr>
                <w:rFonts w:ascii="Times New Roman" w:hAnsi="Times New Roman" w:cs="Times New Roman"/>
              </w:rPr>
              <w:t xml:space="preserve"> νόμοι </w:t>
            </w:r>
            <w:proofErr w:type="spellStart"/>
            <w:r w:rsidRPr="00E23896">
              <w:rPr>
                <w:rFonts w:ascii="Times New Roman" w:hAnsi="Times New Roman" w:cs="Times New Roman"/>
              </w:rPr>
              <w:t>κοινὸν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τεταγμένον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ταὐτὸ</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πᾶσιν</w:t>
            </w:r>
            <w:proofErr w:type="spellEnd"/>
            <w:r w:rsidRPr="00E23896">
              <w:rPr>
                <w:rFonts w:ascii="Times New Roman" w:hAnsi="Times New Roman" w:cs="Times New Roman"/>
              </w:rPr>
              <w:t>.</w:t>
            </w:r>
          </w:p>
        </w:tc>
        <w:tc>
          <w:tcPr>
            <w:tcW w:w="4261" w:type="dxa"/>
          </w:tcPr>
          <w:p w:rsidR="00E23896" w:rsidRPr="00E23896" w:rsidRDefault="00E23896" w:rsidP="00E23896">
            <w:pPr>
              <w:jc w:val="both"/>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Από τα προηγούμενα η φύση είναι απρόβλεπτη και χαρακτηρίζει κάθε άνθρωπο που τη διαθέτει, ενώ οι νόμοι είναι κοινοί και προβλέψιμοι και οι ίδιοι για όλους.</w:t>
            </w:r>
          </w:p>
        </w:tc>
      </w:tr>
      <w:tr w:rsidR="00E23896" w:rsidTr="00136E63">
        <w:tc>
          <w:tcPr>
            <w:tcW w:w="4261" w:type="dxa"/>
          </w:tcPr>
          <w:p w:rsidR="00E23896" w:rsidRPr="00E23896" w:rsidRDefault="00E23896" w:rsidP="00E23896">
            <w:pPr>
              <w:jc w:val="both"/>
              <w:rPr>
                <w:rFonts w:ascii="Times New Roman" w:hAnsi="Times New Roman" w:cs="Times New Roman"/>
              </w:rPr>
            </w:pPr>
            <w:r w:rsidRPr="00E23896">
              <w:rPr>
                <w:rFonts w:ascii="Times New Roman" w:hAnsi="Times New Roman" w:cs="Times New Roman"/>
              </w:rPr>
              <w:t xml:space="preserve">Ἡ </w:t>
            </w:r>
            <w:proofErr w:type="spellStart"/>
            <w:r w:rsidRPr="00E23896">
              <w:rPr>
                <w:rFonts w:ascii="Times New Roman" w:hAnsi="Times New Roman" w:cs="Times New Roman"/>
              </w:rPr>
              <w:t>μὲν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οὖν</w:t>
            </w:r>
            <w:proofErr w:type="spellEnd"/>
            <w:r w:rsidRPr="00E23896">
              <w:rPr>
                <w:rFonts w:ascii="Times New Roman" w:hAnsi="Times New Roman" w:cs="Times New Roman"/>
              </w:rPr>
              <w:t xml:space="preserve"> φύσις, </w:t>
            </w:r>
            <w:proofErr w:type="spellStart"/>
            <w:r w:rsidRPr="00E23896">
              <w:rPr>
                <w:rFonts w:ascii="Times New Roman" w:hAnsi="Times New Roman" w:cs="Times New Roman"/>
              </w:rPr>
              <w:t>ἂν</w:t>
            </w:r>
            <w:proofErr w:type="spellEnd"/>
            <w:r w:rsidRPr="00E23896">
              <w:rPr>
                <w:rFonts w:ascii="Times New Roman" w:hAnsi="Times New Roman" w:cs="Times New Roman"/>
              </w:rPr>
              <w:t xml:space="preserve"> ᾖ πονηρά, πολλάκις </w:t>
            </w:r>
            <w:proofErr w:type="spellStart"/>
            <w:r w:rsidRPr="00E23896">
              <w:rPr>
                <w:rFonts w:ascii="Times New Roman" w:hAnsi="Times New Roman" w:cs="Times New Roman"/>
              </w:rPr>
              <w:t>φαῦλα</w:t>
            </w:r>
            <w:proofErr w:type="spellEnd"/>
            <w:r w:rsidRPr="00E23896">
              <w:rPr>
                <w:rFonts w:ascii="Times New Roman" w:hAnsi="Times New Roman" w:cs="Times New Roman"/>
              </w:rPr>
              <w:t xml:space="preserve"> βούλεται·</w:t>
            </w:r>
          </w:p>
        </w:tc>
        <w:tc>
          <w:tcPr>
            <w:tcW w:w="4261" w:type="dxa"/>
          </w:tcPr>
          <w:p w:rsidR="00E23896" w:rsidRPr="00E23896" w:rsidRDefault="00E23896" w:rsidP="00E23896">
            <w:pPr>
              <w:jc w:val="both"/>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 xml:space="preserve">Η φύση, αφενός, αν είναι φαύλη, πολλές φορές θέλει το κακό· </w:t>
            </w:r>
          </w:p>
        </w:tc>
      </w:tr>
      <w:tr w:rsidR="00E23896" w:rsidTr="00136E63">
        <w:tc>
          <w:tcPr>
            <w:tcW w:w="4261" w:type="dxa"/>
          </w:tcPr>
          <w:p w:rsidR="00E23896" w:rsidRPr="00E23896" w:rsidRDefault="00E23896" w:rsidP="00E23896">
            <w:pPr>
              <w:jc w:val="both"/>
              <w:rPr>
                <w:rFonts w:ascii="Times New Roman" w:hAnsi="Times New Roman" w:cs="Times New Roman"/>
              </w:rPr>
            </w:pPr>
            <w:proofErr w:type="spellStart"/>
            <w:r w:rsidRPr="00E23896">
              <w:rPr>
                <w:rFonts w:ascii="Times New Roman" w:hAnsi="Times New Roman" w:cs="Times New Roman"/>
              </w:rPr>
              <w:t>διόπερ</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τοὺς</w:t>
            </w:r>
            <w:proofErr w:type="spellEnd"/>
            <w:r w:rsidRPr="00E23896">
              <w:rPr>
                <w:rFonts w:ascii="Times New Roman" w:hAnsi="Times New Roman" w:cs="Times New Roman"/>
              </w:rPr>
              <w:t xml:space="preserve"> τοιούτους </w:t>
            </w:r>
            <w:proofErr w:type="spellStart"/>
            <w:r w:rsidRPr="00E23896">
              <w:rPr>
                <w:rFonts w:ascii="Times New Roman" w:hAnsi="Times New Roman" w:cs="Times New Roman"/>
              </w:rPr>
              <w:t>ἐξαμαρτάνοντας</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εὑρήσετε</w:t>
            </w:r>
            <w:proofErr w:type="spellEnd"/>
            <w:r w:rsidRPr="00E23896">
              <w:rPr>
                <w:rFonts w:ascii="Times New Roman" w:hAnsi="Times New Roman" w:cs="Times New Roman"/>
              </w:rPr>
              <w:t>.</w:t>
            </w:r>
          </w:p>
        </w:tc>
        <w:tc>
          <w:tcPr>
            <w:tcW w:w="4261" w:type="dxa"/>
          </w:tcPr>
          <w:p w:rsidR="00E23896" w:rsidRPr="00E23896" w:rsidRDefault="00E23896" w:rsidP="00E23896">
            <w:pPr>
              <w:jc w:val="both"/>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για αυτό θα δείτε ότι άνθρωποι με τέτοια φύση κάνουν λάθη.</w:t>
            </w:r>
          </w:p>
        </w:tc>
      </w:tr>
      <w:tr w:rsidR="00E23896" w:rsidTr="00136E63">
        <w:tc>
          <w:tcPr>
            <w:tcW w:w="4261" w:type="dxa"/>
          </w:tcPr>
          <w:p w:rsidR="00E23896" w:rsidRPr="00E23896" w:rsidRDefault="00E23896" w:rsidP="00E23896">
            <w:pPr>
              <w:jc w:val="both"/>
              <w:rPr>
                <w:rFonts w:ascii="Times New Roman" w:hAnsi="Times New Roman" w:cs="Times New Roman"/>
              </w:rPr>
            </w:pPr>
            <w:proofErr w:type="spellStart"/>
            <w:r w:rsidRPr="00E23896">
              <w:rPr>
                <w:rFonts w:ascii="Times New Roman" w:hAnsi="Times New Roman" w:cs="Times New Roman"/>
              </w:rPr>
              <w:t>Οἱ</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δὲ</w:t>
            </w:r>
            <w:proofErr w:type="spellEnd"/>
            <w:r w:rsidRPr="00E23896">
              <w:rPr>
                <w:rFonts w:ascii="Times New Roman" w:hAnsi="Times New Roman" w:cs="Times New Roman"/>
              </w:rPr>
              <w:t xml:space="preserve"> νόμοι </w:t>
            </w:r>
            <w:proofErr w:type="spellStart"/>
            <w:r w:rsidRPr="00E23896">
              <w:rPr>
                <w:rFonts w:ascii="Times New Roman" w:hAnsi="Times New Roman" w:cs="Times New Roman"/>
              </w:rPr>
              <w:t>τὸ</w:t>
            </w:r>
            <w:proofErr w:type="spellEnd"/>
            <w:r w:rsidRPr="00E23896">
              <w:rPr>
                <w:rFonts w:ascii="Times New Roman" w:hAnsi="Times New Roman" w:cs="Times New Roman"/>
              </w:rPr>
              <w:t xml:space="preserve"> δίκαιον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τὸ</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καλὸν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τὸ</w:t>
            </w:r>
            <w:proofErr w:type="spellEnd"/>
            <w:r w:rsidRPr="00E23896">
              <w:rPr>
                <w:rFonts w:ascii="Times New Roman" w:hAnsi="Times New Roman" w:cs="Times New Roman"/>
              </w:rPr>
              <w:t xml:space="preserve"> συμφέρον βούλονται,</w:t>
            </w:r>
          </w:p>
        </w:tc>
        <w:tc>
          <w:tcPr>
            <w:tcW w:w="4261" w:type="dxa"/>
          </w:tcPr>
          <w:p w:rsidR="00E23896" w:rsidRPr="00E23896" w:rsidRDefault="00E23896" w:rsidP="00E23896">
            <w:pPr>
              <w:jc w:val="both"/>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Οι νόμοι, αφετέρου, θέλουν τη δικαιοσύνη και την αρετή και το ωφέλιμο,</w:t>
            </w:r>
          </w:p>
        </w:tc>
      </w:tr>
      <w:tr w:rsidR="00E23896" w:rsidTr="00136E63">
        <w:tc>
          <w:tcPr>
            <w:tcW w:w="4261" w:type="dxa"/>
          </w:tcPr>
          <w:p w:rsidR="00E23896" w:rsidRPr="00E23896" w:rsidRDefault="00E23896" w:rsidP="00E23896">
            <w:pPr>
              <w:jc w:val="both"/>
              <w:rPr>
                <w:rFonts w:ascii="Times New Roman" w:hAnsi="Times New Roman" w:cs="Times New Roman"/>
              </w:rPr>
            </w:pP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τοῦτο</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ζητοῦσιν</w:t>
            </w:r>
            <w:proofErr w:type="spellEnd"/>
            <w:r w:rsidRPr="00E23896">
              <w:rPr>
                <w:rFonts w:ascii="Times New Roman" w:hAnsi="Times New Roman" w:cs="Times New Roman"/>
              </w:rPr>
              <w:t>,</w:t>
            </w:r>
          </w:p>
        </w:tc>
        <w:tc>
          <w:tcPr>
            <w:tcW w:w="4261" w:type="dxa"/>
          </w:tcPr>
          <w:p w:rsidR="00E23896" w:rsidRPr="00E23896" w:rsidRDefault="00E23896" w:rsidP="00E23896">
            <w:pPr>
              <w:jc w:val="both"/>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και αυτό επιδιώκουν</w:t>
            </w:r>
            <w:r>
              <w:rPr>
                <w:rFonts w:ascii="Times New Roman" w:eastAsia="Arial Unicode MS" w:hAnsi="Times New Roman" w:cs="Times New Roman"/>
                <w:color w:val="333333"/>
                <w:shd w:val="clear" w:color="auto" w:fill="FFFFFF"/>
              </w:rPr>
              <w:t>,</w:t>
            </w:r>
          </w:p>
        </w:tc>
      </w:tr>
      <w:tr w:rsidR="00E23896" w:rsidTr="00136E63">
        <w:tc>
          <w:tcPr>
            <w:tcW w:w="4261" w:type="dxa"/>
          </w:tcPr>
          <w:p w:rsidR="00E23896" w:rsidRPr="00E23896" w:rsidRDefault="00E23896" w:rsidP="00E23896">
            <w:pPr>
              <w:jc w:val="both"/>
              <w:rPr>
                <w:rFonts w:ascii="Times New Roman" w:hAnsi="Times New Roman" w:cs="Times New Roman"/>
              </w:rPr>
            </w:pP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ἐπειδὰν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εὑρεθῇ</w:t>
            </w:r>
            <w:proofErr w:type="spellEnd"/>
            <w:r w:rsidRPr="00E23896">
              <w:rPr>
                <w:rFonts w:ascii="Times New Roman" w:hAnsi="Times New Roman" w:cs="Times New Roman"/>
              </w:rPr>
              <w:t>,</w:t>
            </w:r>
          </w:p>
        </w:tc>
        <w:tc>
          <w:tcPr>
            <w:tcW w:w="4261" w:type="dxa"/>
          </w:tcPr>
          <w:p w:rsidR="00E23896" w:rsidRPr="00E23896" w:rsidRDefault="00E23896" w:rsidP="00E23896">
            <w:pPr>
              <w:jc w:val="both"/>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και όταν αυτό βρεθεί,</w:t>
            </w:r>
          </w:p>
        </w:tc>
      </w:tr>
      <w:tr w:rsidR="00E23896" w:rsidTr="00136E63">
        <w:tc>
          <w:tcPr>
            <w:tcW w:w="4261" w:type="dxa"/>
          </w:tcPr>
          <w:p w:rsidR="00E23896" w:rsidRPr="00E23896" w:rsidRDefault="00E23896" w:rsidP="00E23896">
            <w:proofErr w:type="spellStart"/>
            <w:r w:rsidRPr="00E23896">
              <w:rPr>
                <w:rFonts w:ascii="Times New Roman" w:hAnsi="Times New Roman" w:cs="Times New Roman"/>
              </w:rPr>
              <w:t>κοινὸν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τοῦτο</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πρόσταγμ</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ἀπεδείχθη</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πᾶσιν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ἴσον</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ὅμοιον</w:t>
            </w:r>
            <w:proofErr w:type="spellEnd"/>
            <w:r w:rsidRPr="00E23896">
              <w:rPr>
                <w:rFonts w:ascii="Times New Roman" w:hAnsi="Times New Roman" w:cs="Times New Roman"/>
              </w:rPr>
              <w:t xml:space="preserve">, </w:t>
            </w:r>
          </w:p>
        </w:tc>
        <w:tc>
          <w:tcPr>
            <w:tcW w:w="4261" w:type="dxa"/>
          </w:tcPr>
          <w:p w:rsidR="00E23896" w:rsidRDefault="00E23896">
            <w:r w:rsidRPr="00E23896">
              <w:rPr>
                <w:rFonts w:ascii="Times New Roman" w:eastAsia="Arial Unicode MS" w:hAnsi="Times New Roman" w:cs="Times New Roman"/>
                <w:color w:val="333333"/>
                <w:shd w:val="clear" w:color="auto" w:fill="FFFFFF"/>
              </w:rPr>
              <w:t>προβάλλεται ως γενικός κανόνας, που ισχύει εξίσου και με όμοιο τρόπο για όλους,</w:t>
            </w:r>
          </w:p>
        </w:tc>
      </w:tr>
      <w:tr w:rsidR="00E23896" w:rsidTr="00136E63">
        <w:tc>
          <w:tcPr>
            <w:tcW w:w="4261" w:type="dxa"/>
          </w:tcPr>
          <w:p w:rsidR="00E23896" w:rsidRPr="00E23896" w:rsidRDefault="00E23896" w:rsidP="00E23896">
            <w:pPr>
              <w:rPr>
                <w:rFonts w:ascii="Times New Roman" w:hAnsi="Times New Roman" w:cs="Times New Roman"/>
              </w:rPr>
            </w:pPr>
            <w:proofErr w:type="spellStart"/>
            <w:r w:rsidRPr="00E23896">
              <w:rPr>
                <w:rFonts w:ascii="Times New Roman" w:hAnsi="Times New Roman" w:cs="Times New Roman"/>
              </w:rPr>
              <w:t>καὶ</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τοῦτ</w:t>
            </w:r>
            <w:proofErr w:type="spellEnd"/>
            <w:r w:rsidRPr="00E23896">
              <w:rPr>
                <w:rFonts w:ascii="Times New Roman" w:hAnsi="Times New Roman" w:cs="Times New Roman"/>
              </w:rPr>
              <w:t xml:space="preserve">’ </w:t>
            </w:r>
            <w:proofErr w:type="spellStart"/>
            <w:r w:rsidRPr="00E23896">
              <w:rPr>
                <w:rFonts w:ascii="Times New Roman" w:hAnsi="Times New Roman" w:cs="Times New Roman"/>
              </w:rPr>
              <w:t>ἔστι</w:t>
            </w:r>
            <w:proofErr w:type="spellEnd"/>
            <w:r w:rsidRPr="00E23896">
              <w:rPr>
                <w:rFonts w:ascii="Times New Roman" w:hAnsi="Times New Roman" w:cs="Times New Roman"/>
              </w:rPr>
              <w:t xml:space="preserve"> νόμος.</w:t>
            </w:r>
          </w:p>
        </w:tc>
        <w:tc>
          <w:tcPr>
            <w:tcW w:w="4261" w:type="dxa"/>
          </w:tcPr>
          <w:p w:rsidR="00E23896" w:rsidRDefault="00E23896">
            <w:r w:rsidRPr="00E23896">
              <w:rPr>
                <w:rFonts w:ascii="Times New Roman" w:eastAsia="Arial Unicode MS" w:hAnsi="Times New Roman" w:cs="Times New Roman"/>
                <w:color w:val="333333"/>
                <w:shd w:val="clear" w:color="auto" w:fill="FFFFFF"/>
              </w:rPr>
              <w:t>και αυτό είναι ο νόμος.</w:t>
            </w:r>
          </w:p>
        </w:tc>
      </w:tr>
      <w:tr w:rsidR="00E23896" w:rsidTr="00136E63">
        <w:tc>
          <w:tcPr>
            <w:tcW w:w="4261" w:type="dxa"/>
          </w:tcPr>
          <w:p w:rsidR="00E23896" w:rsidRPr="005D36DA" w:rsidRDefault="005D36DA" w:rsidP="005D36DA">
            <w:pPr>
              <w:jc w:val="both"/>
              <w:rPr>
                <w:rFonts w:ascii="Times New Roman" w:hAnsi="Times New Roman" w:cs="Times New Roman"/>
              </w:rPr>
            </w:pPr>
            <w:r w:rsidRPr="005D36DA">
              <w:rPr>
                <w:rFonts w:ascii="Times New Roman" w:hAnsi="Times New Roman" w:cs="Times New Roman"/>
              </w:rPr>
              <w:t xml:space="preserve">ᾯ </w:t>
            </w:r>
            <w:proofErr w:type="spellStart"/>
            <w:r w:rsidRPr="005D36DA">
              <w:rPr>
                <w:rFonts w:ascii="Times New Roman" w:hAnsi="Times New Roman" w:cs="Times New Roman"/>
              </w:rPr>
              <w:t>πάντας</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πείθεσθαι</w:t>
            </w:r>
            <w:proofErr w:type="spellEnd"/>
            <w:r w:rsidRPr="005D36DA">
              <w:rPr>
                <w:rFonts w:ascii="Times New Roman" w:hAnsi="Times New Roman" w:cs="Times New Roman"/>
              </w:rPr>
              <w:t xml:space="preserve"> προσήκει </w:t>
            </w:r>
            <w:proofErr w:type="spellStart"/>
            <w:r w:rsidRPr="005D36DA">
              <w:rPr>
                <w:rFonts w:ascii="Times New Roman" w:hAnsi="Times New Roman" w:cs="Times New Roman"/>
              </w:rPr>
              <w:t>διὰ</w:t>
            </w:r>
            <w:proofErr w:type="spellEnd"/>
            <w:r w:rsidRPr="005D36DA">
              <w:rPr>
                <w:rFonts w:ascii="Times New Roman" w:hAnsi="Times New Roman" w:cs="Times New Roman"/>
              </w:rPr>
              <w:t xml:space="preserve"> πολλά,</w:t>
            </w:r>
          </w:p>
        </w:tc>
        <w:tc>
          <w:tcPr>
            <w:tcW w:w="4261" w:type="dxa"/>
          </w:tcPr>
          <w:p w:rsidR="00E23896" w:rsidRPr="005D36DA" w:rsidRDefault="005D36DA" w:rsidP="005D36DA">
            <w:pPr>
              <w:jc w:val="both"/>
              <w:rPr>
                <w:rFonts w:ascii="Times New Roman" w:eastAsia="Arial Unicode MS" w:hAnsi="Times New Roman" w:cs="Times New Roman"/>
                <w:color w:val="333333"/>
                <w:shd w:val="clear" w:color="auto" w:fill="FFFFFF"/>
              </w:rPr>
            </w:pPr>
            <w:r w:rsidRPr="005D36DA">
              <w:rPr>
                <w:rFonts w:ascii="Times New Roman" w:eastAsia="Arial Unicode MS" w:hAnsi="Times New Roman" w:cs="Times New Roman"/>
                <w:color w:val="333333"/>
                <w:shd w:val="clear" w:color="auto" w:fill="FFFFFF"/>
              </w:rPr>
              <w:t>Σε αυτόν αρμόζει να υπακούουν όλοι για πολλούς λόγους,</w:t>
            </w:r>
          </w:p>
        </w:tc>
      </w:tr>
      <w:tr w:rsidR="00E23896" w:rsidTr="00136E63">
        <w:tc>
          <w:tcPr>
            <w:tcW w:w="4261" w:type="dxa"/>
          </w:tcPr>
          <w:p w:rsidR="00E23896" w:rsidRPr="005D36DA" w:rsidRDefault="005D36DA" w:rsidP="005D36DA">
            <w:pPr>
              <w:jc w:val="both"/>
              <w:rPr>
                <w:rFonts w:ascii="Times New Roman" w:hAnsi="Times New Roman" w:cs="Times New Roman"/>
              </w:rPr>
            </w:pPr>
            <w:proofErr w:type="spellStart"/>
            <w:r w:rsidRPr="005D36DA">
              <w:rPr>
                <w:rFonts w:ascii="Times New Roman" w:hAnsi="Times New Roman" w:cs="Times New Roman"/>
              </w:rPr>
              <w:t>καὶ</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μάλισθ</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ὅτι</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πᾶς</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ἐστι</w:t>
            </w:r>
            <w:proofErr w:type="spellEnd"/>
            <w:r w:rsidRPr="005D36DA">
              <w:rPr>
                <w:rFonts w:ascii="Times New Roman" w:hAnsi="Times New Roman" w:cs="Times New Roman"/>
              </w:rPr>
              <w:t xml:space="preserve"> νόμος </w:t>
            </w:r>
            <w:proofErr w:type="spellStart"/>
            <w:r w:rsidRPr="005D36DA">
              <w:rPr>
                <w:rFonts w:ascii="Times New Roman" w:hAnsi="Times New Roman" w:cs="Times New Roman"/>
              </w:rPr>
              <w:t>εὕρημα</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μὲν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καὶ</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δῶρον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θεῶν</w:t>
            </w:r>
            <w:proofErr w:type="spellEnd"/>
            <w:r w:rsidRPr="005D36DA">
              <w:rPr>
                <w:rFonts w:ascii="Times New Roman" w:hAnsi="Times New Roman" w:cs="Times New Roman"/>
              </w:rPr>
              <w:t xml:space="preserve">, δόγμα δ’ </w:t>
            </w:r>
            <w:proofErr w:type="spellStart"/>
            <w:r w:rsidRPr="005D36DA">
              <w:rPr>
                <w:rFonts w:ascii="Times New Roman" w:hAnsi="Times New Roman" w:cs="Times New Roman"/>
              </w:rPr>
              <w:t>ἀνθρώπων</w:t>
            </w:r>
            <w:proofErr w:type="spellEnd"/>
            <w:r w:rsidRPr="005D36DA">
              <w:rPr>
                <w:rFonts w:ascii="Times New Roman" w:hAnsi="Times New Roman" w:cs="Times New Roman"/>
              </w:rPr>
              <w:t xml:space="preserve"> φρονίμων, </w:t>
            </w:r>
            <w:proofErr w:type="spellStart"/>
            <w:r w:rsidRPr="005D36DA">
              <w:rPr>
                <w:rFonts w:ascii="Times New Roman" w:hAnsi="Times New Roman" w:cs="Times New Roman"/>
              </w:rPr>
              <w:t>ἐπανόρθωμα</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δὲ</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τῶν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ἑκουσίων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καὶ</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ἀκουσίων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ἁμαρτημάτων</w:t>
            </w:r>
            <w:proofErr w:type="spellEnd"/>
            <w:r w:rsidRPr="005D36DA">
              <w:rPr>
                <w:rFonts w:ascii="Times New Roman" w:hAnsi="Times New Roman" w:cs="Times New Roman"/>
              </w:rPr>
              <w:t xml:space="preserve">, πόλεως </w:t>
            </w:r>
            <w:proofErr w:type="spellStart"/>
            <w:r w:rsidRPr="005D36DA">
              <w:rPr>
                <w:rFonts w:ascii="Times New Roman" w:hAnsi="Times New Roman" w:cs="Times New Roman"/>
              </w:rPr>
              <w:t>δὲ</w:t>
            </w:r>
            <w:proofErr w:type="spellEnd"/>
            <w:r w:rsidRPr="005D36DA">
              <w:rPr>
                <w:rFonts w:ascii="Times New Roman" w:hAnsi="Times New Roman" w:cs="Times New Roman"/>
              </w:rPr>
              <w:t xml:space="preserve"> συνθήκη κοινή</w:t>
            </w:r>
          </w:p>
        </w:tc>
        <w:tc>
          <w:tcPr>
            <w:tcW w:w="4261" w:type="dxa"/>
          </w:tcPr>
          <w:p w:rsidR="00E23896" w:rsidRPr="005D36DA" w:rsidRDefault="005D36DA" w:rsidP="005D36DA">
            <w:pPr>
              <w:jc w:val="both"/>
              <w:rPr>
                <w:rFonts w:ascii="Times New Roman" w:eastAsia="Arial Unicode MS" w:hAnsi="Times New Roman" w:cs="Times New Roman"/>
                <w:color w:val="333333"/>
                <w:shd w:val="clear" w:color="auto" w:fill="FFFFFF"/>
              </w:rPr>
            </w:pPr>
            <w:r w:rsidRPr="005D36DA">
              <w:rPr>
                <w:rFonts w:ascii="Times New Roman" w:eastAsia="Arial Unicode MS" w:hAnsi="Times New Roman" w:cs="Times New Roman"/>
                <w:color w:val="333333"/>
                <w:shd w:val="clear" w:color="auto" w:fill="FFFFFF"/>
              </w:rPr>
              <w:t>και κυρίως επειδή κάθε νόμος είναι θεϊκή ανακάλυψη και δωρεά, τρόπος σκέψης των συνετών ανθρώπων, διόρθωση των εκούσιων και ακούσιων λαθών, κοινή συμφωνία της πόλης,</w:t>
            </w:r>
          </w:p>
        </w:tc>
      </w:tr>
      <w:tr w:rsidR="00E23896" w:rsidTr="00136E63">
        <w:tc>
          <w:tcPr>
            <w:tcW w:w="4261" w:type="dxa"/>
          </w:tcPr>
          <w:p w:rsidR="00E23896" w:rsidRPr="005D36DA" w:rsidRDefault="005D36DA" w:rsidP="00E23896">
            <w:pPr>
              <w:rPr>
                <w:rFonts w:ascii="Times New Roman" w:hAnsi="Times New Roman" w:cs="Times New Roman"/>
              </w:rPr>
            </w:pPr>
            <w:r w:rsidRPr="005D36DA">
              <w:rPr>
                <w:rFonts w:ascii="Times New Roman" w:hAnsi="Times New Roman" w:cs="Times New Roman"/>
              </w:rPr>
              <w:t xml:space="preserve">καθ’ </w:t>
            </w:r>
            <w:proofErr w:type="spellStart"/>
            <w:r w:rsidRPr="005D36DA">
              <w:rPr>
                <w:rFonts w:ascii="Times New Roman" w:hAnsi="Times New Roman" w:cs="Times New Roman"/>
              </w:rPr>
              <w:t>ἣν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πᾶσι</w:t>
            </w:r>
            <w:proofErr w:type="spellEnd"/>
            <w:r w:rsidRPr="005D36DA">
              <w:rPr>
                <w:rFonts w:ascii="Times New Roman" w:hAnsi="Times New Roman" w:cs="Times New Roman"/>
              </w:rPr>
              <w:t xml:space="preserve"> προσήκει </w:t>
            </w:r>
            <w:proofErr w:type="spellStart"/>
            <w:r w:rsidRPr="005D36DA">
              <w:rPr>
                <w:rFonts w:ascii="Times New Roman" w:hAnsi="Times New Roman" w:cs="Times New Roman"/>
              </w:rPr>
              <w:t>ζῆν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τοῖς</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ἐν</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τῇ</w:t>
            </w:r>
            <w:proofErr w:type="spellEnd"/>
            <w:r w:rsidRPr="005D36DA">
              <w:rPr>
                <w:rFonts w:ascii="Times New Roman" w:hAnsi="Times New Roman" w:cs="Times New Roman"/>
              </w:rPr>
              <w:t xml:space="preserve"> </w:t>
            </w:r>
            <w:proofErr w:type="spellStart"/>
            <w:r w:rsidRPr="005D36DA">
              <w:rPr>
                <w:rFonts w:ascii="Times New Roman" w:hAnsi="Times New Roman" w:cs="Times New Roman"/>
              </w:rPr>
              <w:t>πόλει</w:t>
            </w:r>
            <w:proofErr w:type="spellEnd"/>
            <w:r w:rsidRPr="005D36DA">
              <w:rPr>
                <w:rFonts w:ascii="Times New Roman" w:hAnsi="Times New Roman" w:cs="Times New Roman"/>
              </w:rPr>
              <w:t>.</w:t>
            </w:r>
          </w:p>
        </w:tc>
        <w:tc>
          <w:tcPr>
            <w:tcW w:w="4261" w:type="dxa"/>
          </w:tcPr>
          <w:p w:rsidR="00E23896" w:rsidRPr="00E23896" w:rsidRDefault="005D36DA">
            <w:pPr>
              <w:rPr>
                <w:rFonts w:ascii="Times New Roman" w:eastAsia="Arial Unicode MS" w:hAnsi="Times New Roman" w:cs="Times New Roman"/>
                <w:color w:val="333333"/>
                <w:shd w:val="clear" w:color="auto" w:fill="FFFFFF"/>
              </w:rPr>
            </w:pPr>
            <w:r w:rsidRPr="00E23896">
              <w:rPr>
                <w:rFonts w:ascii="Times New Roman" w:eastAsia="Arial Unicode MS" w:hAnsi="Times New Roman" w:cs="Times New Roman"/>
                <w:color w:val="333333"/>
                <w:shd w:val="clear" w:color="auto" w:fill="FFFFFF"/>
              </w:rPr>
              <w:t>σύμφωνα με την οποία αρμόζει να ζουν όλοι οι πολίτες.</w:t>
            </w:r>
          </w:p>
        </w:tc>
      </w:tr>
    </w:tbl>
    <w:p w:rsidR="00136E63" w:rsidRDefault="00136E63">
      <w:pPr>
        <w:jc w:val="both"/>
        <w:rPr>
          <w:rFonts w:ascii="Times New Roman" w:hAnsi="Times New Roman" w:cs="Times New Roman"/>
          <w:sz w:val="24"/>
          <w:szCs w:val="24"/>
        </w:rPr>
      </w:pPr>
    </w:p>
    <w:p w:rsidR="0051729C" w:rsidRDefault="0051729C">
      <w:pPr>
        <w:jc w:val="both"/>
      </w:pPr>
      <w:r>
        <w:t xml:space="preserve">ΠΑΡΑΤΗΡΗΣΕΙΣ </w:t>
      </w:r>
    </w:p>
    <w:p w:rsidR="0051729C" w:rsidRDefault="0051729C" w:rsidP="0051729C">
      <w:pPr>
        <w:jc w:val="both"/>
      </w:pPr>
      <w:r>
        <w:t xml:space="preserve">Γ2. Για ποιους συγκεκριμένους λόγους, σύμφωνα με τον Δημοσθένη, πρέπει όλοι να υπακούν στον νόμο; </w:t>
      </w:r>
    </w:p>
    <w:p w:rsidR="0051729C" w:rsidRDefault="0051729C" w:rsidP="0051729C">
      <w:pPr>
        <w:jc w:val="center"/>
      </w:pPr>
      <w:r>
        <w:t xml:space="preserve">Ή </w:t>
      </w:r>
    </w:p>
    <w:p w:rsidR="0051729C" w:rsidRDefault="0051729C" w:rsidP="0051729C">
      <w:pPr>
        <w:jc w:val="both"/>
      </w:pPr>
      <w:r>
        <w:t>Ο ρήτορας συγκρίνει  αντιθετικά τα χαρακτηριστικά και τη λειτουργία της φύσης και του νόμου. Να σχολιάσετε τεκμηριωμένα με αναφορές στο κείμενο πώς αποδεικνύει ο ρήτορας την υπεροχή του νόμου έναντι της φύσης.</w:t>
      </w:r>
    </w:p>
    <w:p w:rsidR="0051729C" w:rsidRDefault="0051729C" w:rsidP="0051729C">
      <w:pPr>
        <w:jc w:val="right"/>
      </w:pPr>
      <w:r>
        <w:t>Μονάδες 10</w:t>
      </w:r>
    </w:p>
    <w:p w:rsidR="0051729C" w:rsidRDefault="0051729C" w:rsidP="0051729C">
      <w:pPr>
        <w:jc w:val="right"/>
      </w:pPr>
    </w:p>
    <w:p w:rsidR="0051729C" w:rsidRPr="00136E63" w:rsidRDefault="0051729C" w:rsidP="0051729C">
      <w:pPr>
        <w:jc w:val="both"/>
        <w:rPr>
          <w:rFonts w:ascii="Times New Roman" w:hAnsi="Times New Roman" w:cs="Times New Roman"/>
          <w:sz w:val="24"/>
          <w:szCs w:val="24"/>
        </w:rPr>
      </w:pPr>
      <w:r>
        <w:t xml:space="preserve"> </w:t>
      </w:r>
    </w:p>
    <w:sectPr w:rsidR="0051729C" w:rsidRPr="00136E63" w:rsidSect="004356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2CC" w:rsidRDefault="009232CC" w:rsidP="0051729C">
      <w:pPr>
        <w:spacing w:after="0" w:line="240" w:lineRule="auto"/>
      </w:pPr>
      <w:r>
        <w:separator/>
      </w:r>
    </w:p>
  </w:endnote>
  <w:endnote w:type="continuationSeparator" w:id="0">
    <w:p w:rsidR="009232CC" w:rsidRDefault="009232CC" w:rsidP="00517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8" w:rsidRDefault="003539E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8" w:rsidRDefault="003539E8">
    <w:pPr>
      <w:pStyle w:val="a6"/>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3539E8">
        <w:rPr>
          <w:rFonts w:asciiTheme="majorHAnsi" w:hAnsiTheme="majorHAnsi"/>
          <w:noProof/>
        </w:rPr>
        <w:t>1</w:t>
      </w:r>
    </w:fldSimple>
  </w:p>
  <w:p w:rsidR="0051729C" w:rsidRDefault="005172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8" w:rsidRDefault="003539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CC" w:rsidRDefault="009232CC" w:rsidP="0051729C">
      <w:pPr>
        <w:spacing w:after="0" w:line="240" w:lineRule="auto"/>
      </w:pPr>
      <w:r>
        <w:separator/>
      </w:r>
    </w:p>
  </w:footnote>
  <w:footnote w:type="continuationSeparator" w:id="0">
    <w:p w:rsidR="009232CC" w:rsidRDefault="009232CC" w:rsidP="00517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8" w:rsidRDefault="003539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8" w:rsidRDefault="003539E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8" w:rsidRDefault="003539E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136E63"/>
    <w:rsid w:val="0003270D"/>
    <w:rsid w:val="000423ED"/>
    <w:rsid w:val="00136E63"/>
    <w:rsid w:val="00177163"/>
    <w:rsid w:val="001B26F6"/>
    <w:rsid w:val="00210F6C"/>
    <w:rsid w:val="00260187"/>
    <w:rsid w:val="002C045E"/>
    <w:rsid w:val="002E54A2"/>
    <w:rsid w:val="002F324D"/>
    <w:rsid w:val="003539E8"/>
    <w:rsid w:val="003C49B9"/>
    <w:rsid w:val="00404D06"/>
    <w:rsid w:val="00410474"/>
    <w:rsid w:val="004207EB"/>
    <w:rsid w:val="0043561E"/>
    <w:rsid w:val="00491FB1"/>
    <w:rsid w:val="0051729C"/>
    <w:rsid w:val="0053634C"/>
    <w:rsid w:val="005D36DA"/>
    <w:rsid w:val="006C4565"/>
    <w:rsid w:val="006D7E43"/>
    <w:rsid w:val="007145DA"/>
    <w:rsid w:val="0075619F"/>
    <w:rsid w:val="007825A2"/>
    <w:rsid w:val="007B0D05"/>
    <w:rsid w:val="0083189E"/>
    <w:rsid w:val="008F4401"/>
    <w:rsid w:val="009232CC"/>
    <w:rsid w:val="00953948"/>
    <w:rsid w:val="00AE1BE0"/>
    <w:rsid w:val="00BF1B95"/>
    <w:rsid w:val="00BF5269"/>
    <w:rsid w:val="00BF780C"/>
    <w:rsid w:val="00C32C1B"/>
    <w:rsid w:val="00CC7130"/>
    <w:rsid w:val="00D237B0"/>
    <w:rsid w:val="00E23896"/>
    <w:rsid w:val="00E81B8D"/>
    <w:rsid w:val="00EC25DD"/>
    <w:rsid w:val="00ED5CA9"/>
    <w:rsid w:val="00F01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6E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6E63"/>
    <w:rPr>
      <w:rFonts w:ascii="Tahoma" w:hAnsi="Tahoma" w:cs="Tahoma"/>
      <w:sz w:val="16"/>
      <w:szCs w:val="16"/>
    </w:rPr>
  </w:style>
  <w:style w:type="table" w:styleId="a4">
    <w:name w:val="Table Grid"/>
    <w:basedOn w:val="a1"/>
    <w:uiPriority w:val="59"/>
    <w:rsid w:val="0013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51729C"/>
    <w:pPr>
      <w:tabs>
        <w:tab w:val="center" w:pos="4153"/>
        <w:tab w:val="right" w:pos="8306"/>
      </w:tabs>
      <w:spacing w:after="0" w:line="240" w:lineRule="auto"/>
    </w:pPr>
  </w:style>
  <w:style w:type="character" w:customStyle="1" w:styleId="Char0">
    <w:name w:val="Κεφαλίδα Char"/>
    <w:basedOn w:val="a0"/>
    <w:link w:val="a5"/>
    <w:uiPriority w:val="99"/>
    <w:semiHidden/>
    <w:rsid w:val="0051729C"/>
  </w:style>
  <w:style w:type="paragraph" w:styleId="a6">
    <w:name w:val="footer"/>
    <w:basedOn w:val="a"/>
    <w:link w:val="Char1"/>
    <w:uiPriority w:val="99"/>
    <w:unhideWhenUsed/>
    <w:rsid w:val="0051729C"/>
    <w:pPr>
      <w:tabs>
        <w:tab w:val="center" w:pos="4153"/>
        <w:tab w:val="right" w:pos="8306"/>
      </w:tabs>
      <w:spacing w:after="0" w:line="240" w:lineRule="auto"/>
    </w:pPr>
  </w:style>
  <w:style w:type="character" w:customStyle="1" w:styleId="Char1">
    <w:name w:val="Υποσέλιδο Char"/>
    <w:basedOn w:val="a0"/>
    <w:link w:val="a6"/>
    <w:uiPriority w:val="99"/>
    <w:rsid w:val="005172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3730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2024-10-07T03:47:00Z</dcterms:created>
  <dcterms:modified xsi:type="dcterms:W3CDTF">2024-10-07T03:54:00Z</dcterms:modified>
</cp:coreProperties>
</file>