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4AB" w:rsidRPr="00BE64AB" w:rsidRDefault="00BE64AB" w:rsidP="00BE64A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0070C0"/>
          <w:sz w:val="8"/>
          <w:szCs w:val="8"/>
          <w:lang w:eastAsia="el-GR"/>
        </w:rPr>
      </w:pPr>
      <w:r w:rsidRPr="00BE64AB">
        <w:rPr>
          <w:rFonts w:ascii="Arial" w:eastAsia="Times New Roman" w:hAnsi="Arial" w:cs="Arial"/>
          <w:b/>
          <w:bCs/>
          <w:color w:val="0070C0"/>
          <w:sz w:val="27"/>
          <w:szCs w:val="27"/>
          <w:bdr w:val="none" w:sz="0" w:space="0" w:color="auto" w:frame="1"/>
          <w:lang w:eastAsia="el-GR"/>
        </w:rPr>
        <w:t>Κείμενο 1</w:t>
      </w:r>
    </w:p>
    <w:p w:rsidR="00BE64AB" w:rsidRPr="00BE64AB" w:rsidRDefault="00BE64AB" w:rsidP="00BE64A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0070C0"/>
          <w:sz w:val="8"/>
          <w:szCs w:val="8"/>
          <w:lang w:eastAsia="el-GR"/>
        </w:rPr>
      </w:pPr>
      <w:r w:rsidRPr="00BE64AB">
        <w:rPr>
          <w:rFonts w:ascii="Arial" w:eastAsia="Times New Roman" w:hAnsi="Arial" w:cs="Arial"/>
          <w:b/>
          <w:bCs/>
          <w:color w:val="0070C0"/>
          <w:sz w:val="27"/>
          <w:szCs w:val="27"/>
          <w:bdr w:val="none" w:sz="0" w:space="0" w:color="auto" w:frame="1"/>
          <w:lang w:eastAsia="el-GR"/>
        </w:rPr>
        <w:t xml:space="preserve">Η χρήση των </w:t>
      </w:r>
      <w:proofErr w:type="spellStart"/>
      <w:r w:rsidRPr="00BE64AB">
        <w:rPr>
          <w:rFonts w:ascii="Arial" w:eastAsia="Times New Roman" w:hAnsi="Arial" w:cs="Arial"/>
          <w:b/>
          <w:bCs/>
          <w:color w:val="0070C0"/>
          <w:sz w:val="27"/>
          <w:szCs w:val="27"/>
          <w:bdr w:val="none" w:sz="0" w:space="0" w:color="auto" w:frame="1"/>
          <w:lang w:eastAsia="el-GR"/>
        </w:rPr>
        <w:t>greeklish</w:t>
      </w:r>
      <w:proofErr w:type="spellEnd"/>
      <w:r w:rsidRPr="00BE64AB">
        <w:rPr>
          <w:rFonts w:ascii="Arial" w:eastAsia="Times New Roman" w:hAnsi="Arial" w:cs="Arial"/>
          <w:b/>
          <w:bCs/>
          <w:color w:val="0070C0"/>
          <w:sz w:val="27"/>
          <w:szCs w:val="27"/>
          <w:bdr w:val="none" w:sz="0" w:space="0" w:color="auto" w:frame="1"/>
          <w:lang w:eastAsia="el-GR"/>
        </w:rPr>
        <w:t xml:space="preserve"> από τους νέους βλάπτει σοβαρά τη γλώσσα</w:t>
      </w:r>
    </w:p>
    <w:p w:rsidR="00BE64AB" w:rsidRPr="00BE64AB" w:rsidRDefault="00BE64AB" w:rsidP="00BE64AB">
      <w:pPr>
        <w:shd w:val="clear" w:color="auto" w:fill="FFFFFF"/>
        <w:spacing w:before="100" w:beforeAutospacing="1" w:after="0" w:line="240" w:lineRule="auto"/>
        <w:jc w:val="both"/>
        <w:textAlignment w:val="baseline"/>
        <w:rPr>
          <w:rFonts w:ascii="Arial" w:eastAsia="Times New Roman" w:hAnsi="Arial" w:cs="Arial"/>
          <w:color w:val="393939"/>
          <w:sz w:val="8"/>
          <w:szCs w:val="8"/>
          <w:lang w:eastAsia="el-GR"/>
        </w:rPr>
      </w:pPr>
      <w:r w:rsidRPr="00BE64AB">
        <w:rPr>
          <w:rFonts w:ascii="Arial" w:eastAsia="Times New Roman" w:hAnsi="Arial" w:cs="Arial"/>
          <w:color w:val="393939"/>
          <w:sz w:val="27"/>
          <w:szCs w:val="27"/>
          <w:bdr w:val="none" w:sz="0" w:space="0" w:color="auto" w:frame="1"/>
          <w:lang w:eastAsia="el-GR"/>
        </w:rPr>
        <w:t> […] Έρευνα του Παιδαγωγικού Τμήματος Νηπιαγωγών του Πανεπιστημίου Δυτικής Μακεδονίας, η οποία διενεργήθηκε την περασμένη σχολική χρονιά σε μαθητές όλων των βαθμίδων Δευτεροβάθμιας Εκπαίδευσης σε σχολεία της Κοζάνης και σε φιλολόγους, έδειξε ότι η χρήση των </w:t>
      </w:r>
      <w:proofErr w:type="spellStart"/>
      <w:r w:rsidRPr="00BE64AB">
        <w:rPr>
          <w:rFonts w:ascii="Arial" w:eastAsia="Times New Roman" w:hAnsi="Arial" w:cs="Arial"/>
          <w:color w:val="393939"/>
          <w:sz w:val="27"/>
          <w:szCs w:val="27"/>
          <w:bdr w:val="none" w:sz="0" w:space="0" w:color="auto" w:frame="1"/>
          <w:lang w:val="en-US" w:eastAsia="el-GR"/>
        </w:rPr>
        <w:t>greeklish</w:t>
      </w:r>
      <w:proofErr w:type="spellEnd"/>
      <w:r w:rsidRPr="00BE64AB">
        <w:rPr>
          <w:rFonts w:ascii="Arial" w:eastAsia="Times New Roman" w:hAnsi="Arial" w:cs="Arial"/>
          <w:color w:val="393939"/>
          <w:sz w:val="27"/>
          <w:szCs w:val="27"/>
          <w:bdr w:val="none" w:sz="0" w:space="0" w:color="auto" w:frame="1"/>
          <w:lang w:val="en-US" w:eastAsia="el-GR"/>
        </w:rPr>
        <w:t> </w:t>
      </w:r>
      <w:r w:rsidRPr="00BE64AB">
        <w:rPr>
          <w:rFonts w:ascii="Arial" w:eastAsia="Times New Roman" w:hAnsi="Arial" w:cs="Arial"/>
          <w:color w:val="393939"/>
          <w:sz w:val="27"/>
          <w:szCs w:val="27"/>
          <w:bdr w:val="none" w:sz="0" w:space="0" w:color="auto" w:frame="1"/>
          <w:lang w:eastAsia="el-GR"/>
        </w:rPr>
        <w:t>- σε πολλές περιπτώσεις από το δημοτικό - έχει ως αποτέλεσμα την αύξηση των ορθογραφικών λαθών στα γραπτά. Τα είδη των λαθών των μαθητών εντοπίστηκαν κυρίως στην παράλειψη τονισμού ή σημείων στίξης και τη χρήση αγγλικών σημείων στίξης, τον συνδυασμό ελληνικών και λατινικών γραμμάτων σε μία λέξη, ορθογραφικά λάθη (όπως “ο” αντί για “ω”), φωνητικά λάθη (ιδιαίτερα στους φθόγγους “</w:t>
      </w:r>
      <w:proofErr w:type="spellStart"/>
      <w:r w:rsidRPr="00BE64AB">
        <w:rPr>
          <w:rFonts w:ascii="Arial" w:eastAsia="Times New Roman" w:hAnsi="Arial" w:cs="Arial"/>
          <w:color w:val="393939"/>
          <w:sz w:val="27"/>
          <w:szCs w:val="27"/>
          <w:bdr w:val="none" w:sz="0" w:space="0" w:color="auto" w:frame="1"/>
          <w:lang w:val="en-US" w:eastAsia="el-GR"/>
        </w:rPr>
        <w:t>ks</w:t>
      </w:r>
      <w:proofErr w:type="spellEnd"/>
      <w:r w:rsidRPr="00BE64AB">
        <w:rPr>
          <w:rFonts w:ascii="Arial" w:eastAsia="Times New Roman" w:hAnsi="Arial" w:cs="Arial"/>
          <w:color w:val="393939"/>
          <w:sz w:val="27"/>
          <w:szCs w:val="27"/>
          <w:bdr w:val="none" w:sz="0" w:space="0" w:color="auto" w:frame="1"/>
          <w:lang w:eastAsia="el-GR"/>
        </w:rPr>
        <w:t>” αντί για “ξ”), καθώς και σύντμηση λέξεων (“</w:t>
      </w:r>
      <w:proofErr w:type="spellStart"/>
      <w:r w:rsidRPr="00BE64AB">
        <w:rPr>
          <w:rFonts w:ascii="Arial" w:eastAsia="Times New Roman" w:hAnsi="Arial" w:cs="Arial"/>
          <w:color w:val="393939"/>
          <w:sz w:val="27"/>
          <w:szCs w:val="27"/>
          <w:bdr w:val="none" w:sz="0" w:space="0" w:color="auto" w:frame="1"/>
          <w:lang w:val="en-US" w:eastAsia="el-GR"/>
        </w:rPr>
        <w:t>tespa</w:t>
      </w:r>
      <w:proofErr w:type="spellEnd"/>
      <w:r w:rsidRPr="00BE64AB">
        <w:rPr>
          <w:rFonts w:ascii="Arial" w:eastAsia="Times New Roman" w:hAnsi="Arial" w:cs="Arial"/>
          <w:color w:val="393939"/>
          <w:sz w:val="27"/>
          <w:szCs w:val="27"/>
          <w:bdr w:val="none" w:sz="0" w:space="0" w:color="auto" w:frame="1"/>
          <w:lang w:eastAsia="el-GR"/>
        </w:rPr>
        <w:t>” αντί “τέλος πάντων”, “</w:t>
      </w:r>
      <w:proofErr w:type="spellStart"/>
      <w:r w:rsidRPr="00BE64AB">
        <w:rPr>
          <w:rFonts w:ascii="Arial" w:eastAsia="Times New Roman" w:hAnsi="Arial" w:cs="Arial"/>
          <w:color w:val="393939"/>
          <w:sz w:val="27"/>
          <w:szCs w:val="27"/>
          <w:bdr w:val="none" w:sz="0" w:space="0" w:color="auto" w:frame="1"/>
          <w:lang w:val="en-US" w:eastAsia="el-GR"/>
        </w:rPr>
        <w:t>tpt</w:t>
      </w:r>
      <w:proofErr w:type="spellEnd"/>
      <w:r w:rsidRPr="00BE64AB">
        <w:rPr>
          <w:rFonts w:ascii="Arial" w:eastAsia="Times New Roman" w:hAnsi="Arial" w:cs="Arial"/>
          <w:color w:val="393939"/>
          <w:sz w:val="27"/>
          <w:szCs w:val="27"/>
          <w:bdr w:val="none" w:sz="0" w:space="0" w:color="auto" w:frame="1"/>
          <w:lang w:eastAsia="el-GR"/>
        </w:rPr>
        <w:t>” αντί για “τίποτα”).</w:t>
      </w:r>
    </w:p>
    <w:p w:rsidR="00BE64AB" w:rsidRPr="00BE64AB" w:rsidRDefault="00BE64AB" w:rsidP="00BE64AB">
      <w:pPr>
        <w:shd w:val="clear" w:color="auto" w:fill="FFFFFF"/>
        <w:spacing w:before="100" w:beforeAutospacing="1" w:after="0" w:line="240" w:lineRule="auto"/>
        <w:jc w:val="both"/>
        <w:textAlignment w:val="baseline"/>
        <w:rPr>
          <w:rFonts w:ascii="Arial" w:eastAsia="Times New Roman" w:hAnsi="Arial" w:cs="Arial"/>
          <w:color w:val="393939"/>
          <w:sz w:val="8"/>
          <w:szCs w:val="8"/>
          <w:lang w:eastAsia="el-GR"/>
        </w:rPr>
      </w:pPr>
      <w:r w:rsidRPr="00BE64AB">
        <w:rPr>
          <w:rFonts w:ascii="Arial" w:eastAsia="Times New Roman" w:hAnsi="Arial" w:cs="Arial"/>
          <w:color w:val="393939"/>
          <w:sz w:val="27"/>
          <w:szCs w:val="27"/>
          <w:bdr w:val="none" w:sz="0" w:space="0" w:color="auto" w:frame="1"/>
          <w:lang w:eastAsia="el-GR"/>
        </w:rPr>
        <w:t>Οι φιλόλογοι δήλωσαν ότι συνάντησαν λέξεις γραμμένες σε </w:t>
      </w:r>
      <w:proofErr w:type="spellStart"/>
      <w:r w:rsidRPr="00BE64AB">
        <w:rPr>
          <w:rFonts w:ascii="Arial" w:eastAsia="Times New Roman" w:hAnsi="Arial" w:cs="Arial"/>
          <w:color w:val="393939"/>
          <w:sz w:val="27"/>
          <w:szCs w:val="27"/>
          <w:bdr w:val="none" w:sz="0" w:space="0" w:color="auto" w:frame="1"/>
          <w:lang w:val="en-US" w:eastAsia="el-GR"/>
        </w:rPr>
        <w:t>greeklish</w:t>
      </w:r>
      <w:proofErr w:type="spellEnd"/>
      <w:r w:rsidRPr="00BE64AB">
        <w:rPr>
          <w:rFonts w:ascii="Arial" w:eastAsia="Times New Roman" w:hAnsi="Arial" w:cs="Arial"/>
          <w:color w:val="393939"/>
          <w:sz w:val="27"/>
          <w:szCs w:val="27"/>
          <w:bdr w:val="none" w:sz="0" w:space="0" w:color="auto" w:frame="1"/>
          <w:lang w:eastAsia="el-GR"/>
        </w:rPr>
        <w:t> σε γραπτά του σχολείου σε ποσοστό 64,3% και ότι παρατηρήθηκαν και μη αναμενόμενα λάθη, όπως αλλαγή χρόνου ή προσώπου στα ρήματα, αλλαγή πτώσης στα ουσιαστικά, αντικατάσταση λέξης με άλλη, με εντελώς διαφορετική σημασία. Συνολικά, το 77,4% των μαθητών χρησιμοποιούν τα </w:t>
      </w:r>
      <w:proofErr w:type="spellStart"/>
      <w:r w:rsidRPr="00BE64AB">
        <w:rPr>
          <w:rFonts w:ascii="Arial" w:eastAsia="Times New Roman" w:hAnsi="Arial" w:cs="Arial"/>
          <w:color w:val="393939"/>
          <w:sz w:val="27"/>
          <w:szCs w:val="27"/>
          <w:bdr w:val="none" w:sz="0" w:space="0" w:color="auto" w:frame="1"/>
          <w:lang w:val="en-US" w:eastAsia="el-GR"/>
        </w:rPr>
        <w:t>greeklish</w:t>
      </w:r>
      <w:proofErr w:type="spellEnd"/>
      <w:r w:rsidRPr="00BE64AB">
        <w:rPr>
          <w:rFonts w:ascii="Arial" w:eastAsia="Times New Roman" w:hAnsi="Arial" w:cs="Arial"/>
          <w:color w:val="393939"/>
          <w:sz w:val="27"/>
          <w:szCs w:val="27"/>
          <w:bdr w:val="none" w:sz="0" w:space="0" w:color="auto" w:frame="1"/>
          <w:lang w:eastAsia="el-GR"/>
        </w:rPr>
        <w:t>, με αξιοσημείωτη αύξηση χρηστών από το γυμνάσιο στο λύκειο. Οι μαθητές που παραδέχτηκαν ότι τα χρησιμοποιούν στο γυμνάσιο φτάνουν το 67,8%, στο ΕΠΑΛ το 70,2% και στο ΓΕΛ 88,5%. Απ’ αυτούς, περίπου το 50% τα χρησιμοποιεί από δύο έως και περισσότερα χρόνια, ενώ πάνω από το 63% καθημερινά ή πολλές φορές τη μέρα.</w:t>
      </w:r>
    </w:p>
    <w:p w:rsidR="00BE64AB" w:rsidRPr="00BE64AB" w:rsidRDefault="00BE64AB" w:rsidP="00BE64AB">
      <w:pPr>
        <w:shd w:val="clear" w:color="auto" w:fill="FFFFFF"/>
        <w:spacing w:before="100" w:beforeAutospacing="1" w:after="0" w:line="240" w:lineRule="auto"/>
        <w:jc w:val="both"/>
        <w:textAlignment w:val="baseline"/>
        <w:rPr>
          <w:rFonts w:ascii="Arial" w:eastAsia="Times New Roman" w:hAnsi="Arial" w:cs="Arial"/>
          <w:color w:val="393939"/>
          <w:sz w:val="8"/>
          <w:szCs w:val="8"/>
          <w:lang w:eastAsia="el-GR"/>
        </w:rPr>
      </w:pPr>
      <w:r w:rsidRPr="00BE64AB">
        <w:rPr>
          <w:rFonts w:ascii="Arial" w:eastAsia="Times New Roman" w:hAnsi="Arial" w:cs="Arial"/>
          <w:color w:val="393939"/>
          <w:sz w:val="27"/>
          <w:szCs w:val="27"/>
          <w:bdr w:val="none" w:sz="0" w:space="0" w:color="auto" w:frame="1"/>
          <w:lang w:eastAsia="el-GR"/>
        </w:rPr>
        <w:t>Δημοφιλέστερος λόγος χρήσης του συγκεκριμένου τρόπου γραφής είναι, σύμφωνα με τους μαθητές, η συνήθεια σε ποσοστό 83,9%. Ακολουθούν: εξοικονόμηση χρόνου 75,8%, χρήσιμο ή βολικό εργαλείο 71,4%, αποφυγή ορθογραφικών λαθών 38,7% και τάση της μόδας 33,9%.</w:t>
      </w:r>
    </w:p>
    <w:p w:rsidR="00BE64AB" w:rsidRPr="00BE64AB" w:rsidRDefault="00BE64AB" w:rsidP="00BE64AB">
      <w:pPr>
        <w:shd w:val="clear" w:color="auto" w:fill="FFFFFF"/>
        <w:spacing w:before="100" w:beforeAutospacing="1" w:after="0" w:line="240" w:lineRule="auto"/>
        <w:jc w:val="both"/>
        <w:textAlignment w:val="baseline"/>
        <w:rPr>
          <w:rFonts w:ascii="Arial" w:eastAsia="Times New Roman" w:hAnsi="Arial" w:cs="Arial"/>
          <w:color w:val="393939"/>
          <w:sz w:val="8"/>
          <w:szCs w:val="8"/>
          <w:lang w:eastAsia="el-GR"/>
        </w:rPr>
      </w:pPr>
      <w:r w:rsidRPr="00BE64AB">
        <w:rPr>
          <w:rFonts w:ascii="Arial" w:eastAsia="Times New Roman" w:hAnsi="Arial" w:cs="Arial"/>
          <w:color w:val="393939"/>
          <w:sz w:val="27"/>
          <w:szCs w:val="27"/>
          <w:bdr w:val="none" w:sz="0" w:space="0" w:color="auto" w:frame="1"/>
          <w:lang w:eastAsia="el-GR"/>
        </w:rPr>
        <w:t xml:space="preserve">Σύμφωνα με τον κοινωνιολόγο κ. Χαράλαμπο </w:t>
      </w:r>
      <w:proofErr w:type="spellStart"/>
      <w:r w:rsidRPr="00BE64AB">
        <w:rPr>
          <w:rFonts w:ascii="Arial" w:eastAsia="Times New Roman" w:hAnsi="Arial" w:cs="Arial"/>
          <w:color w:val="393939"/>
          <w:sz w:val="27"/>
          <w:szCs w:val="27"/>
          <w:bdr w:val="none" w:sz="0" w:space="0" w:color="auto" w:frame="1"/>
          <w:lang w:eastAsia="el-GR"/>
        </w:rPr>
        <w:t>Στέρτζο</w:t>
      </w:r>
      <w:proofErr w:type="spellEnd"/>
      <w:r w:rsidRPr="00BE64AB">
        <w:rPr>
          <w:rFonts w:ascii="Arial" w:eastAsia="Times New Roman" w:hAnsi="Arial" w:cs="Arial"/>
          <w:color w:val="393939"/>
          <w:sz w:val="27"/>
          <w:szCs w:val="27"/>
          <w:bdr w:val="none" w:sz="0" w:space="0" w:color="auto" w:frame="1"/>
          <w:lang w:eastAsia="el-GR"/>
        </w:rPr>
        <w:t>: […] «Κάποιες φορές τα </w:t>
      </w:r>
      <w:proofErr w:type="spellStart"/>
      <w:r w:rsidRPr="00BE64AB">
        <w:rPr>
          <w:rFonts w:ascii="Arial" w:eastAsia="Times New Roman" w:hAnsi="Arial" w:cs="Arial"/>
          <w:color w:val="393939"/>
          <w:sz w:val="27"/>
          <w:szCs w:val="27"/>
          <w:bdr w:val="none" w:sz="0" w:space="0" w:color="auto" w:frame="1"/>
          <w:lang w:val="en-US" w:eastAsia="el-GR"/>
        </w:rPr>
        <w:t>greeklish</w:t>
      </w:r>
      <w:proofErr w:type="spellEnd"/>
      <w:r w:rsidRPr="00BE64AB">
        <w:rPr>
          <w:rFonts w:ascii="Arial" w:eastAsia="Times New Roman" w:hAnsi="Arial" w:cs="Arial"/>
          <w:color w:val="393939"/>
          <w:sz w:val="27"/>
          <w:szCs w:val="27"/>
          <w:bdr w:val="none" w:sz="0" w:space="0" w:color="auto" w:frame="1"/>
          <w:lang w:eastAsia="el-GR"/>
        </w:rPr>
        <w:t xml:space="preserve"> παίζουν τον ρόλο της στενογραφίας, μιας και στην εποχή μας είναι λίγοι εκείνοι που τη γνωρίζουν. </w:t>
      </w:r>
      <w:proofErr w:type="spellStart"/>
      <w:r w:rsidRPr="00BE64AB">
        <w:rPr>
          <w:rFonts w:ascii="Arial" w:eastAsia="Times New Roman" w:hAnsi="Arial" w:cs="Arial"/>
          <w:color w:val="393939"/>
          <w:sz w:val="27"/>
          <w:szCs w:val="27"/>
          <w:bdr w:val="none" w:sz="0" w:space="0" w:color="auto" w:frame="1"/>
          <w:lang w:eastAsia="el-GR"/>
        </w:rPr>
        <w:t>Συμβολοποιείς</w:t>
      </w:r>
      <w:proofErr w:type="spellEnd"/>
      <w:r w:rsidRPr="00BE64AB">
        <w:rPr>
          <w:rFonts w:ascii="Arial" w:eastAsia="Times New Roman" w:hAnsi="Arial" w:cs="Arial"/>
          <w:color w:val="393939"/>
          <w:sz w:val="27"/>
          <w:szCs w:val="27"/>
          <w:bdr w:val="none" w:sz="0" w:space="0" w:color="auto" w:frame="1"/>
          <w:lang w:eastAsia="el-GR"/>
        </w:rPr>
        <w:t xml:space="preserve"> όμως τα πράγματα γιατί θέλεις να τα συμπυκνώσεις. Στην ουσία λοιπόν, τα </w:t>
      </w:r>
      <w:proofErr w:type="spellStart"/>
      <w:r w:rsidRPr="00BE64AB">
        <w:rPr>
          <w:rFonts w:ascii="Arial" w:eastAsia="Times New Roman" w:hAnsi="Arial" w:cs="Arial"/>
          <w:color w:val="393939"/>
          <w:sz w:val="27"/>
          <w:szCs w:val="27"/>
          <w:bdr w:val="none" w:sz="0" w:space="0" w:color="auto" w:frame="1"/>
          <w:lang w:val="en-US" w:eastAsia="el-GR"/>
        </w:rPr>
        <w:t>greeklish</w:t>
      </w:r>
      <w:proofErr w:type="spellEnd"/>
      <w:r w:rsidRPr="00BE64AB">
        <w:rPr>
          <w:rFonts w:ascii="Arial" w:eastAsia="Times New Roman" w:hAnsi="Arial" w:cs="Arial"/>
          <w:color w:val="393939"/>
          <w:sz w:val="27"/>
          <w:szCs w:val="27"/>
          <w:bdr w:val="none" w:sz="0" w:space="0" w:color="auto" w:frame="1"/>
          <w:lang w:eastAsia="el-GR"/>
        </w:rPr>
        <w:t xml:space="preserve"> αποτελούν συμπιεστή της γλώσσας μας, εμπεριέχοντας ωστόσο μία ασπίδα να κρύβεται κανείς γραμματικά, γλωσσικά και εκφραστικά, λανσάροντας ταυτόχρονα μία μόδα. Συν ότι είναι και </w:t>
      </w:r>
      <w:r w:rsidRPr="00BE64AB">
        <w:rPr>
          <w:rFonts w:ascii="Arial" w:eastAsia="Times New Roman" w:hAnsi="Arial" w:cs="Arial"/>
          <w:color w:val="393939"/>
          <w:sz w:val="27"/>
          <w:szCs w:val="27"/>
          <w:bdr w:val="none" w:sz="0" w:space="0" w:color="auto" w:frame="1"/>
          <w:lang w:eastAsia="el-GR"/>
        </w:rPr>
        <w:lastRenderedPageBreak/>
        <w:t>βολικά» και επισημαίνει ότι εκτός από μια σύντομη επικοινωνία, τα </w:t>
      </w:r>
      <w:proofErr w:type="spellStart"/>
      <w:r w:rsidRPr="00BE64AB">
        <w:rPr>
          <w:rFonts w:ascii="Arial" w:eastAsia="Times New Roman" w:hAnsi="Arial" w:cs="Arial"/>
          <w:color w:val="393939"/>
          <w:sz w:val="27"/>
          <w:szCs w:val="27"/>
          <w:bdr w:val="none" w:sz="0" w:space="0" w:color="auto" w:frame="1"/>
          <w:lang w:val="en-US" w:eastAsia="el-GR"/>
        </w:rPr>
        <w:t>greeklish</w:t>
      </w:r>
      <w:proofErr w:type="spellEnd"/>
      <w:r w:rsidRPr="00BE64AB">
        <w:rPr>
          <w:rFonts w:ascii="Arial" w:eastAsia="Times New Roman" w:hAnsi="Arial" w:cs="Arial"/>
          <w:color w:val="393939"/>
          <w:sz w:val="27"/>
          <w:szCs w:val="27"/>
          <w:bdr w:val="none" w:sz="0" w:space="0" w:color="auto" w:frame="1"/>
          <w:lang w:eastAsia="el-GR"/>
        </w:rPr>
        <w:t> δεν βοηθούν τη γλώσσα ή τον πολιτισμό μας. «Μειώνοντας τις λέξεις, μειώνουμε ουσιαστικά και τον κόσμο μας, αφού τα όρια της γλώσσας μας είναι τα όρια του κόσμου μας».</w:t>
      </w:r>
    </w:p>
    <w:p w:rsidR="00BE64AB" w:rsidRPr="00BE64AB" w:rsidRDefault="00BE64AB" w:rsidP="00BE64AB">
      <w:pPr>
        <w:shd w:val="clear" w:color="auto" w:fill="FFFFFF"/>
        <w:spacing w:before="100" w:beforeAutospacing="1" w:after="0" w:line="240" w:lineRule="auto"/>
        <w:jc w:val="both"/>
        <w:textAlignment w:val="baseline"/>
        <w:rPr>
          <w:rFonts w:ascii="Arial" w:eastAsia="Times New Roman" w:hAnsi="Arial" w:cs="Arial"/>
          <w:color w:val="393939"/>
          <w:sz w:val="8"/>
          <w:szCs w:val="8"/>
          <w:lang w:eastAsia="el-GR"/>
        </w:rPr>
      </w:pPr>
      <w:r w:rsidRPr="00BE64AB">
        <w:rPr>
          <w:rFonts w:ascii="Arial" w:eastAsia="Times New Roman" w:hAnsi="Arial" w:cs="Arial"/>
          <w:color w:val="393939"/>
          <w:sz w:val="27"/>
          <w:szCs w:val="27"/>
          <w:bdr w:val="none" w:sz="0" w:space="0" w:color="auto" w:frame="1"/>
          <w:lang w:eastAsia="el-GR"/>
        </w:rPr>
        <w:t xml:space="preserve">Αγγελική </w:t>
      </w:r>
      <w:proofErr w:type="spellStart"/>
      <w:r w:rsidRPr="00BE64AB">
        <w:rPr>
          <w:rFonts w:ascii="Arial" w:eastAsia="Times New Roman" w:hAnsi="Arial" w:cs="Arial"/>
          <w:color w:val="393939"/>
          <w:sz w:val="27"/>
          <w:szCs w:val="27"/>
          <w:bdr w:val="none" w:sz="0" w:space="0" w:color="auto" w:frame="1"/>
          <w:lang w:eastAsia="el-GR"/>
        </w:rPr>
        <w:t>Καραγεώργου</w:t>
      </w:r>
      <w:proofErr w:type="spellEnd"/>
      <w:r w:rsidRPr="00BE64AB">
        <w:rPr>
          <w:rFonts w:ascii="Arial" w:eastAsia="Times New Roman" w:hAnsi="Arial" w:cs="Arial"/>
          <w:color w:val="393939"/>
          <w:sz w:val="27"/>
          <w:szCs w:val="27"/>
          <w:bdr w:val="none" w:sz="0" w:space="0" w:color="auto" w:frame="1"/>
          <w:lang w:eastAsia="el-GR"/>
        </w:rPr>
        <w:t>, εφημερίδα "Το Βήμα", 21/04/2010</w:t>
      </w:r>
    </w:p>
    <w:p w:rsidR="00480595" w:rsidRDefault="00C619C3"/>
    <w:p w:rsidR="00BE64AB" w:rsidRDefault="00BE64AB"/>
    <w:sectPr w:rsidR="00BE64AB" w:rsidSect="0043561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BE64AB"/>
    <w:rsid w:val="0003270D"/>
    <w:rsid w:val="000423ED"/>
    <w:rsid w:val="00116BD2"/>
    <w:rsid w:val="00177163"/>
    <w:rsid w:val="00210F6C"/>
    <w:rsid w:val="00260187"/>
    <w:rsid w:val="002E54A2"/>
    <w:rsid w:val="002F324D"/>
    <w:rsid w:val="00404D06"/>
    <w:rsid w:val="00410474"/>
    <w:rsid w:val="004207EB"/>
    <w:rsid w:val="0043561E"/>
    <w:rsid w:val="0053634C"/>
    <w:rsid w:val="006D7E43"/>
    <w:rsid w:val="007825A2"/>
    <w:rsid w:val="007B0D05"/>
    <w:rsid w:val="0083189E"/>
    <w:rsid w:val="008F4401"/>
    <w:rsid w:val="00953948"/>
    <w:rsid w:val="00A62891"/>
    <w:rsid w:val="00AE1BE0"/>
    <w:rsid w:val="00BE64AB"/>
    <w:rsid w:val="00BF5269"/>
    <w:rsid w:val="00BF780C"/>
    <w:rsid w:val="00C32C1B"/>
    <w:rsid w:val="00C619C3"/>
    <w:rsid w:val="00D237B0"/>
    <w:rsid w:val="00D75118"/>
    <w:rsid w:val="00ED5CA9"/>
    <w:rsid w:val="00F01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6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116BD2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116BD2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116BD2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116BD2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116BD2"/>
    <w:rPr>
      <w:b/>
      <w:bCs/>
    </w:rPr>
  </w:style>
  <w:style w:type="paragraph" w:styleId="a6">
    <w:name w:val="Balloon Text"/>
    <w:basedOn w:val="a"/>
    <w:link w:val="Char1"/>
    <w:uiPriority w:val="99"/>
    <w:semiHidden/>
    <w:unhideWhenUsed/>
    <w:rsid w:val="00116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116B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2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387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2026-07-21T16:51:00Z</dcterms:created>
  <dcterms:modified xsi:type="dcterms:W3CDTF">2026-07-21T16:51:00Z</dcterms:modified>
</cp:coreProperties>
</file>