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CA17E" w14:textId="77777777" w:rsidR="00CA3933" w:rsidRDefault="00CA3933" w:rsidP="00DD2249">
      <w:pPr>
        <w:jc w:val="both"/>
        <w:rPr>
          <w:b/>
          <w:bCs/>
        </w:rPr>
      </w:pPr>
      <w:r>
        <w:rPr>
          <w:b/>
          <w:bCs/>
        </w:rPr>
        <w:t>ΠΕΡΙΦΕΡΕΙΑ ΚΡΗΤΗΣ</w:t>
      </w:r>
    </w:p>
    <w:p w14:paraId="570CE9B2" w14:textId="77777777" w:rsidR="00CA3933" w:rsidRDefault="00CA3933" w:rsidP="00DD2249">
      <w:pPr>
        <w:jc w:val="both"/>
        <w:rPr>
          <w:b/>
          <w:bCs/>
        </w:rPr>
      </w:pPr>
      <w:r>
        <w:rPr>
          <w:b/>
          <w:bCs/>
        </w:rPr>
        <w:t>ΓΡΑΦΕΙΟ ΤΥΠΟΥ</w:t>
      </w:r>
    </w:p>
    <w:p w14:paraId="5AE022FF" w14:textId="77777777" w:rsidR="00CA3933" w:rsidRDefault="00CA3933" w:rsidP="00DD2249">
      <w:pPr>
        <w:jc w:val="both"/>
        <w:rPr>
          <w:b/>
          <w:bCs/>
        </w:rPr>
      </w:pPr>
      <w:r>
        <w:rPr>
          <w:b/>
          <w:bCs/>
        </w:rPr>
        <w:t>ΔΕΛΤΙΟ ΤΥΠΟΥ</w:t>
      </w:r>
    </w:p>
    <w:p w14:paraId="650A89C7" w14:textId="77777777" w:rsidR="00CA3933" w:rsidRDefault="00CA3933" w:rsidP="00DD2249">
      <w:pPr>
        <w:jc w:val="both"/>
        <w:rPr>
          <w:b/>
          <w:bCs/>
        </w:rPr>
      </w:pPr>
      <w:r>
        <w:rPr>
          <w:b/>
          <w:bCs/>
        </w:rPr>
        <w:t>31-10-2024</w:t>
      </w:r>
    </w:p>
    <w:p w14:paraId="22706F61" w14:textId="77777777" w:rsidR="00844D43" w:rsidRDefault="00844D43" w:rsidP="00DD2249">
      <w:pPr>
        <w:jc w:val="both"/>
        <w:rPr>
          <w:b/>
          <w:bCs/>
        </w:rPr>
      </w:pPr>
    </w:p>
    <w:p w14:paraId="61A7122B" w14:textId="77777777" w:rsidR="00844D43" w:rsidRDefault="00844D43" w:rsidP="00DD2249">
      <w:pPr>
        <w:jc w:val="both"/>
        <w:rPr>
          <w:b/>
          <w:bCs/>
        </w:rPr>
      </w:pPr>
    </w:p>
    <w:p w14:paraId="6C91E4D0" w14:textId="4E6DB434" w:rsidR="00D82FBE" w:rsidRPr="00D82FBE" w:rsidRDefault="00D82FBE" w:rsidP="00DD2249">
      <w:pPr>
        <w:jc w:val="both"/>
        <w:rPr>
          <w:b/>
          <w:bCs/>
        </w:rPr>
      </w:pPr>
      <w:r>
        <w:rPr>
          <w:b/>
          <w:bCs/>
        </w:rPr>
        <w:t>5</w:t>
      </w:r>
      <w:r w:rsidRPr="00D82FBE">
        <w:rPr>
          <w:b/>
          <w:bCs/>
        </w:rPr>
        <w:t xml:space="preserve">ος Κύκλος Ενημερωτικών Δράσεων για την «Ασφαλή Πλοήγηση στο Διαδίκτυο» </w:t>
      </w:r>
      <w:r>
        <w:rPr>
          <w:b/>
          <w:bCs/>
        </w:rPr>
        <w:t>α</w:t>
      </w:r>
      <w:r w:rsidRPr="00D82FBE">
        <w:rPr>
          <w:b/>
          <w:bCs/>
        </w:rPr>
        <w:t xml:space="preserve">πό την Περιφέρεια Κρήτης </w:t>
      </w:r>
      <w:r>
        <w:rPr>
          <w:b/>
          <w:bCs/>
        </w:rPr>
        <w:t>σ</w:t>
      </w:r>
      <w:r w:rsidR="00DD2249">
        <w:rPr>
          <w:b/>
          <w:bCs/>
        </w:rPr>
        <w:t>τις</w:t>
      </w:r>
      <w:r>
        <w:rPr>
          <w:b/>
          <w:bCs/>
        </w:rPr>
        <w:t xml:space="preserve"> ΠΕ Λασιθίου και ΠΕ Ηρακλείου</w:t>
      </w:r>
    </w:p>
    <w:p w14:paraId="302637CB" w14:textId="77777777" w:rsidR="00844D43" w:rsidRDefault="00844D43" w:rsidP="00DD2249">
      <w:pPr>
        <w:jc w:val="both"/>
      </w:pPr>
    </w:p>
    <w:p w14:paraId="3403F294" w14:textId="4537350C" w:rsidR="00D82FBE" w:rsidRPr="00D82FBE" w:rsidRDefault="00D82FBE" w:rsidP="00DD2249">
      <w:pPr>
        <w:jc w:val="both"/>
      </w:pPr>
      <w:r>
        <w:t>Η Περιφέρεια Κρήτης-</w:t>
      </w:r>
      <w:r w:rsidRPr="00D82FBE">
        <w:t>Αυτοτελές Γραφείο Ισότητας τ</w:t>
      </w:r>
      <w:r>
        <w:t>ων Φύλων</w:t>
      </w:r>
      <w:r w:rsidRPr="00D82FBE">
        <w:t xml:space="preserve">, στο πλαίσιο του «Περιφερειακού Σχεδίου Δράσης Κρήτης για την Ισότητα των Φύλων 2023-2025»,  </w:t>
      </w:r>
      <w:r>
        <w:t>συνεχίζ</w:t>
      </w:r>
      <w:r w:rsidR="00DD2249">
        <w:t>ουν</w:t>
      </w:r>
      <w:r>
        <w:t xml:space="preserve"> </w:t>
      </w:r>
      <w:r w:rsidRPr="00D82FBE">
        <w:t>τη συνεργασία</w:t>
      </w:r>
      <w:r w:rsidR="00DD2249">
        <w:t xml:space="preserve"> τους</w:t>
      </w:r>
      <w:r w:rsidRPr="00D82FBE">
        <w:t xml:space="preserve"> με τη Διεύθυνση Δίωξης Ηλεκτρονικού Εγκλήματος της Ελληνικής Αστυνομίας, πραγματοποιώντας τον </w:t>
      </w:r>
      <w:r>
        <w:t>5</w:t>
      </w:r>
      <w:r w:rsidRPr="00D82FBE">
        <w:t xml:space="preserve">ο Κύκλο Ενημερωτικών Δράσεων για την «Ασφαλή Πλοήγηση στο Διαδίκτυο, τους Διαδικτυακούς Κινδύνους και τις Πρακτικές Αντιμετώπισής τους», από τη Δευτέρα </w:t>
      </w:r>
      <w:r>
        <w:t xml:space="preserve">4 Νοεμβρίου </w:t>
      </w:r>
      <w:r w:rsidRPr="00D82FBE">
        <w:t xml:space="preserve">έως και το Σάββατο </w:t>
      </w:r>
      <w:r>
        <w:t>9 Νοεμβρίου</w:t>
      </w:r>
      <w:r w:rsidRPr="00D82FBE">
        <w:t xml:space="preserve"> 2024</w:t>
      </w:r>
      <w:r w:rsidR="00DD2249">
        <w:t>, με σκοπό την πρόληψη και αντιμετώπιση του σχολικού εκφοβισμού και της διαδικτυακής παρενόχλησης και κακοποίησης παιδιών και εφήβων.</w:t>
      </w:r>
    </w:p>
    <w:p w14:paraId="167DEAB7" w14:textId="0F7DD668" w:rsidR="00D82FBE" w:rsidRPr="00D82FBE" w:rsidRDefault="00D82FBE" w:rsidP="00DD2249">
      <w:pPr>
        <w:jc w:val="both"/>
      </w:pPr>
      <w:r w:rsidRPr="00D82FBE">
        <w:t xml:space="preserve">Οι ενημερωτικές δράσεις θα υλοποιηθούν από τον Ψυχολόγο της Διεύθυνσης </w:t>
      </w:r>
      <w:r w:rsidR="004E1811">
        <w:t xml:space="preserve">Δίωξης Ηλεκτρονικού Εγκλήματος </w:t>
      </w:r>
      <w:r w:rsidRPr="00D82FBE">
        <w:t>Δρ. Γεώργιο Νάκο σε σχολικές μονάδες</w:t>
      </w:r>
      <w:r w:rsidR="00DD2249">
        <w:t xml:space="preserve"> </w:t>
      </w:r>
      <w:r w:rsidRPr="00D82FBE">
        <w:t>στην Περιφερειακή Ενότητα Λασιθίο</w:t>
      </w:r>
      <w:r w:rsidR="00DD2249">
        <w:t xml:space="preserve">υ και στην Περιφερειακή Ενότητα Ηρακλείου, </w:t>
      </w:r>
      <w:r w:rsidRPr="00D82FBE">
        <w:t>σε συνεργασία με τη Διεύθυνση Δευτεροβάθμιας Εκπαίδευσης Λασιθίου</w:t>
      </w:r>
      <w:r w:rsidR="00DD2249">
        <w:t xml:space="preserve"> και</w:t>
      </w:r>
      <w:r w:rsidRPr="00D82FBE">
        <w:t xml:space="preserve"> τους/τις διευθυντές/τριες των σχολείων, τους Συλλόγους Διδασκόντων και τους Συλλόγους Γονέων και Κηδεμόνων</w:t>
      </w:r>
      <w:r w:rsidR="00DD2249">
        <w:t>.</w:t>
      </w:r>
    </w:p>
    <w:p w14:paraId="465C560F" w14:textId="4E80B8D8" w:rsidR="00823BF4" w:rsidRDefault="0071120D" w:rsidP="00DD2249">
      <w:pPr>
        <w:jc w:val="both"/>
      </w:pPr>
      <w:r>
        <w:t>Οι α</w:t>
      </w:r>
      <w:r w:rsidR="00823BF4">
        <w:t xml:space="preserve">νοικτές </w:t>
      </w:r>
      <w:r w:rsidR="004E1811">
        <w:t>δράσεις ενημέρωσης και ευαισθητοποίησης</w:t>
      </w:r>
      <w:r w:rsidR="00823BF4">
        <w:t xml:space="preserve"> </w:t>
      </w:r>
      <w:r w:rsidR="00823BF4" w:rsidRPr="00D82FBE">
        <w:t xml:space="preserve">για γονείς, εκπαιδευτικούς, μαθητές/τριες και πολίτες, </w:t>
      </w:r>
      <w:r w:rsidR="00823BF4">
        <w:t>θα πραγματοποιηθούν:</w:t>
      </w:r>
    </w:p>
    <w:p w14:paraId="3DC8B6F3" w14:textId="5FF16BFF" w:rsidR="00823BF4" w:rsidRDefault="00823BF4" w:rsidP="004E1811">
      <w:pPr>
        <w:pStyle w:val="a6"/>
        <w:numPr>
          <w:ilvl w:val="0"/>
          <w:numId w:val="2"/>
        </w:numPr>
        <w:jc w:val="both"/>
      </w:pPr>
      <w:r>
        <w:t>Τη Δευτέρα 4/11</w:t>
      </w:r>
      <w:r w:rsidR="004E1811">
        <w:t xml:space="preserve">, </w:t>
      </w:r>
      <w:r>
        <w:t>στην</w:t>
      </w:r>
      <w:r w:rsidR="004E1811">
        <w:t xml:space="preserve"> αίθουσα του Πολιτιστικού Συλλόγου</w:t>
      </w:r>
      <w:r>
        <w:t xml:space="preserve"> Τουρλωτή</w:t>
      </w:r>
      <w:r w:rsidR="004E1811">
        <w:t>ς</w:t>
      </w:r>
      <w:r>
        <w:t xml:space="preserve"> Σητείας, σε συνεργασία με τον Πολιτιστικό Σύλλογος Τουρλωτής και τη Διεύθυνση Δευτεροβάθμιας Εκπαίδευσης Λασιθίου.</w:t>
      </w:r>
    </w:p>
    <w:p w14:paraId="586FFB62" w14:textId="19918D4C" w:rsidR="00823BF4" w:rsidRDefault="00823BF4" w:rsidP="004E1811">
      <w:pPr>
        <w:pStyle w:val="a6"/>
        <w:numPr>
          <w:ilvl w:val="0"/>
          <w:numId w:val="2"/>
        </w:numPr>
        <w:jc w:val="both"/>
      </w:pPr>
      <w:r>
        <w:t xml:space="preserve">Την Τρίτη </w:t>
      </w:r>
      <w:r w:rsidR="004E1811">
        <w:t>5</w:t>
      </w:r>
      <w:r>
        <w:t>/1</w:t>
      </w:r>
      <w:r w:rsidR="004E1811">
        <w:t>1</w:t>
      </w:r>
      <w:r>
        <w:t>, στο Πολύκεντρο Σητείας, σε συνεργασία με την ΤΟΜΥ Σητείας και τη Διεύθυνση Δευτεροβάθμιας Εκπαίδευσης Λασιθίου.</w:t>
      </w:r>
    </w:p>
    <w:p w14:paraId="4B4D6537" w14:textId="35125BBB" w:rsidR="004E1811" w:rsidRDefault="004E1811" w:rsidP="004E1811">
      <w:pPr>
        <w:pStyle w:val="a6"/>
        <w:numPr>
          <w:ilvl w:val="0"/>
          <w:numId w:val="2"/>
        </w:numPr>
        <w:jc w:val="both"/>
      </w:pPr>
      <w:r>
        <w:t>Την Τετάρτη 6/11, στην αίθουσα πολλαπλών χρήσεων του 36</w:t>
      </w:r>
      <w:r w:rsidRPr="004E1811">
        <w:rPr>
          <w:vertAlign w:val="superscript"/>
        </w:rPr>
        <w:t>ου</w:t>
      </w:r>
      <w:r>
        <w:t xml:space="preserve"> Δημοτικού Σχολείου Ηρακλείου, με την υποστήριξη των Δ</w:t>
      </w:r>
      <w:r w:rsidRPr="00F87FC0">
        <w:t>ημοτικ</w:t>
      </w:r>
      <w:r>
        <w:t>ών Σχολείων:</w:t>
      </w:r>
      <w:r w:rsidRPr="00732407">
        <w:t xml:space="preserve"> 9</w:t>
      </w:r>
      <w:r w:rsidRPr="004E1811">
        <w:rPr>
          <w:vertAlign w:val="superscript"/>
        </w:rPr>
        <w:t>o</w:t>
      </w:r>
      <w:r>
        <w:t>,</w:t>
      </w:r>
      <w:r w:rsidRPr="00732407">
        <w:t xml:space="preserve"> </w:t>
      </w:r>
      <w:r w:rsidRPr="00F87FC0">
        <w:t>10</w:t>
      </w:r>
      <w:r w:rsidRPr="004E1811">
        <w:rPr>
          <w:vertAlign w:val="superscript"/>
        </w:rPr>
        <w:t>ο</w:t>
      </w:r>
      <w:r>
        <w:t>,</w:t>
      </w:r>
      <w:r w:rsidRPr="0085740E">
        <w:t>15</w:t>
      </w:r>
      <w:r w:rsidRPr="004E1811">
        <w:rPr>
          <w:vertAlign w:val="superscript"/>
        </w:rPr>
        <w:t>ο</w:t>
      </w:r>
      <w:r w:rsidRPr="0085740E">
        <w:t xml:space="preserve">, </w:t>
      </w:r>
      <w:r w:rsidRPr="00F87FC0">
        <w:t>16</w:t>
      </w:r>
      <w:r w:rsidRPr="004E1811">
        <w:rPr>
          <w:vertAlign w:val="superscript"/>
        </w:rPr>
        <w:t>ο</w:t>
      </w:r>
      <w:r w:rsidRPr="0085740E">
        <w:t>, 28</w:t>
      </w:r>
      <w:r w:rsidRPr="004E1811">
        <w:rPr>
          <w:vertAlign w:val="superscript"/>
        </w:rPr>
        <w:t xml:space="preserve"> ο</w:t>
      </w:r>
      <w:r w:rsidRPr="0085740E">
        <w:t xml:space="preserve">, </w:t>
      </w:r>
      <w:r w:rsidRPr="00F87FC0">
        <w:t>32</w:t>
      </w:r>
      <w:r w:rsidRPr="004E1811">
        <w:rPr>
          <w:vertAlign w:val="superscript"/>
        </w:rPr>
        <w:t>ο</w:t>
      </w:r>
      <w:r w:rsidRPr="0085740E">
        <w:t>, 36</w:t>
      </w:r>
      <w:r w:rsidRPr="004E1811">
        <w:rPr>
          <w:vertAlign w:val="superscript"/>
        </w:rPr>
        <w:t xml:space="preserve"> ο</w:t>
      </w:r>
      <w:r w:rsidRPr="0085740E">
        <w:t xml:space="preserve">, </w:t>
      </w:r>
      <w:r w:rsidRPr="00F87FC0">
        <w:t>41</w:t>
      </w:r>
      <w:r w:rsidRPr="004E1811">
        <w:rPr>
          <w:vertAlign w:val="superscript"/>
        </w:rPr>
        <w:t>ο</w:t>
      </w:r>
      <w:r>
        <w:t xml:space="preserve"> και </w:t>
      </w:r>
      <w:r w:rsidRPr="0085740E">
        <w:t>57</w:t>
      </w:r>
      <w:r w:rsidRPr="004E1811">
        <w:rPr>
          <w:vertAlign w:val="superscript"/>
        </w:rPr>
        <w:t>ο</w:t>
      </w:r>
      <w:r w:rsidRPr="0085740E">
        <w:t xml:space="preserve"> </w:t>
      </w:r>
      <w:r>
        <w:t xml:space="preserve"> και των</w:t>
      </w:r>
      <w:r w:rsidRPr="00F87FC0">
        <w:t xml:space="preserve"> Νηπιαγωγεί</w:t>
      </w:r>
      <w:r>
        <w:t xml:space="preserve">ων: </w:t>
      </w:r>
      <w:r w:rsidRPr="009A5FFC">
        <w:t>5</w:t>
      </w:r>
      <w:r w:rsidRPr="004E1811">
        <w:rPr>
          <w:vertAlign w:val="superscript"/>
        </w:rPr>
        <w:t>ο</w:t>
      </w:r>
      <w:r w:rsidRPr="009A5FFC">
        <w:t>, 7</w:t>
      </w:r>
      <w:r w:rsidRPr="004E1811">
        <w:rPr>
          <w:vertAlign w:val="superscript"/>
        </w:rPr>
        <w:t>ο</w:t>
      </w:r>
      <w:r w:rsidRPr="009A5FFC">
        <w:t>, 22</w:t>
      </w:r>
      <w:r w:rsidRPr="004E1811">
        <w:rPr>
          <w:vertAlign w:val="superscript"/>
        </w:rPr>
        <w:t>ο</w:t>
      </w:r>
      <w:r w:rsidRPr="009A5FFC">
        <w:t>, 24</w:t>
      </w:r>
      <w:r w:rsidRPr="004E1811">
        <w:rPr>
          <w:vertAlign w:val="superscript"/>
        </w:rPr>
        <w:t>ο</w:t>
      </w:r>
      <w:r w:rsidRPr="009A5FFC">
        <w:t>, 27</w:t>
      </w:r>
      <w:r w:rsidRPr="004E1811">
        <w:rPr>
          <w:vertAlign w:val="superscript"/>
        </w:rPr>
        <w:t>ο</w:t>
      </w:r>
      <w:r w:rsidRPr="009A5FFC">
        <w:t>, 31</w:t>
      </w:r>
      <w:r w:rsidRPr="004E1811">
        <w:rPr>
          <w:vertAlign w:val="superscript"/>
        </w:rPr>
        <w:t>ο</w:t>
      </w:r>
      <w:r w:rsidRPr="009A5FFC">
        <w:t>, 33</w:t>
      </w:r>
      <w:r w:rsidRPr="004E1811">
        <w:rPr>
          <w:vertAlign w:val="superscript"/>
        </w:rPr>
        <w:t>ο</w:t>
      </w:r>
      <w:r w:rsidRPr="009A5FFC">
        <w:t>, 48</w:t>
      </w:r>
      <w:r w:rsidRPr="004E1811">
        <w:rPr>
          <w:vertAlign w:val="superscript"/>
        </w:rPr>
        <w:t>ο</w:t>
      </w:r>
      <w:r w:rsidRPr="009A5FFC">
        <w:t>, 66</w:t>
      </w:r>
      <w:r w:rsidRPr="004E1811">
        <w:rPr>
          <w:vertAlign w:val="superscript"/>
        </w:rPr>
        <w:t>ο</w:t>
      </w:r>
      <w:r w:rsidRPr="009A5FFC">
        <w:t>, 69</w:t>
      </w:r>
      <w:r w:rsidRPr="004E1811">
        <w:rPr>
          <w:vertAlign w:val="superscript"/>
        </w:rPr>
        <w:t>ο</w:t>
      </w:r>
      <w:r>
        <w:t xml:space="preserve"> και 74</w:t>
      </w:r>
      <w:r w:rsidRPr="004E1811">
        <w:rPr>
          <w:vertAlign w:val="superscript"/>
        </w:rPr>
        <w:t>ο</w:t>
      </w:r>
      <w:r>
        <w:t xml:space="preserve">. </w:t>
      </w:r>
    </w:p>
    <w:p w14:paraId="28FDA4DC" w14:textId="66315820" w:rsidR="004E1811" w:rsidRDefault="004E1811" w:rsidP="004E1811">
      <w:pPr>
        <w:pStyle w:val="a6"/>
        <w:numPr>
          <w:ilvl w:val="0"/>
          <w:numId w:val="2"/>
        </w:numPr>
        <w:jc w:val="both"/>
      </w:pPr>
      <w:r>
        <w:lastRenderedPageBreak/>
        <w:t>Την Πέμπτη 7/11, στην αίθουσα πολλαπλών χρήσεων του Καλλιτεχνικού Σχολείου Ηρακλείου, σε συνεργασία με το Σύλλογο Γονέων και Κηδεμόνων του σχολείου.</w:t>
      </w:r>
    </w:p>
    <w:p w14:paraId="6542474B" w14:textId="13A5C333" w:rsidR="004E1811" w:rsidRDefault="004E1811" w:rsidP="004E1811">
      <w:pPr>
        <w:pStyle w:val="a6"/>
        <w:numPr>
          <w:ilvl w:val="0"/>
          <w:numId w:val="2"/>
        </w:numPr>
        <w:jc w:val="both"/>
      </w:pPr>
      <w:r>
        <w:t>Την Παρασκευή 8/11, στην αίθουσα πολλαπλών χρήσεων του Γενικού Λυκείου Γαζίου, σε συνεργασία με τη Διεύθυνση του Σχολείου.</w:t>
      </w:r>
    </w:p>
    <w:p w14:paraId="226DA0A2" w14:textId="4F5C8656" w:rsidR="00D82FBE" w:rsidRPr="00D82FBE" w:rsidRDefault="00823BF4" w:rsidP="004E1811">
      <w:pPr>
        <w:pStyle w:val="a6"/>
        <w:numPr>
          <w:ilvl w:val="0"/>
          <w:numId w:val="2"/>
        </w:numPr>
        <w:jc w:val="both"/>
      </w:pPr>
      <w:r>
        <w:t>Το</w:t>
      </w:r>
      <w:r w:rsidR="00D82FBE" w:rsidRPr="00D82FBE">
        <w:t xml:space="preserve"> Σάββατο </w:t>
      </w:r>
      <w:r w:rsidR="00DD2249">
        <w:t>9</w:t>
      </w:r>
      <w:r w:rsidR="004E1811">
        <w:t xml:space="preserve">/11, στην Αίθουσα του Πνευματικού Κέντρου του Ιερού Ναού Ανάληψης Χερσονήσου, </w:t>
      </w:r>
      <w:r w:rsidR="00D82FBE" w:rsidRPr="00D82FBE">
        <w:t>σε συνεργασία με το</w:t>
      </w:r>
      <w:r w:rsidR="00DD2249">
        <w:t>ν Πολιτιστικό Σύλλογο Ανάληψης Χερσονήσου</w:t>
      </w:r>
      <w:r w:rsidR="004E1811">
        <w:t>.</w:t>
      </w:r>
    </w:p>
    <w:p w14:paraId="03377F87" w14:textId="57EE86A6" w:rsidR="004E1811" w:rsidRPr="00D82FBE" w:rsidRDefault="004E1811" w:rsidP="004E1811">
      <w:pPr>
        <w:jc w:val="both"/>
      </w:pPr>
      <w:r w:rsidRPr="00D82FBE">
        <w:t xml:space="preserve">Αντίστοιχη ενημέρωση θα γίνει στα στελέχη της Περιφέρειας Κρήτης στην Π.Ε. </w:t>
      </w:r>
      <w:r>
        <w:t>Ηρακλείου</w:t>
      </w:r>
      <w:r w:rsidRPr="00D82FBE">
        <w:t>, σε συνεργασία με το Τμήμα Ανάπτυξης Ανθρωπίνων Πόρων και Εκπαίδευσης της Περιφέρειας Κρήτης</w:t>
      </w:r>
      <w:r>
        <w:t xml:space="preserve">, την Παρασκευή </w:t>
      </w:r>
      <w:r w:rsidR="003B1EBA">
        <w:t xml:space="preserve">8/11, </w:t>
      </w:r>
      <w:r>
        <w:t xml:space="preserve">1:00-2:30μ.μ. στην </w:t>
      </w:r>
      <w:r w:rsidR="00BE7317">
        <w:t>αίθουσα συνεδριάσεων στο κτίριο της Περιφέρειας Κρήτης (πλ. Ελευθερίας)</w:t>
      </w:r>
      <w:r>
        <w:t xml:space="preserve"> στο Ηράκλειο.</w:t>
      </w:r>
    </w:p>
    <w:p w14:paraId="62B8390C" w14:textId="77777777" w:rsidR="00D82FBE" w:rsidRPr="00D82FBE" w:rsidRDefault="00D82FBE" w:rsidP="00DD2249">
      <w:pPr>
        <w:jc w:val="both"/>
      </w:pPr>
      <w:r w:rsidRPr="00D82FBE">
        <w:t>Οι δράσεις αυτές είναι πολυεπίπεδες και εδράζονται στο μοντέλο έγκαιρης κοινωνικής παρέμβασης (πρόληψης, αγωγής, ευαισθητοποίησης) στο άτομο, στην οικογένεια και στην κοινότητα και αποσκοπούν στην πρόληψη και αντιμετώπιση του σχολικού εκφοβισμού και της διαδικτυακής κακοποίησης/παρενόχλησης παιδιών και εφήβων.</w:t>
      </w:r>
    </w:p>
    <w:p w14:paraId="5071652A" w14:textId="77777777" w:rsidR="00D82FBE" w:rsidRPr="00D82FBE" w:rsidRDefault="00D82FBE" w:rsidP="00DD2249">
      <w:pPr>
        <w:jc w:val="both"/>
      </w:pPr>
      <w:r w:rsidRPr="00D82FBE">
        <w:t>Οι θεματολογίες των ενημερωτικών δράσεων αναπτύσσονται βασιζόμενες σε πραγματικές υποθέσεις που έχει χειριστεί η Διεύθυνση Δίωξης Ηλεκτρονικού Εγκλήματος  αναφορικά με τα ακόλουθα:</w:t>
      </w:r>
    </w:p>
    <w:p w14:paraId="2942D400" w14:textId="77777777" w:rsidR="00D82FBE" w:rsidRPr="00D82FBE" w:rsidRDefault="00D82FBE" w:rsidP="00DD2249">
      <w:pPr>
        <w:numPr>
          <w:ilvl w:val="0"/>
          <w:numId w:val="1"/>
        </w:numPr>
        <w:jc w:val="both"/>
      </w:pPr>
      <w:r w:rsidRPr="00D82FBE">
        <w:t>εκφοβισμός μέσω διαδικτύου</w:t>
      </w:r>
    </w:p>
    <w:p w14:paraId="03CBD261" w14:textId="77777777" w:rsidR="00D82FBE" w:rsidRPr="00D82FBE" w:rsidRDefault="00D82FBE" w:rsidP="00DD2249">
      <w:pPr>
        <w:numPr>
          <w:ilvl w:val="0"/>
          <w:numId w:val="1"/>
        </w:numPr>
        <w:jc w:val="both"/>
      </w:pPr>
      <w:r w:rsidRPr="00D82FBE">
        <w:t>φαινόμενα διαδικτυακού εξαναγκασμού και εκφοβισμού</w:t>
      </w:r>
    </w:p>
    <w:p w14:paraId="3D528691" w14:textId="77777777" w:rsidR="00D82FBE" w:rsidRPr="00D82FBE" w:rsidRDefault="00D82FBE" w:rsidP="00DD2249">
      <w:pPr>
        <w:numPr>
          <w:ilvl w:val="0"/>
          <w:numId w:val="1"/>
        </w:numPr>
        <w:jc w:val="both"/>
      </w:pPr>
      <w:r w:rsidRPr="00D82FBE">
        <w:t>φαινόμενα διαδικτυακής παραπλάνησης μέσα από λογαριασμούς μέσων κοινωνικής δικτύωσης αλλά και διαδικτυακών παιχνιδιών</w:t>
      </w:r>
    </w:p>
    <w:p w14:paraId="22012C6A" w14:textId="77777777" w:rsidR="00D82FBE" w:rsidRPr="00D82FBE" w:rsidRDefault="00D82FBE" w:rsidP="00DD2249">
      <w:pPr>
        <w:numPr>
          <w:ilvl w:val="0"/>
          <w:numId w:val="1"/>
        </w:numPr>
        <w:jc w:val="both"/>
      </w:pPr>
      <w:r w:rsidRPr="00D82FBE">
        <w:t>ψεύτικοι διαδικτυακοί λογαριασμοί</w:t>
      </w:r>
    </w:p>
    <w:p w14:paraId="221199C7" w14:textId="77777777" w:rsidR="00D82FBE" w:rsidRPr="00D82FBE" w:rsidRDefault="00D82FBE" w:rsidP="00DD2249">
      <w:pPr>
        <w:numPr>
          <w:ilvl w:val="0"/>
          <w:numId w:val="1"/>
        </w:numPr>
        <w:jc w:val="both"/>
      </w:pPr>
      <w:r w:rsidRPr="00D82FBE">
        <w:t>φαινόμενα προκλήσεων μέσω διαδικτύου</w:t>
      </w:r>
    </w:p>
    <w:p w14:paraId="184534C6" w14:textId="77777777" w:rsidR="00D82FBE" w:rsidRPr="00D82FBE" w:rsidRDefault="00D82FBE" w:rsidP="00DD2249">
      <w:pPr>
        <w:numPr>
          <w:ilvl w:val="0"/>
          <w:numId w:val="1"/>
        </w:numPr>
        <w:jc w:val="both"/>
      </w:pPr>
      <w:r w:rsidRPr="00D82FBE">
        <w:t>φαινόμενα εκδικητικής πορνογραφίας και στοχοποίησης θυμάτων στον πραγματικό κόσμο</w:t>
      </w:r>
    </w:p>
    <w:p w14:paraId="32063C5D" w14:textId="77777777" w:rsidR="00D82FBE" w:rsidRPr="00D82FBE" w:rsidRDefault="00D82FBE" w:rsidP="00DD2249">
      <w:pPr>
        <w:numPr>
          <w:ilvl w:val="0"/>
          <w:numId w:val="1"/>
        </w:numPr>
        <w:jc w:val="both"/>
      </w:pPr>
      <w:r w:rsidRPr="00D82FBE">
        <w:t>διαδικτυακά παιχνίδια και χρόνος παραμονής σε αυτά</w:t>
      </w:r>
    </w:p>
    <w:p w14:paraId="34468A9C" w14:textId="77777777" w:rsidR="00D82FBE" w:rsidRPr="00D82FBE" w:rsidRDefault="00D82FBE" w:rsidP="00DD2249">
      <w:pPr>
        <w:numPr>
          <w:ilvl w:val="0"/>
          <w:numId w:val="1"/>
        </w:numPr>
        <w:jc w:val="both"/>
      </w:pPr>
      <w:r w:rsidRPr="00D82FBE">
        <w:t>διαδικτυακές απάτες</w:t>
      </w:r>
    </w:p>
    <w:p w14:paraId="11405FD0" w14:textId="77777777" w:rsidR="00D82FBE" w:rsidRPr="00D82FBE" w:rsidRDefault="00D82FBE" w:rsidP="00DD2249">
      <w:pPr>
        <w:jc w:val="both"/>
      </w:pPr>
      <w:r w:rsidRPr="00D82FBE">
        <w:t>Επισυνάπτεται το πρόγραμμα των ενημερωτικών δράσεων.</w:t>
      </w:r>
    </w:p>
    <w:p w14:paraId="6DA85992" w14:textId="77777777" w:rsidR="00D82FBE" w:rsidRPr="00D82FBE" w:rsidRDefault="00D82FBE" w:rsidP="00DD2249">
      <w:pPr>
        <w:jc w:val="both"/>
      </w:pPr>
      <w:r w:rsidRPr="00D82FBE">
        <w:t> </w:t>
      </w:r>
    </w:p>
    <w:p w14:paraId="3EBA1BB8" w14:textId="77777777" w:rsidR="003D571F" w:rsidRDefault="003D571F" w:rsidP="00DD2249">
      <w:pPr>
        <w:jc w:val="both"/>
      </w:pPr>
    </w:p>
    <w:sectPr w:rsidR="003D57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84D30"/>
    <w:multiLevelType w:val="hybridMultilevel"/>
    <w:tmpl w:val="C3124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6F4740"/>
    <w:multiLevelType w:val="multilevel"/>
    <w:tmpl w:val="47D4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216372">
    <w:abstractNumId w:val="1"/>
  </w:num>
  <w:num w:numId="2" w16cid:durableId="138636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BE"/>
    <w:rsid w:val="00163AA8"/>
    <w:rsid w:val="00332D9A"/>
    <w:rsid w:val="003B1EBA"/>
    <w:rsid w:val="003D571F"/>
    <w:rsid w:val="004E1811"/>
    <w:rsid w:val="00554B5B"/>
    <w:rsid w:val="0071120D"/>
    <w:rsid w:val="00823BF4"/>
    <w:rsid w:val="00844D43"/>
    <w:rsid w:val="00AE2580"/>
    <w:rsid w:val="00BE7317"/>
    <w:rsid w:val="00CA3933"/>
    <w:rsid w:val="00D82FBE"/>
    <w:rsid w:val="00DD2249"/>
    <w:rsid w:val="00E259FB"/>
    <w:rsid w:val="00EA7E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621E"/>
  <w15:chartTrackingRefBased/>
  <w15:docId w15:val="{0C0D890B-0FA8-449B-9EBD-DFA4FF11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82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82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82FB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82FB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82FB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82F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2F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2F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2F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2FB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82FB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82FB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82FB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82FB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82FB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82FB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82FB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82FBE"/>
    <w:rPr>
      <w:rFonts w:eastAsiaTheme="majorEastAsia" w:cstheme="majorBidi"/>
      <w:color w:val="272727" w:themeColor="text1" w:themeTint="D8"/>
    </w:rPr>
  </w:style>
  <w:style w:type="paragraph" w:styleId="a3">
    <w:name w:val="Title"/>
    <w:basedOn w:val="a"/>
    <w:next w:val="a"/>
    <w:link w:val="Char"/>
    <w:uiPriority w:val="10"/>
    <w:qFormat/>
    <w:rsid w:val="00D82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82FB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2FB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82FB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2FBE"/>
    <w:pPr>
      <w:spacing w:before="160"/>
      <w:jc w:val="center"/>
    </w:pPr>
    <w:rPr>
      <w:i/>
      <w:iCs/>
      <w:color w:val="404040" w:themeColor="text1" w:themeTint="BF"/>
    </w:rPr>
  </w:style>
  <w:style w:type="character" w:customStyle="1" w:styleId="Char1">
    <w:name w:val="Απόσπασμα Char"/>
    <w:basedOn w:val="a0"/>
    <w:link w:val="a5"/>
    <w:uiPriority w:val="29"/>
    <w:rsid w:val="00D82FBE"/>
    <w:rPr>
      <w:i/>
      <w:iCs/>
      <w:color w:val="404040" w:themeColor="text1" w:themeTint="BF"/>
    </w:rPr>
  </w:style>
  <w:style w:type="paragraph" w:styleId="a6">
    <w:name w:val="List Paragraph"/>
    <w:basedOn w:val="a"/>
    <w:uiPriority w:val="34"/>
    <w:qFormat/>
    <w:rsid w:val="00D82FBE"/>
    <w:pPr>
      <w:ind w:left="720"/>
      <w:contextualSpacing/>
    </w:pPr>
  </w:style>
  <w:style w:type="character" w:styleId="a7">
    <w:name w:val="Intense Emphasis"/>
    <w:basedOn w:val="a0"/>
    <w:uiPriority w:val="21"/>
    <w:qFormat/>
    <w:rsid w:val="00D82FBE"/>
    <w:rPr>
      <w:i/>
      <w:iCs/>
      <w:color w:val="0F4761" w:themeColor="accent1" w:themeShade="BF"/>
    </w:rPr>
  </w:style>
  <w:style w:type="paragraph" w:styleId="a8">
    <w:name w:val="Intense Quote"/>
    <w:basedOn w:val="a"/>
    <w:next w:val="a"/>
    <w:link w:val="Char2"/>
    <w:uiPriority w:val="30"/>
    <w:qFormat/>
    <w:rsid w:val="00D82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82FBE"/>
    <w:rPr>
      <w:i/>
      <w:iCs/>
      <w:color w:val="0F4761" w:themeColor="accent1" w:themeShade="BF"/>
    </w:rPr>
  </w:style>
  <w:style w:type="character" w:styleId="a9">
    <w:name w:val="Intense Reference"/>
    <w:basedOn w:val="a0"/>
    <w:uiPriority w:val="32"/>
    <w:qFormat/>
    <w:rsid w:val="00D82F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4285">
      <w:bodyDiv w:val="1"/>
      <w:marLeft w:val="0"/>
      <w:marRight w:val="0"/>
      <w:marTop w:val="0"/>
      <w:marBottom w:val="0"/>
      <w:divBdr>
        <w:top w:val="none" w:sz="0" w:space="0" w:color="auto"/>
        <w:left w:val="none" w:sz="0" w:space="0" w:color="auto"/>
        <w:bottom w:val="none" w:sz="0" w:space="0" w:color="auto"/>
        <w:right w:val="none" w:sz="0" w:space="0" w:color="auto"/>
      </w:divBdr>
      <w:divsChild>
        <w:div w:id="825246282">
          <w:marLeft w:val="0"/>
          <w:marRight w:val="0"/>
          <w:marTop w:val="0"/>
          <w:marBottom w:val="0"/>
          <w:divBdr>
            <w:top w:val="none" w:sz="0" w:space="0" w:color="auto"/>
            <w:left w:val="none" w:sz="0" w:space="0" w:color="auto"/>
            <w:bottom w:val="none" w:sz="0" w:space="0" w:color="auto"/>
            <w:right w:val="none" w:sz="0" w:space="0" w:color="auto"/>
          </w:divBdr>
        </w:div>
        <w:div w:id="1216895516">
          <w:marLeft w:val="0"/>
          <w:marRight w:val="0"/>
          <w:marTop w:val="0"/>
          <w:marBottom w:val="0"/>
          <w:divBdr>
            <w:top w:val="none" w:sz="0" w:space="0" w:color="auto"/>
            <w:left w:val="none" w:sz="0" w:space="0" w:color="auto"/>
            <w:bottom w:val="none" w:sz="0" w:space="0" w:color="auto"/>
            <w:right w:val="none" w:sz="0" w:space="0" w:color="auto"/>
          </w:divBdr>
          <w:divsChild>
            <w:div w:id="1937857554">
              <w:marLeft w:val="0"/>
              <w:marRight w:val="0"/>
              <w:marTop w:val="0"/>
              <w:marBottom w:val="0"/>
              <w:divBdr>
                <w:top w:val="none" w:sz="0" w:space="0" w:color="auto"/>
                <w:left w:val="none" w:sz="0" w:space="0" w:color="auto"/>
                <w:bottom w:val="none" w:sz="0" w:space="0" w:color="auto"/>
                <w:right w:val="none" w:sz="0" w:space="0" w:color="auto"/>
              </w:divBdr>
              <w:divsChild>
                <w:div w:id="294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8570">
      <w:bodyDiv w:val="1"/>
      <w:marLeft w:val="0"/>
      <w:marRight w:val="0"/>
      <w:marTop w:val="0"/>
      <w:marBottom w:val="0"/>
      <w:divBdr>
        <w:top w:val="none" w:sz="0" w:space="0" w:color="auto"/>
        <w:left w:val="none" w:sz="0" w:space="0" w:color="auto"/>
        <w:bottom w:val="none" w:sz="0" w:space="0" w:color="auto"/>
        <w:right w:val="none" w:sz="0" w:space="0" w:color="auto"/>
      </w:divBdr>
      <w:divsChild>
        <w:div w:id="1704595777">
          <w:marLeft w:val="0"/>
          <w:marRight w:val="0"/>
          <w:marTop w:val="0"/>
          <w:marBottom w:val="0"/>
          <w:divBdr>
            <w:top w:val="none" w:sz="0" w:space="0" w:color="auto"/>
            <w:left w:val="none" w:sz="0" w:space="0" w:color="auto"/>
            <w:bottom w:val="none" w:sz="0" w:space="0" w:color="auto"/>
            <w:right w:val="none" w:sz="0" w:space="0" w:color="auto"/>
          </w:divBdr>
        </w:div>
        <w:div w:id="476605970">
          <w:marLeft w:val="0"/>
          <w:marRight w:val="0"/>
          <w:marTop w:val="0"/>
          <w:marBottom w:val="0"/>
          <w:divBdr>
            <w:top w:val="none" w:sz="0" w:space="0" w:color="auto"/>
            <w:left w:val="none" w:sz="0" w:space="0" w:color="auto"/>
            <w:bottom w:val="none" w:sz="0" w:space="0" w:color="auto"/>
            <w:right w:val="none" w:sz="0" w:space="0" w:color="auto"/>
          </w:divBdr>
          <w:divsChild>
            <w:div w:id="176311602">
              <w:marLeft w:val="0"/>
              <w:marRight w:val="0"/>
              <w:marTop w:val="0"/>
              <w:marBottom w:val="0"/>
              <w:divBdr>
                <w:top w:val="none" w:sz="0" w:space="0" w:color="auto"/>
                <w:left w:val="none" w:sz="0" w:space="0" w:color="auto"/>
                <w:bottom w:val="none" w:sz="0" w:space="0" w:color="auto"/>
                <w:right w:val="none" w:sz="0" w:space="0" w:color="auto"/>
              </w:divBdr>
              <w:divsChild>
                <w:div w:id="8502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559</Words>
  <Characters>3024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Βοζικάκη</dc:creator>
  <cp:keywords/>
  <dc:description/>
  <cp:lastModifiedBy>Γραφείο Τύπου Περιφέρειας Κρήτης</cp:lastModifiedBy>
  <cp:revision>7</cp:revision>
  <dcterms:created xsi:type="dcterms:W3CDTF">2024-10-31T06:59:00Z</dcterms:created>
  <dcterms:modified xsi:type="dcterms:W3CDTF">2024-10-31T08:01:00Z</dcterms:modified>
</cp:coreProperties>
</file>