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070" w:rsidP="00046070">
      <w:pPr>
        <w:rPr>
          <w:lang w:val="en-US"/>
        </w:rPr>
      </w:pPr>
      <w:r>
        <w:rPr>
          <w:noProof/>
        </w:rPr>
        <w:drawing>
          <wp:inline distT="0" distB="0" distL="0" distR="0">
            <wp:extent cx="5814579" cy="3276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79" cy="32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70" w:rsidRDefault="00046070" w:rsidP="00046070">
      <w:pPr>
        <w:rPr>
          <w:lang w:val="en-US"/>
        </w:rPr>
      </w:pPr>
    </w:p>
    <w:p w:rsidR="00046070" w:rsidRPr="00046070" w:rsidRDefault="00046070" w:rsidP="00046070">
      <w:r>
        <w:t xml:space="preserve">Εδώ θα μάθουμε ένα ακόμα </w:t>
      </w:r>
      <w:proofErr w:type="spellStart"/>
      <w:r>
        <w:rPr>
          <w:lang w:val="en-US"/>
        </w:rPr>
        <w:t>Modalverb</w:t>
      </w:r>
      <w:proofErr w:type="spellEnd"/>
      <w:r w:rsidRPr="00046070">
        <w:t>,</w:t>
      </w:r>
      <w:r>
        <w:t xml:space="preserve"> το </w:t>
      </w:r>
      <w:r w:rsidRPr="00046070">
        <w:rPr>
          <w:color w:val="C00000"/>
          <w:lang w:val="de-DE"/>
        </w:rPr>
        <w:t>m</w:t>
      </w:r>
      <w:r w:rsidRPr="00046070">
        <w:rPr>
          <w:color w:val="C00000"/>
        </w:rPr>
        <w:t>ü</w:t>
      </w:r>
      <w:proofErr w:type="spellStart"/>
      <w:r w:rsidRPr="00046070">
        <w:rPr>
          <w:color w:val="C00000"/>
          <w:lang w:val="de-DE"/>
        </w:rPr>
        <w:t>ssen</w:t>
      </w:r>
      <w:proofErr w:type="spellEnd"/>
      <w:r w:rsidRPr="00046070">
        <w:t>.</w:t>
      </w:r>
      <w:r>
        <w:t xml:space="preserve"> </w:t>
      </w:r>
    </w:p>
    <w:sectPr w:rsidR="00046070" w:rsidRPr="00046070" w:rsidSect="0004607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046070"/>
    <w:rsid w:val="0004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6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2</cp:revision>
  <dcterms:created xsi:type="dcterms:W3CDTF">2020-11-15T19:20:00Z</dcterms:created>
  <dcterms:modified xsi:type="dcterms:W3CDTF">2020-11-15T19:21:00Z</dcterms:modified>
</cp:coreProperties>
</file>