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FA" w:rsidRDefault="008A68FA" w:rsidP="008A68FA">
      <w:pPr>
        <w:pStyle w:val="Title"/>
        <w:rPr>
          <w:lang w:val="el-GR"/>
        </w:rPr>
      </w:pPr>
      <w:r>
        <w:rPr>
          <w:lang w:val="el-GR"/>
        </w:rPr>
        <w:t>Κατηγορούμενο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Κατηγορούμενο</w:t>
      </w:r>
      <w:r>
        <w:rPr>
          <w:rFonts w:ascii="Georgia" w:hAnsi="Georgia"/>
          <w:sz w:val="28"/>
          <w:szCs w:val="28"/>
          <w:lang w:val="el-GR"/>
        </w:rPr>
        <w:t xml:space="preserve"> είναι η λέξη που φανερώνει ότι το υποκείμενο έχει μια ιδιότητα, ή ένα χαρακτηριστικό ή βρίσκεται σε μια κατάσταση.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Κατηγορούμενο χρειάζονται  κάποια ρήματα  ως συμπλήρωμα της έννοιάς τους (δε χρειάζονται δηλαδή αντικείμενο).Αυτά τα ρήματα  </w:t>
      </w:r>
      <w:r w:rsidRPr="001040A8">
        <w:rPr>
          <w:rFonts w:ascii="Georgia" w:hAnsi="Georgia"/>
          <w:b/>
          <w:sz w:val="28"/>
          <w:szCs w:val="28"/>
          <w:lang w:val="el-GR"/>
        </w:rPr>
        <w:t>συνδέουν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το υποκείμενο  με το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κατηγορούμενο</w:t>
      </w:r>
      <w:r>
        <w:rPr>
          <w:rFonts w:ascii="Georgia" w:hAnsi="Georgia"/>
          <w:sz w:val="28"/>
          <w:szCs w:val="28"/>
          <w:lang w:val="el-GR"/>
        </w:rPr>
        <w:t xml:space="preserve"> και λέγονται </w:t>
      </w:r>
      <w:r w:rsidRPr="001040A8">
        <w:rPr>
          <w:rFonts w:ascii="Georgia" w:hAnsi="Georgia"/>
          <w:b/>
          <w:sz w:val="28"/>
          <w:szCs w:val="28"/>
          <w:lang w:val="el-GR"/>
        </w:rPr>
        <w:t>συνδετικά.</w:t>
      </w:r>
    </w:p>
    <w:p w:rsidR="008A68FA" w:rsidRPr="001040A8" w:rsidRDefault="008A68FA" w:rsidP="008A68FA">
      <w:pPr>
        <w:rPr>
          <w:rFonts w:ascii="Georgia" w:hAnsi="Georgia"/>
          <w:b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Τα κυριότερα συνδετικά ρήματα είναι το </w:t>
      </w:r>
      <w:r w:rsidRPr="001040A8">
        <w:rPr>
          <w:rFonts w:ascii="Georgia" w:hAnsi="Georgia"/>
          <w:b/>
          <w:sz w:val="28"/>
          <w:szCs w:val="28"/>
          <w:lang w:val="el-GR"/>
        </w:rPr>
        <w:t xml:space="preserve">είμαι </w:t>
      </w:r>
      <w:r>
        <w:rPr>
          <w:rFonts w:ascii="Georgia" w:hAnsi="Georgia"/>
          <w:sz w:val="28"/>
          <w:szCs w:val="28"/>
          <w:lang w:val="el-GR"/>
        </w:rPr>
        <w:t xml:space="preserve">και το </w:t>
      </w:r>
      <w:r w:rsidRPr="001040A8">
        <w:rPr>
          <w:rFonts w:ascii="Georgia" w:hAnsi="Georgia"/>
          <w:b/>
          <w:sz w:val="28"/>
          <w:szCs w:val="28"/>
          <w:lang w:val="el-GR"/>
        </w:rPr>
        <w:t>γίνομαι</w:t>
      </w:r>
      <w:r>
        <w:rPr>
          <w:rFonts w:ascii="Georgia" w:hAnsi="Georgia"/>
          <w:sz w:val="28"/>
          <w:szCs w:val="28"/>
          <w:lang w:val="el-GR"/>
        </w:rPr>
        <w:t xml:space="preserve">. Σαν συνδετικά χρησιμοποιούνται συχνά τα: </w:t>
      </w:r>
      <w:r w:rsidRPr="001040A8">
        <w:rPr>
          <w:rFonts w:ascii="Georgia" w:hAnsi="Georgia"/>
          <w:b/>
          <w:sz w:val="28"/>
          <w:szCs w:val="28"/>
          <w:lang w:val="el-GR"/>
        </w:rPr>
        <w:t>φαίνομαι, λέγομαι, βρίσκομαι, ονομάζομαι, θεωρούμαι, αποδεικνύομαι, παρουσιάζομαι, εκλέγομαι, διορίζομαι, καλούμαι.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Το κατηγορούμενο είναι πάντα σε πτώση </w:t>
      </w:r>
      <w:r w:rsidRPr="001040A8">
        <w:rPr>
          <w:rFonts w:ascii="Georgia" w:hAnsi="Georgia"/>
          <w:b/>
          <w:sz w:val="28"/>
          <w:szCs w:val="28"/>
          <w:lang w:val="el-GR"/>
        </w:rPr>
        <w:t>ονομαστική</w:t>
      </w:r>
      <w:r>
        <w:rPr>
          <w:rFonts w:ascii="Georgia" w:hAnsi="Georgia"/>
          <w:sz w:val="28"/>
          <w:szCs w:val="28"/>
          <w:lang w:val="el-GR"/>
        </w:rPr>
        <w:t>, όπως και το υποκείμενο. (Επομένως δεν υπάρχει περίπτωση να το μπερδέψουμε με το αντικείμενο που μπαίνει σε αιτιατική ή γενική).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Το κατηγορούμενο μπορεί να είναι :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α)ουσιαστικό:</w:t>
      </w:r>
      <w:r>
        <w:rPr>
          <w:rFonts w:ascii="Georgia" w:hAnsi="Georgia"/>
          <w:sz w:val="28"/>
          <w:szCs w:val="28"/>
          <w:lang w:val="el-GR"/>
        </w:rPr>
        <w:t xml:space="preserve"> π.χ. Η Ελπίδα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είναι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μαθήτρια.</w:t>
      </w:r>
    </w:p>
    <w:p w:rsidR="008A68FA" w:rsidRPr="001040A8" w:rsidRDefault="008A68FA" w:rsidP="008A68FA">
      <w:pPr>
        <w:rPr>
          <w:rFonts w:ascii="Georgia" w:hAnsi="Georgia"/>
          <w:b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β)επίθετο</w:t>
      </w:r>
      <w:r>
        <w:rPr>
          <w:rFonts w:ascii="Georgia" w:hAnsi="Georgia"/>
          <w:sz w:val="28"/>
          <w:szCs w:val="28"/>
          <w:lang w:val="el-GR"/>
        </w:rPr>
        <w:t xml:space="preserve">: π.χ. Η Ελισάβετ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είναι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ανήσυχη.</w:t>
      </w:r>
    </w:p>
    <w:p w:rsidR="008A68FA" w:rsidRPr="001040A8" w:rsidRDefault="008A68FA" w:rsidP="008A68FA">
      <w:pPr>
        <w:rPr>
          <w:rFonts w:ascii="Georgia" w:hAnsi="Georgia"/>
          <w:b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γ)μετοχή</w:t>
      </w:r>
      <w:r>
        <w:rPr>
          <w:rFonts w:ascii="Georgia" w:hAnsi="Georgia"/>
          <w:sz w:val="28"/>
          <w:szCs w:val="28"/>
          <w:lang w:val="el-GR"/>
        </w:rPr>
        <w:t xml:space="preserve">: π.χ. Η Φωτεινή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φαίνεται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κουρασμένη.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δ)αριθμητικό</w:t>
      </w:r>
      <w:r>
        <w:rPr>
          <w:rFonts w:ascii="Georgia" w:hAnsi="Georgia"/>
          <w:sz w:val="28"/>
          <w:szCs w:val="28"/>
          <w:lang w:val="el-GR"/>
        </w:rPr>
        <w:t xml:space="preserve">*: π.χ. Οι εποχές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είναι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τέσσερις.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ε)αντωνυμία</w:t>
      </w:r>
      <w:r>
        <w:rPr>
          <w:rFonts w:ascii="Georgia" w:hAnsi="Georgia"/>
          <w:sz w:val="28"/>
          <w:szCs w:val="28"/>
          <w:lang w:val="el-GR"/>
        </w:rPr>
        <w:t xml:space="preserve">*: π.χ. Αυτά δεν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ήταν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τίποτα.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στ)επίρρημα</w:t>
      </w:r>
      <w:r>
        <w:rPr>
          <w:rFonts w:ascii="Georgia" w:hAnsi="Georgia"/>
          <w:sz w:val="28"/>
          <w:szCs w:val="28"/>
          <w:lang w:val="el-GR"/>
        </w:rPr>
        <w:t xml:space="preserve">* π.χ. Η τάξη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έγινε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άνω κάτω</w:t>
      </w:r>
      <w:r>
        <w:rPr>
          <w:rFonts w:ascii="Georgia" w:hAnsi="Georgia"/>
          <w:sz w:val="28"/>
          <w:szCs w:val="28"/>
          <w:lang w:val="el-GR"/>
        </w:rPr>
        <w:t>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ζ)εμπρόθετος προσδιορισμός</w:t>
      </w:r>
      <w:r>
        <w:rPr>
          <w:rFonts w:ascii="Georgia" w:hAnsi="Georgia"/>
          <w:sz w:val="28"/>
          <w:szCs w:val="28"/>
          <w:lang w:val="el-GR"/>
        </w:rPr>
        <w:t xml:space="preserve">( από ή + αιτιατική, για + ονομαστική ονόματος)*:            π.χ. Το τέμπλο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είναι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από ξύλο</w:t>
      </w:r>
      <w:r>
        <w:rPr>
          <w:rFonts w:ascii="Georgia" w:hAnsi="Georgia"/>
          <w:sz w:val="28"/>
          <w:szCs w:val="28"/>
          <w:lang w:val="el-GR"/>
        </w:rPr>
        <w:t xml:space="preserve">.    Αυτός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περνιέται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για σπουδαίος</w:t>
      </w:r>
      <w:r>
        <w:rPr>
          <w:rFonts w:ascii="Georgia" w:hAnsi="Georgia"/>
          <w:sz w:val="28"/>
          <w:szCs w:val="28"/>
          <w:lang w:val="el-GR"/>
        </w:rPr>
        <w:t>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 w:rsidRPr="001040A8">
        <w:rPr>
          <w:rFonts w:ascii="Georgia" w:hAnsi="Georgia"/>
          <w:b/>
          <w:sz w:val="28"/>
          <w:szCs w:val="28"/>
          <w:lang w:val="el-GR"/>
        </w:rPr>
        <w:t>η)εξαρτημένη πρόταση</w:t>
      </w:r>
      <w:r>
        <w:rPr>
          <w:rFonts w:ascii="Georgia" w:hAnsi="Georgia"/>
          <w:sz w:val="28"/>
          <w:szCs w:val="28"/>
          <w:lang w:val="el-GR"/>
        </w:rPr>
        <w:t xml:space="preserve">*: π.χ. </w:t>
      </w:r>
      <w:r w:rsidRPr="001040A8">
        <w:rPr>
          <w:rFonts w:ascii="Georgia" w:hAnsi="Georgia"/>
          <w:sz w:val="28"/>
          <w:szCs w:val="28"/>
          <w:u w:val="single"/>
          <w:lang w:val="el-GR"/>
        </w:rPr>
        <w:t>Ήταν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1040A8">
        <w:rPr>
          <w:rFonts w:ascii="Georgia" w:hAnsi="Georgia"/>
          <w:b/>
          <w:sz w:val="28"/>
          <w:szCs w:val="28"/>
          <w:lang w:val="el-GR"/>
        </w:rPr>
        <w:t>να τον λυπάσαι</w:t>
      </w:r>
      <w:r>
        <w:rPr>
          <w:rFonts w:ascii="Georgia" w:hAnsi="Georgia"/>
          <w:sz w:val="28"/>
          <w:szCs w:val="28"/>
          <w:lang w:val="el-GR"/>
        </w:rPr>
        <w:t>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*μπαίνουν σε θέση ουσιαστικού  ή επιθέτου.</w:t>
      </w:r>
    </w:p>
    <w:p w:rsidR="008A68FA" w:rsidRDefault="008A68FA" w:rsidP="008A68FA">
      <w:pPr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Κάποιες φορές τα συνδετικά ρήματα δεν συνδέουν το υποκείμενο με κατηγορούμενο. Έχουν την έννοια του υπάρχω, βρίσκομαι. Π.χ. Η κασετίνα μου </w:t>
      </w:r>
      <w:r w:rsidRPr="001252B3">
        <w:rPr>
          <w:rFonts w:ascii="Georgia" w:hAnsi="Georgia"/>
          <w:sz w:val="28"/>
          <w:szCs w:val="28"/>
          <w:u w:val="single"/>
          <w:lang w:val="el-GR"/>
        </w:rPr>
        <w:t>είναι</w:t>
      </w:r>
      <w:r>
        <w:rPr>
          <w:rFonts w:ascii="Georgia" w:hAnsi="Georgia"/>
          <w:sz w:val="28"/>
          <w:szCs w:val="28"/>
          <w:lang w:val="el-GR"/>
        </w:rPr>
        <w:t xml:space="preserve"> στην τσάντα μου.</w:t>
      </w:r>
    </w:p>
    <w:p w:rsidR="008A68FA" w:rsidRDefault="008A68FA" w:rsidP="008A68FA">
      <w:pPr>
        <w:ind w:firstLine="720"/>
        <w:rPr>
          <w:rFonts w:ascii="Georgia" w:hAnsi="Georgia"/>
          <w:sz w:val="28"/>
          <w:szCs w:val="28"/>
          <w:lang w:val="el-GR"/>
        </w:rPr>
      </w:pPr>
    </w:p>
    <w:p w:rsidR="008A68FA" w:rsidRDefault="008A68FA" w:rsidP="008A68FA">
      <w:pPr>
        <w:ind w:firstLine="720"/>
        <w:rPr>
          <w:rFonts w:ascii="Georgia" w:hAnsi="Georgia"/>
          <w:sz w:val="28"/>
          <w:szCs w:val="28"/>
          <w:lang w:val="el-GR"/>
        </w:rPr>
      </w:pPr>
    </w:p>
    <w:p w:rsidR="008A68FA" w:rsidRPr="008A68FA" w:rsidRDefault="008A68FA" w:rsidP="008A68FA">
      <w:pPr>
        <w:pStyle w:val="Title"/>
        <w:rPr>
          <w:rStyle w:val="Strong"/>
          <w:lang w:val="el-GR"/>
        </w:rPr>
      </w:pPr>
      <w:r w:rsidRPr="008A68FA">
        <w:rPr>
          <w:rStyle w:val="Strong"/>
          <w:lang w:val="el-GR"/>
        </w:rPr>
        <w:lastRenderedPageBreak/>
        <w:t>Εξαρτημένες προτάσεις ως υποκείμενα, αντικείμενα, κατηγορούμενα</w:t>
      </w:r>
    </w:p>
    <w:p w:rsid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Είδαμε ότι μια ολόκληρη πρόταση(δευτερεύουσα) μπορεί να είναι υποκείμενο, ή αντικείμενο ή κατηγορούμενο (λέγονται </w:t>
      </w:r>
      <w:r w:rsidRPr="003E3489">
        <w:rPr>
          <w:rFonts w:ascii="Georgia" w:hAnsi="Georgia"/>
          <w:sz w:val="28"/>
          <w:szCs w:val="28"/>
          <w:u w:val="single"/>
          <w:lang w:val="el-GR"/>
        </w:rPr>
        <w:t>ονοματικές,</w:t>
      </w:r>
      <w:r>
        <w:rPr>
          <w:rFonts w:ascii="Georgia" w:hAnsi="Georgia"/>
          <w:sz w:val="28"/>
          <w:szCs w:val="28"/>
          <w:lang w:val="el-GR"/>
        </w:rPr>
        <w:t xml:space="preserve"> γιατί έχουν τη θέση ονόματος).</w:t>
      </w:r>
    </w:p>
    <w:p w:rsid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Αυτές οι προτάσεις: </w:t>
      </w:r>
    </w:p>
    <w:p w:rsid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α)αρχίζουν με το </w:t>
      </w:r>
      <w:r w:rsidRPr="00C91F94">
        <w:rPr>
          <w:rFonts w:ascii="Georgia" w:hAnsi="Georgia"/>
          <w:b/>
          <w:sz w:val="28"/>
          <w:szCs w:val="28"/>
          <w:lang w:val="el-GR"/>
        </w:rPr>
        <w:t>ότι</w:t>
      </w:r>
      <w:r>
        <w:rPr>
          <w:rFonts w:ascii="Georgia" w:hAnsi="Georgia"/>
          <w:sz w:val="28"/>
          <w:szCs w:val="28"/>
          <w:lang w:val="el-GR"/>
        </w:rPr>
        <w:t xml:space="preserve"> ή το </w:t>
      </w:r>
      <w:r w:rsidRPr="00C91F94">
        <w:rPr>
          <w:rFonts w:ascii="Georgia" w:hAnsi="Georgia"/>
          <w:b/>
          <w:sz w:val="28"/>
          <w:szCs w:val="28"/>
          <w:lang w:val="el-GR"/>
        </w:rPr>
        <w:t>πώς</w:t>
      </w:r>
      <w:r>
        <w:rPr>
          <w:rFonts w:ascii="Georgia" w:hAnsi="Georgia"/>
          <w:sz w:val="28"/>
          <w:szCs w:val="28"/>
          <w:lang w:val="el-GR"/>
        </w:rPr>
        <w:t xml:space="preserve">( </w:t>
      </w:r>
      <w:r w:rsidRPr="00C91F94">
        <w:rPr>
          <w:rFonts w:ascii="Georgia" w:hAnsi="Georgia"/>
          <w:i/>
          <w:sz w:val="28"/>
          <w:szCs w:val="28"/>
          <w:u w:val="single"/>
          <w:lang w:val="el-GR"/>
        </w:rPr>
        <w:t>δευτερεύουσες ειδικές</w:t>
      </w:r>
      <w:r>
        <w:rPr>
          <w:rFonts w:ascii="Georgia" w:hAnsi="Georgia"/>
          <w:sz w:val="28"/>
          <w:szCs w:val="28"/>
          <w:lang w:val="el-GR"/>
        </w:rPr>
        <w:t xml:space="preserve">). Είναι </w:t>
      </w:r>
      <w:r w:rsidRPr="00C91F94">
        <w:rPr>
          <w:rFonts w:ascii="Georgia" w:hAnsi="Georgia"/>
          <w:sz w:val="28"/>
          <w:szCs w:val="28"/>
          <w:u w:val="single"/>
          <w:lang w:val="el-GR"/>
        </w:rPr>
        <w:t>υποκείμενα</w:t>
      </w:r>
      <w:r>
        <w:rPr>
          <w:rFonts w:ascii="Georgia" w:hAnsi="Georgia"/>
          <w:sz w:val="28"/>
          <w:szCs w:val="28"/>
          <w:lang w:val="el-GR"/>
        </w:rPr>
        <w:t xml:space="preserve"> σε απρόσωπα ρήματα, ή </w:t>
      </w:r>
      <w:r w:rsidRPr="00C91F94">
        <w:rPr>
          <w:rFonts w:ascii="Georgia" w:hAnsi="Georgia"/>
          <w:sz w:val="28"/>
          <w:szCs w:val="28"/>
          <w:u w:val="single"/>
          <w:lang w:val="el-GR"/>
        </w:rPr>
        <w:t>αντικείμενα</w:t>
      </w:r>
      <w:r>
        <w:rPr>
          <w:rFonts w:ascii="Georgia" w:hAnsi="Georgia"/>
          <w:sz w:val="28"/>
          <w:szCs w:val="28"/>
          <w:lang w:val="el-GR"/>
        </w:rPr>
        <w:t xml:space="preserve"> ρημάτων(όπως : </w:t>
      </w:r>
      <w:r w:rsidRPr="00C91F94">
        <w:rPr>
          <w:rFonts w:ascii="Georgia" w:hAnsi="Georgia"/>
          <w:b/>
          <w:sz w:val="28"/>
          <w:szCs w:val="28"/>
          <w:lang w:val="el-GR"/>
        </w:rPr>
        <w:t>λέω, νομίζω,</w:t>
      </w:r>
      <w:r>
        <w:rPr>
          <w:rFonts w:ascii="Georgia" w:hAnsi="Georgia"/>
          <w:b/>
          <w:sz w:val="28"/>
          <w:szCs w:val="28"/>
          <w:lang w:val="el-GR"/>
        </w:rPr>
        <w:t xml:space="preserve"> </w:t>
      </w:r>
      <w:r w:rsidRPr="00C91F94">
        <w:rPr>
          <w:rFonts w:ascii="Georgia" w:hAnsi="Georgia"/>
          <w:b/>
          <w:sz w:val="28"/>
          <w:szCs w:val="28"/>
          <w:lang w:val="el-GR"/>
        </w:rPr>
        <w:t>πιστεύω</w:t>
      </w:r>
      <w:r>
        <w:rPr>
          <w:rFonts w:ascii="Georgia" w:hAnsi="Georgia"/>
          <w:b/>
          <w:sz w:val="28"/>
          <w:szCs w:val="28"/>
          <w:lang w:val="el-GR"/>
        </w:rPr>
        <w:t xml:space="preserve">, </w:t>
      </w:r>
      <w:r w:rsidRPr="00C91F94">
        <w:rPr>
          <w:rFonts w:ascii="Georgia" w:hAnsi="Georgia"/>
          <w:sz w:val="28"/>
          <w:szCs w:val="28"/>
          <w:lang w:val="el-GR"/>
        </w:rPr>
        <w:t>κ.λπ.)</w:t>
      </w:r>
      <w:r>
        <w:rPr>
          <w:rFonts w:ascii="Georgia" w:hAnsi="Georgia"/>
          <w:sz w:val="28"/>
          <w:szCs w:val="28"/>
          <w:lang w:val="el-GR"/>
        </w:rPr>
        <w:t>.</w:t>
      </w:r>
    </w:p>
    <w:p w:rsid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           Απ.ρ.                     Υ                                                                Α</w:t>
      </w:r>
    </w:p>
    <w:p w:rsidR="008A68FA" w:rsidRPr="003C1C82" w:rsidRDefault="008A68FA" w:rsidP="008A68FA">
      <w:pPr>
        <w:jc w:val="both"/>
        <w:rPr>
          <w:rFonts w:ascii="Georgia" w:hAnsi="Georgia"/>
          <w:sz w:val="28"/>
          <w:szCs w:val="28"/>
          <w:u w:val="single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  π.χ. Φαίνεται </w:t>
      </w:r>
      <w:r w:rsidRPr="003C1C82">
        <w:rPr>
          <w:rFonts w:ascii="Georgia" w:hAnsi="Georgia"/>
          <w:sz w:val="28"/>
          <w:szCs w:val="28"/>
          <w:u w:val="single"/>
          <w:lang w:val="el-GR"/>
        </w:rPr>
        <w:t>ότι θα βρέξει σήμερα</w:t>
      </w:r>
      <w:r>
        <w:rPr>
          <w:rFonts w:ascii="Georgia" w:hAnsi="Georgia"/>
          <w:sz w:val="28"/>
          <w:szCs w:val="28"/>
          <w:lang w:val="el-GR"/>
        </w:rPr>
        <w:t xml:space="preserve">.               Είπε </w:t>
      </w:r>
      <w:r w:rsidRPr="003C1C82">
        <w:rPr>
          <w:rFonts w:ascii="Georgia" w:hAnsi="Georgia"/>
          <w:sz w:val="28"/>
          <w:szCs w:val="28"/>
          <w:u w:val="single"/>
          <w:lang w:val="el-GR"/>
        </w:rPr>
        <w:t>ότι θα τηλεφωνηθούμε.</w:t>
      </w:r>
    </w:p>
    <w:p w:rsid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β</w:t>
      </w:r>
      <w:r w:rsidRPr="00C91F94">
        <w:rPr>
          <w:rFonts w:ascii="Georgia" w:hAnsi="Georgia"/>
          <w:sz w:val="28"/>
          <w:szCs w:val="28"/>
          <w:lang w:val="el-GR"/>
        </w:rPr>
        <w:t>)αρχίζουν με το</w:t>
      </w:r>
      <w:r>
        <w:rPr>
          <w:rFonts w:ascii="Georgia" w:hAnsi="Georgia"/>
          <w:b/>
          <w:sz w:val="28"/>
          <w:szCs w:val="28"/>
          <w:lang w:val="el-GR"/>
        </w:rPr>
        <w:t xml:space="preserve"> να: </w:t>
      </w:r>
      <w:r w:rsidRPr="00C91F94">
        <w:rPr>
          <w:rFonts w:ascii="Georgia" w:hAnsi="Georgia"/>
          <w:sz w:val="28"/>
          <w:szCs w:val="28"/>
          <w:lang w:val="el-GR"/>
        </w:rPr>
        <w:t>(</w:t>
      </w:r>
      <w:r w:rsidRPr="001730EB">
        <w:rPr>
          <w:rFonts w:ascii="Georgia" w:hAnsi="Georgia"/>
          <w:i/>
          <w:sz w:val="28"/>
          <w:szCs w:val="28"/>
          <w:u w:val="single"/>
          <w:lang w:val="el-GR"/>
        </w:rPr>
        <w:t>βουλητικές προτάσεις</w:t>
      </w:r>
      <w:r w:rsidRPr="00C91F94">
        <w:rPr>
          <w:rFonts w:ascii="Georgia" w:hAnsi="Georgia"/>
          <w:sz w:val="28"/>
          <w:szCs w:val="28"/>
          <w:lang w:val="el-GR"/>
        </w:rPr>
        <w:t xml:space="preserve"> )</w:t>
      </w:r>
      <w:r>
        <w:rPr>
          <w:rFonts w:ascii="Georgia" w:hAnsi="Georgia"/>
          <w:sz w:val="28"/>
          <w:szCs w:val="28"/>
          <w:lang w:val="el-GR"/>
        </w:rPr>
        <w:t xml:space="preserve">. Μπορούν να είναι είτε υποκείμενα είτε αντικείμενα απρόσωπων ρημάτων.  </w:t>
      </w:r>
    </w:p>
    <w:p w:rsid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           Απ.ρ.                 Υ                                                      Α                                        </w:t>
      </w:r>
    </w:p>
    <w:p w:rsidR="008A68FA" w:rsidRPr="0067255E" w:rsidRDefault="008A68FA" w:rsidP="008A68FA">
      <w:pPr>
        <w:spacing w:line="240" w:lineRule="auto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Π.χ. Πρέπει </w:t>
      </w:r>
      <w:r w:rsidRPr="0067255E">
        <w:rPr>
          <w:rFonts w:ascii="Georgia" w:hAnsi="Georgia"/>
          <w:sz w:val="28"/>
          <w:szCs w:val="28"/>
          <w:u w:val="single"/>
          <w:lang w:val="el-GR"/>
        </w:rPr>
        <w:t>να τα καταφέρεις</w:t>
      </w:r>
      <w:r w:rsidRPr="0067255E">
        <w:rPr>
          <w:rFonts w:ascii="Georgia" w:hAnsi="Georgia"/>
          <w:sz w:val="28"/>
          <w:szCs w:val="28"/>
          <w:lang w:val="el-GR"/>
        </w:rPr>
        <w:t xml:space="preserve">.      </w:t>
      </w:r>
      <w:r>
        <w:rPr>
          <w:rFonts w:ascii="Georgia" w:hAnsi="Georgia"/>
          <w:sz w:val="28"/>
          <w:szCs w:val="28"/>
          <w:lang w:val="el-GR"/>
        </w:rPr>
        <w:t xml:space="preserve">               </w:t>
      </w:r>
      <w:r w:rsidRPr="0067255E">
        <w:rPr>
          <w:rFonts w:ascii="Georgia" w:hAnsi="Georgia"/>
          <w:sz w:val="28"/>
          <w:szCs w:val="28"/>
          <w:lang w:val="el-GR"/>
        </w:rPr>
        <w:t xml:space="preserve">  </w:t>
      </w:r>
      <w:r>
        <w:rPr>
          <w:rFonts w:ascii="Georgia" w:hAnsi="Georgia"/>
          <w:sz w:val="28"/>
          <w:szCs w:val="28"/>
          <w:lang w:val="el-GR"/>
        </w:rPr>
        <w:t xml:space="preserve">Θέλει </w:t>
      </w:r>
      <w:r w:rsidRPr="0067255E">
        <w:rPr>
          <w:rFonts w:ascii="Georgia" w:hAnsi="Georgia"/>
          <w:sz w:val="28"/>
          <w:szCs w:val="28"/>
          <w:u w:val="single"/>
          <w:lang w:val="el-GR"/>
        </w:rPr>
        <w:t>να έρθει μαζί μας.</w:t>
      </w:r>
      <w:r w:rsidRPr="0067255E">
        <w:rPr>
          <w:rFonts w:ascii="Georgia" w:hAnsi="Georgia"/>
          <w:sz w:val="28"/>
          <w:szCs w:val="28"/>
          <w:lang w:val="el-GR"/>
        </w:rPr>
        <w:t xml:space="preserve">    </w:t>
      </w:r>
    </w:p>
    <w:p w:rsidR="008A68FA" w:rsidRDefault="008A68FA" w:rsidP="008A68FA">
      <w:pPr>
        <w:spacing w:line="240" w:lineRule="auto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Δεν πρέπει να τις μπερδεύουμε με τις τελικές προτάσεις. Εκεί το να μπορεί να αντικατασταθεί με το για να. </w:t>
      </w:r>
    </w:p>
    <w:p w:rsidR="008A68FA" w:rsidRDefault="008A68FA" w:rsidP="008A68FA">
      <w:pPr>
        <w:spacing w:line="240" w:lineRule="auto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γ)αρχίζουν με το </w:t>
      </w:r>
      <w:r w:rsidRPr="003E3489">
        <w:rPr>
          <w:rFonts w:ascii="Georgia" w:hAnsi="Georgia"/>
          <w:b/>
          <w:sz w:val="28"/>
          <w:szCs w:val="28"/>
          <w:lang w:val="el-GR"/>
        </w:rPr>
        <w:t>μήπως</w:t>
      </w:r>
      <w:r>
        <w:rPr>
          <w:rFonts w:ascii="Georgia" w:hAnsi="Georgia"/>
          <w:sz w:val="28"/>
          <w:szCs w:val="28"/>
          <w:lang w:val="el-GR"/>
        </w:rPr>
        <w:t xml:space="preserve"> ή το </w:t>
      </w:r>
      <w:r w:rsidRPr="003E3489">
        <w:rPr>
          <w:rFonts w:ascii="Georgia" w:hAnsi="Georgia"/>
          <w:b/>
          <w:sz w:val="28"/>
          <w:szCs w:val="28"/>
          <w:lang w:val="el-GR"/>
        </w:rPr>
        <w:t>μη(ν</w:t>
      </w:r>
      <w:r>
        <w:rPr>
          <w:rFonts w:ascii="Georgia" w:hAnsi="Georgia"/>
          <w:sz w:val="28"/>
          <w:szCs w:val="28"/>
          <w:lang w:val="el-GR"/>
        </w:rPr>
        <w:t>) (</w:t>
      </w:r>
      <w:r w:rsidRPr="001730EB">
        <w:rPr>
          <w:rFonts w:ascii="Georgia" w:hAnsi="Georgia"/>
          <w:i/>
          <w:sz w:val="28"/>
          <w:szCs w:val="28"/>
          <w:u w:val="single"/>
          <w:lang w:val="el-GR"/>
        </w:rPr>
        <w:t>διστακτικές ή ενδοιαστικές</w:t>
      </w:r>
      <w:r>
        <w:rPr>
          <w:rFonts w:ascii="Georgia" w:hAnsi="Georgia"/>
          <w:sz w:val="28"/>
          <w:szCs w:val="28"/>
          <w:lang w:val="el-GR"/>
        </w:rPr>
        <w:t xml:space="preserve"> )και χρησιμοποιούνται ως αντικείμενα ρημάτων που δηλώνουν φόβο, δισταγμό, ανησυχία (φοβάμαι, ανησυχώ) </w:t>
      </w:r>
    </w:p>
    <w:p w:rsid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                                       Α</w:t>
      </w:r>
    </w:p>
    <w:p w:rsidR="008A68FA" w:rsidRDefault="008A68FA" w:rsidP="008A68FA">
      <w:pPr>
        <w:spacing w:line="240" w:lineRule="auto"/>
        <w:jc w:val="both"/>
        <w:rPr>
          <w:rFonts w:ascii="Georgia" w:hAnsi="Georgia"/>
          <w:sz w:val="28"/>
          <w:szCs w:val="28"/>
          <w:u w:val="single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π.χ. Φοβάμαι </w:t>
      </w:r>
      <w:r w:rsidRPr="00DF5C0E">
        <w:rPr>
          <w:rFonts w:ascii="Georgia" w:hAnsi="Georgia"/>
          <w:sz w:val="28"/>
          <w:szCs w:val="28"/>
          <w:u w:val="single"/>
          <w:lang w:val="el-GR"/>
        </w:rPr>
        <w:t>μήπως δεν έρθει.</w:t>
      </w:r>
    </w:p>
    <w:p w:rsidR="008A68FA" w:rsidRDefault="008A68FA" w:rsidP="008A68FA">
      <w:pPr>
        <w:spacing w:line="240" w:lineRule="auto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δ)αρχίζουν με τα ερωτηματικά μόρια </w:t>
      </w:r>
      <w:r w:rsidRPr="003E3489">
        <w:rPr>
          <w:rFonts w:ascii="Georgia" w:hAnsi="Georgia"/>
          <w:b/>
          <w:sz w:val="28"/>
          <w:szCs w:val="28"/>
          <w:lang w:val="el-GR"/>
        </w:rPr>
        <w:t>αν, μήπως, γιατί</w:t>
      </w:r>
      <w:r>
        <w:rPr>
          <w:rFonts w:ascii="Georgia" w:hAnsi="Georgia"/>
          <w:sz w:val="28"/>
          <w:szCs w:val="28"/>
          <w:lang w:val="el-GR"/>
        </w:rPr>
        <w:t xml:space="preserve"> ή με ερωτηματικές αντωνυμίες και ερωτηματικά επιρρήματα: </w:t>
      </w:r>
      <w:r w:rsidRPr="003E3489">
        <w:rPr>
          <w:rFonts w:ascii="Georgia" w:hAnsi="Georgia"/>
          <w:b/>
          <w:sz w:val="28"/>
          <w:szCs w:val="28"/>
          <w:lang w:val="el-GR"/>
        </w:rPr>
        <w:t>ποιος-α-ο, πόσος-η-ο, τι, πότε, πού, πώς</w:t>
      </w:r>
      <w:r>
        <w:rPr>
          <w:rFonts w:ascii="Georgia" w:hAnsi="Georgia"/>
          <w:sz w:val="28"/>
          <w:szCs w:val="28"/>
          <w:lang w:val="el-GR"/>
        </w:rPr>
        <w:t xml:space="preserve"> (</w:t>
      </w:r>
      <w:r>
        <w:rPr>
          <w:rFonts w:ascii="Georgia" w:hAnsi="Georgia"/>
          <w:i/>
          <w:sz w:val="28"/>
          <w:szCs w:val="28"/>
          <w:u w:val="single"/>
          <w:lang w:val="el-GR"/>
        </w:rPr>
        <w:t xml:space="preserve">πλάγιες </w:t>
      </w:r>
      <w:r w:rsidRPr="003E3489">
        <w:rPr>
          <w:rFonts w:ascii="Georgia" w:hAnsi="Georgia"/>
          <w:i/>
          <w:sz w:val="28"/>
          <w:szCs w:val="28"/>
          <w:u w:val="single"/>
          <w:lang w:val="el-GR"/>
        </w:rPr>
        <w:t>ερωτηματικές προτάσεις</w:t>
      </w:r>
      <w:r>
        <w:rPr>
          <w:rFonts w:ascii="Georgia" w:hAnsi="Georgia"/>
          <w:i/>
          <w:sz w:val="28"/>
          <w:szCs w:val="28"/>
          <w:lang w:val="el-GR"/>
        </w:rPr>
        <w:t xml:space="preserve">) </w:t>
      </w:r>
      <w:r>
        <w:rPr>
          <w:rFonts w:ascii="Georgia" w:hAnsi="Georgia"/>
          <w:sz w:val="28"/>
          <w:szCs w:val="28"/>
          <w:lang w:val="el-GR"/>
        </w:rPr>
        <w:t xml:space="preserve">Χρησιμοποιούνται συνήθως ως αντικείμενα ρημάτων που δηλώνουν ερώτηση, απορία, αμφιβολία, γνώση, αίσθηση, σκέψη,(όπως: ρωτώ, απορώ, ξέρω, γνωρίζω, βλέπω, ακούω, αμφιβάλλω, σκέφτομαι).                                               </w:t>
      </w:r>
    </w:p>
    <w:p w:rsidR="008A68FA" w:rsidRPr="003E3489" w:rsidRDefault="008A68FA" w:rsidP="008A68FA">
      <w:pPr>
        <w:spacing w:line="240" w:lineRule="auto"/>
        <w:jc w:val="both"/>
        <w:rPr>
          <w:rFonts w:ascii="Georgia" w:hAnsi="Georgia"/>
          <w:sz w:val="28"/>
          <w:szCs w:val="28"/>
          <w:u w:val="single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Π.χ. Ρωτούσε </w:t>
      </w:r>
      <w:r w:rsidRPr="003E3489">
        <w:rPr>
          <w:rFonts w:ascii="Georgia" w:hAnsi="Georgia"/>
          <w:sz w:val="28"/>
          <w:szCs w:val="28"/>
          <w:u w:val="single"/>
          <w:lang w:val="el-GR"/>
        </w:rPr>
        <w:t>αν σε είδα.</w:t>
      </w:r>
    </w:p>
    <w:p w:rsidR="008A68FA" w:rsidRDefault="008A68FA" w:rsidP="008A68FA">
      <w:pPr>
        <w:spacing w:line="240" w:lineRule="auto"/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>Ε)αρχίζουν με αναφορικές αντωνυμίες όποιος-α-ο, όσος-η-ο, ό,τι</w:t>
      </w:r>
      <w:r w:rsidRPr="003E3489">
        <w:rPr>
          <w:rFonts w:ascii="Georgia" w:hAnsi="Georgia"/>
          <w:i/>
          <w:sz w:val="28"/>
          <w:szCs w:val="28"/>
          <w:u w:val="single"/>
          <w:lang w:val="el-GR"/>
        </w:rPr>
        <w:t>(αναφορικές</w:t>
      </w:r>
      <w:r>
        <w:rPr>
          <w:rFonts w:ascii="Georgia" w:hAnsi="Georgia"/>
          <w:sz w:val="28"/>
          <w:szCs w:val="28"/>
          <w:lang w:val="el-GR"/>
        </w:rPr>
        <w:t xml:space="preserve">). Χρησιμοποιούνται ως υποκείμενα ή αντικείμενα ή κατηγορούμενα. </w:t>
      </w:r>
    </w:p>
    <w:p w:rsid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                         Α                                                            Υ</w:t>
      </w:r>
    </w:p>
    <w:p w:rsidR="00B01E13" w:rsidRPr="008A68FA" w:rsidRDefault="008A68FA" w:rsidP="008A68FA">
      <w:pPr>
        <w:jc w:val="both"/>
        <w:rPr>
          <w:rFonts w:ascii="Georgia" w:hAnsi="Georgia"/>
          <w:sz w:val="28"/>
          <w:szCs w:val="28"/>
          <w:lang w:val="el-GR"/>
        </w:rPr>
      </w:pPr>
      <w:r>
        <w:rPr>
          <w:rFonts w:ascii="Georgia" w:hAnsi="Georgia"/>
          <w:sz w:val="28"/>
          <w:szCs w:val="28"/>
          <w:lang w:val="el-GR"/>
        </w:rPr>
        <w:t xml:space="preserve">Π.χ. Πάρε </w:t>
      </w:r>
      <w:r w:rsidRPr="003E3489">
        <w:rPr>
          <w:rFonts w:ascii="Georgia" w:hAnsi="Georgia"/>
          <w:sz w:val="28"/>
          <w:szCs w:val="28"/>
          <w:u w:val="single"/>
          <w:lang w:val="el-GR"/>
        </w:rPr>
        <w:t>ό,τι θέλεις</w:t>
      </w:r>
      <w:r w:rsidRPr="0088179D">
        <w:rPr>
          <w:rFonts w:ascii="Georgia" w:hAnsi="Georgia"/>
          <w:sz w:val="28"/>
          <w:szCs w:val="28"/>
          <w:lang w:val="el-GR"/>
        </w:rPr>
        <w:t xml:space="preserve">.              </w:t>
      </w:r>
      <w:r>
        <w:rPr>
          <w:rFonts w:ascii="Georgia" w:hAnsi="Georgia"/>
          <w:sz w:val="28"/>
          <w:szCs w:val="28"/>
          <w:lang w:val="el-GR"/>
        </w:rPr>
        <w:t xml:space="preserve">             Ας </w:t>
      </w:r>
      <w:r w:rsidRPr="0088179D">
        <w:rPr>
          <w:rFonts w:ascii="Georgia" w:hAnsi="Georgia"/>
          <w:sz w:val="28"/>
          <w:szCs w:val="28"/>
          <w:lang w:val="el-GR"/>
        </w:rPr>
        <w:t xml:space="preserve"> έρθει</w:t>
      </w:r>
      <w:r>
        <w:rPr>
          <w:rFonts w:ascii="Georgia" w:hAnsi="Georgia"/>
          <w:sz w:val="28"/>
          <w:szCs w:val="28"/>
          <w:lang w:val="el-GR"/>
        </w:rPr>
        <w:t xml:space="preserve"> </w:t>
      </w:r>
      <w:r w:rsidRPr="0088179D">
        <w:rPr>
          <w:rFonts w:ascii="Georgia" w:hAnsi="Georgia"/>
          <w:sz w:val="28"/>
          <w:szCs w:val="28"/>
          <w:u w:val="single"/>
          <w:lang w:val="el-GR"/>
        </w:rPr>
        <w:t>όποιος θέλει.</w:t>
      </w:r>
    </w:p>
    <w:sectPr w:rsidR="00B01E13" w:rsidRPr="008A68FA" w:rsidSect="00717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68FA"/>
    <w:rsid w:val="00142F65"/>
    <w:rsid w:val="00735995"/>
    <w:rsid w:val="008A68FA"/>
    <w:rsid w:val="00A611DE"/>
    <w:rsid w:val="00A86CFE"/>
    <w:rsid w:val="00BF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F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68F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8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Strong">
    <w:name w:val="Strong"/>
    <w:basedOn w:val="DefaultParagraphFont"/>
    <w:uiPriority w:val="22"/>
    <w:qFormat/>
    <w:rsid w:val="008A68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ΓΙΑΝΝΑ</cp:lastModifiedBy>
  <cp:revision>2</cp:revision>
  <dcterms:created xsi:type="dcterms:W3CDTF">2019-12-06T13:18:00Z</dcterms:created>
  <dcterms:modified xsi:type="dcterms:W3CDTF">2019-12-06T13:20:00Z</dcterms:modified>
</cp:coreProperties>
</file>