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48" w:rsidRDefault="00A76B48"/>
    <w:p w:rsidR="00A76B48" w:rsidRPr="00CE3CBB" w:rsidRDefault="00A76B48" w:rsidP="00A76B48">
      <w:pPr>
        <w:jc w:val="center"/>
        <w:rPr>
          <w:rFonts w:cstheme="minorHAnsi"/>
          <w:b/>
          <w:sz w:val="36"/>
          <w:szCs w:val="24"/>
        </w:rPr>
      </w:pPr>
      <w:r w:rsidRPr="00CE3CBB">
        <w:rPr>
          <w:rFonts w:cstheme="minorHAnsi"/>
          <w:b/>
          <w:sz w:val="36"/>
          <w:szCs w:val="24"/>
        </w:rPr>
        <w:t>Α. Θεωρία έκθεσης</w:t>
      </w:r>
    </w:p>
    <w:p w:rsidR="00A76B48" w:rsidRPr="00CE3CBB" w:rsidRDefault="00A76B48" w:rsidP="00A76B48">
      <w:pPr>
        <w:jc w:val="both"/>
        <w:rPr>
          <w:rFonts w:cstheme="minorHAnsi"/>
          <w:sz w:val="24"/>
          <w:szCs w:val="24"/>
        </w:rPr>
      </w:pPr>
    </w:p>
    <w:p w:rsidR="00A76B48" w:rsidRPr="00CE3CBB" w:rsidRDefault="00A76B48" w:rsidP="00A76B48">
      <w:pPr>
        <w:autoSpaceDE w:val="0"/>
        <w:autoSpaceDN w:val="0"/>
        <w:adjustRightInd w:val="0"/>
        <w:spacing w:after="0"/>
        <w:jc w:val="both"/>
        <w:rPr>
          <w:rFonts w:eastAsia="Calibri-Bold" w:cstheme="minorHAnsi"/>
          <w:b/>
          <w:bCs/>
          <w:sz w:val="24"/>
          <w:szCs w:val="24"/>
        </w:rPr>
      </w:pPr>
      <w:r w:rsidRPr="00CE3CBB">
        <w:rPr>
          <w:rFonts w:eastAsia="Calibri-Bold" w:cstheme="minorHAnsi"/>
          <w:b/>
          <w:bCs/>
          <w:sz w:val="24"/>
          <w:szCs w:val="24"/>
        </w:rPr>
        <w:t>Α. Δομική ανάλυση παραγράφου</w:t>
      </w: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sz w:val="24"/>
          <w:szCs w:val="24"/>
        </w:rPr>
        <w:t>Μία παράγραφος με ορθή δομή περιλαμβάνει τρία (3) βασικά μέρη:</w:t>
      </w: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t xml:space="preserve">Α. Θεματική περίοδος (Θ.Π.) – </w:t>
      </w:r>
      <w:r w:rsidRPr="00CE3CBB">
        <w:rPr>
          <w:rFonts w:eastAsia="Calibri-Bold" w:cstheme="minorHAnsi"/>
          <w:sz w:val="24"/>
          <w:szCs w:val="24"/>
        </w:rPr>
        <w:t>ΥΠΟΧΡΕΩΤΙΚΗ</w:t>
      </w:r>
      <w:r w:rsidRPr="00CE3CBB">
        <w:rPr>
          <w:rFonts w:eastAsia="Calibri-Bold" w:cstheme="minorHAnsi"/>
          <w:b/>
          <w:bCs/>
          <w:sz w:val="24"/>
          <w:szCs w:val="24"/>
        </w:rPr>
        <w:t xml:space="preserve">: </w:t>
      </w:r>
      <w:r w:rsidRPr="00CE3CBB">
        <w:rPr>
          <w:rFonts w:eastAsia="Calibri-Bold" w:cstheme="minorHAnsi"/>
          <w:sz w:val="24"/>
          <w:szCs w:val="24"/>
        </w:rPr>
        <w:t>εκφράζει την κύρια ιδέα της παραγράφου με συντομία, ακρίβεια και σαφήνεια. Πρόκειται για την πρώτη περίοδο της παραγράφου. Προσοχή πρέπει να δοθεί στην ολοκλήρωση του νοήματος της κύριας ιδέας στο πλαίσιο της θεματικής περιόδου.</w:t>
      </w: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t xml:space="preserve">Β. Σχόλια – </w:t>
      </w:r>
      <w:proofErr w:type="spellStart"/>
      <w:r w:rsidRPr="00CE3CBB">
        <w:rPr>
          <w:rFonts w:eastAsia="Calibri-Bold" w:cstheme="minorHAnsi"/>
          <w:b/>
          <w:bCs/>
          <w:sz w:val="24"/>
          <w:szCs w:val="24"/>
        </w:rPr>
        <w:t>Λεπτομέρεις</w:t>
      </w:r>
      <w:proofErr w:type="spellEnd"/>
      <w:r w:rsidRPr="00CE3CBB">
        <w:rPr>
          <w:rFonts w:eastAsia="Calibri-Bold" w:cstheme="minorHAnsi"/>
          <w:b/>
          <w:bCs/>
          <w:sz w:val="24"/>
          <w:szCs w:val="24"/>
        </w:rPr>
        <w:t xml:space="preserve"> (Σ/Λ) – </w:t>
      </w:r>
      <w:r w:rsidRPr="00CE3CBB">
        <w:rPr>
          <w:rFonts w:eastAsia="Calibri-Bold" w:cstheme="minorHAnsi"/>
          <w:sz w:val="24"/>
          <w:szCs w:val="24"/>
        </w:rPr>
        <w:t>ΥΠΟΧΡΕΩΤΙΚΑ</w:t>
      </w:r>
      <w:r w:rsidRPr="00CE3CBB">
        <w:rPr>
          <w:rFonts w:eastAsia="Calibri-Bold" w:cstheme="minorHAnsi"/>
          <w:b/>
          <w:bCs/>
          <w:sz w:val="24"/>
          <w:szCs w:val="24"/>
        </w:rPr>
        <w:t xml:space="preserve">: </w:t>
      </w:r>
      <w:r w:rsidRPr="00CE3CBB">
        <w:rPr>
          <w:rFonts w:eastAsia="Calibri-Bold" w:cstheme="minorHAnsi"/>
          <w:sz w:val="24"/>
          <w:szCs w:val="24"/>
        </w:rPr>
        <w:t>πρόκειται για τις δευτερεύουσες ιδέες της παραγράφου, που αναπτύσσουν τη θεματική περίοδο.</w:t>
      </w: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t xml:space="preserve">Γ. Περίοδος κατακλείδα (Π.Κ.) – </w:t>
      </w:r>
      <w:r w:rsidRPr="00CE3CBB">
        <w:rPr>
          <w:rFonts w:eastAsia="Calibri-Bold" w:cstheme="minorHAnsi"/>
          <w:sz w:val="24"/>
          <w:szCs w:val="24"/>
        </w:rPr>
        <w:t>ΠΡΟΑΙΡΕΤΙΚΗ</w:t>
      </w:r>
      <w:r w:rsidRPr="00CE3CBB">
        <w:rPr>
          <w:rFonts w:eastAsia="Calibri-Bold" w:cstheme="minorHAnsi"/>
          <w:b/>
          <w:bCs/>
          <w:sz w:val="24"/>
          <w:szCs w:val="24"/>
        </w:rPr>
        <w:t xml:space="preserve">: </w:t>
      </w:r>
      <w:r w:rsidRPr="00CE3CBB">
        <w:rPr>
          <w:rFonts w:eastAsia="Calibri-Bold" w:cstheme="minorHAnsi"/>
          <w:sz w:val="24"/>
          <w:szCs w:val="24"/>
        </w:rPr>
        <w:t>ανακεφαλαιώνει τα προηγούμενα και (ή) δίνει το τελικό συμπέρασμα της παραγράφου. Πρόκειται για την τελευταία περίοδο της παραγράφου. Προσοχή πρέπει να δοθεί στο αν πραγματικά η τελευταία αυτή περίοδος ανακεφαλαιώνει ή εξάγει συμπεράσματα από όσα προηγήθηκαν. Αν δε συμβαίνει κάτι τέτοιο, τότε είναι και αυτή ενταγμένη στα σχόλια – λεπτομέρειες της παραγράφου. Χρήσιμο είναι να ερευνούμε σχολαστικά και την έκταση της περιόδου κατακλείδας.</w:t>
      </w: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autoSpaceDE w:val="0"/>
        <w:autoSpaceDN w:val="0"/>
        <w:adjustRightInd w:val="0"/>
        <w:spacing w:after="0"/>
        <w:jc w:val="center"/>
        <w:rPr>
          <w:rFonts w:eastAsia="Calibri-Bold" w:cstheme="minorHAnsi"/>
          <w:b/>
          <w:bCs/>
          <w:sz w:val="32"/>
          <w:szCs w:val="24"/>
        </w:rPr>
      </w:pPr>
      <w:r w:rsidRPr="00CE3CBB">
        <w:rPr>
          <w:rFonts w:eastAsia="Calibri-Bold" w:cstheme="minorHAnsi"/>
          <w:b/>
          <w:bCs/>
          <w:sz w:val="32"/>
          <w:szCs w:val="24"/>
        </w:rPr>
        <w:t>Β. Τρόποι ανάπτυξης παραγράφου</w:t>
      </w: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sz w:val="24"/>
          <w:szCs w:val="24"/>
        </w:rPr>
        <w:t>Μία παράγραφος αναπτύσσεται ως προς το περιεχόμενό της με τη βοήθεια συγκεκριμένων μεθόδων:</w:t>
      </w: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pStyle w:val="a3"/>
        <w:numPr>
          <w:ilvl w:val="0"/>
          <w:numId w:val="1"/>
        </w:num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t xml:space="preserve">Με σύγκριση – αντίθεση: </w:t>
      </w:r>
      <w:r w:rsidRPr="00CE3CBB">
        <w:rPr>
          <w:rFonts w:eastAsia="Calibri-Bold" w:cstheme="minorHAnsi"/>
          <w:sz w:val="24"/>
          <w:szCs w:val="24"/>
        </w:rPr>
        <w:t xml:space="preserve">σε μια τέτοια παράγραφο γίνεται παρουσίαση τουλάχιστον δύο αντιθετικών μεταξύ τους δεδομένων, για τα οποία εντοπίζονται ομοιότητες και (ή) διαφορές στα σχόλια και πιθανόν εξάγεται και ένα </w:t>
      </w:r>
      <w:proofErr w:type="spellStart"/>
      <w:r w:rsidRPr="00CE3CBB">
        <w:rPr>
          <w:rFonts w:eastAsia="Calibri-Bold" w:cstheme="minorHAnsi"/>
          <w:sz w:val="24"/>
          <w:szCs w:val="24"/>
        </w:rPr>
        <w:t>αξιολογικό</w:t>
      </w:r>
      <w:proofErr w:type="spellEnd"/>
      <w:r w:rsidRPr="00CE3CBB">
        <w:rPr>
          <w:rFonts w:eastAsia="Calibri-Bold" w:cstheme="minorHAnsi"/>
          <w:sz w:val="24"/>
          <w:szCs w:val="24"/>
        </w:rPr>
        <w:t xml:space="preserve"> συμπέρασμα (περίοδος κατακλείδα). Συνήθως, σε μία παράγραφο σύγκρισης – αντίθεσης γίνεται φανερή ή νοητή απαρίθμηση στοιχείων, (δηλ. ομοιοτήτων, διαφορών και γενικά παρατηρήσεων) σχετικά με κάποια δεδομένα που έρχονται σε αντιδιαστολή. Επιπλέον, υπάρχουν διαρθρωτικές – συνδετικές λέξεις που μας καθοδηγούν να κατηγοριοποιήσουμε μια παράγραφο στο εν λόγω είδος. Για παράδειγμα, εμφανίζονται αντιθετικοί σύνδεσμοι: μα, αλλά, παρά, όμως, ωστόσο, μόνο, άλλες αντιθετικές λέξεις: εντούτοις, μάλιστα, μολαταύτα, αντίθετα, έπειτα (με αντιθετική και όχι χρονική σημασία), εξάλλου κ.α.</w:t>
      </w:r>
    </w:p>
    <w:p w:rsidR="00A76B48" w:rsidRPr="00CE3CBB" w:rsidRDefault="00A76B48" w:rsidP="00A76B48">
      <w:pPr>
        <w:pStyle w:val="a3"/>
        <w:autoSpaceDE w:val="0"/>
        <w:autoSpaceDN w:val="0"/>
        <w:adjustRightInd w:val="0"/>
        <w:spacing w:after="0"/>
        <w:jc w:val="both"/>
        <w:rPr>
          <w:rFonts w:eastAsia="Calibri-Bold" w:cstheme="minorHAnsi"/>
          <w:sz w:val="24"/>
          <w:szCs w:val="24"/>
        </w:rPr>
      </w:pPr>
    </w:p>
    <w:p w:rsidR="00A76B48" w:rsidRPr="00CE3CBB" w:rsidRDefault="00A76B48" w:rsidP="00A76B48">
      <w:pPr>
        <w:pStyle w:val="a3"/>
        <w:numPr>
          <w:ilvl w:val="0"/>
          <w:numId w:val="1"/>
        </w:num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lastRenderedPageBreak/>
        <w:t xml:space="preserve">Με παραδείγματα: </w:t>
      </w:r>
      <w:r w:rsidRPr="00CE3CBB">
        <w:rPr>
          <w:rFonts w:eastAsia="Calibri-Bold" w:cstheme="minorHAnsi"/>
          <w:sz w:val="24"/>
          <w:szCs w:val="24"/>
        </w:rPr>
        <w:t>σε κάποιες περιπτώσεις η ανάπτυξη και η τεκμηρίωση της θεματικής περιόδου μιας παραγράφου γίνεται με τη χρήση παραδειγμάτων, τα οποία βέβαια έχουν σχέση με το νοηματικό πυρήνα της. Τότε θεωρούμε ότι ο τρόπος ανάπτυξης είναι με παραδείγματα. Συνήθως, σε μία τέτοια παράγραφο γίνεται φανερή ή νοητή απαρίθμηση (παρουσίαση) σκέψεων, οι οποίες έχουν αντιστοιχία με το κεντρικό της νόημα, που έχει παρουσιαστεί στη θεματική περίοδο. Οι σκέψεις αυτές καταγράφονται στα σχόλια της παραγράφου και ονομάζονται παραδείγματα. Είναι μάλιστα εύκολα αναγνωρίσιμα, αφού τις περισσότερες φορές δίνονται με ασύνδετο σχήμα ή με λέξεις – φράσεις δηλωτικές της χρήσης τους.</w:t>
      </w: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pStyle w:val="a3"/>
        <w:numPr>
          <w:ilvl w:val="0"/>
          <w:numId w:val="1"/>
        </w:num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t xml:space="preserve">Με ορισμό: </w:t>
      </w:r>
      <w:r w:rsidRPr="00CE3CBB">
        <w:rPr>
          <w:rFonts w:eastAsia="Calibri-Bold" w:cstheme="minorHAnsi"/>
          <w:sz w:val="24"/>
          <w:szCs w:val="24"/>
        </w:rPr>
        <w:t xml:space="preserve">σε μια τέτοια παράγραφο αναλύονται τα χαρακτηριστικά ενός τουλάχιστον συγκεκριμένου ή αφηρημένου πράγματος, το οποίο ονομάζουμε </w:t>
      </w:r>
      <w:proofErr w:type="spellStart"/>
      <w:r w:rsidRPr="00CE3CBB">
        <w:rPr>
          <w:rFonts w:eastAsia="Calibri-Bold" w:cstheme="minorHAnsi"/>
          <w:sz w:val="24"/>
          <w:szCs w:val="24"/>
        </w:rPr>
        <w:t>οριστέα</w:t>
      </w:r>
      <w:proofErr w:type="spellEnd"/>
      <w:r w:rsidRPr="00CE3CBB">
        <w:rPr>
          <w:rFonts w:eastAsia="Calibri-Bold" w:cstheme="minorHAnsi"/>
          <w:sz w:val="24"/>
          <w:szCs w:val="24"/>
        </w:rPr>
        <w:t xml:space="preserve"> έννοια (Ο.Ε.). Η έννοια αυτή κατά κανόνα παρουσιάζεται στη θεματική περίοδο και κατόπιν στις λεπτομέρειες της παραγράφου αναλύονται τα χαρακτηριστικά της.</w:t>
      </w:r>
    </w:p>
    <w:p w:rsidR="00A76B48" w:rsidRPr="00CE3CBB" w:rsidRDefault="00A76B48" w:rsidP="00A76B48">
      <w:pPr>
        <w:pStyle w:val="a3"/>
        <w:jc w:val="both"/>
        <w:rPr>
          <w:rFonts w:eastAsia="Calibri-Bold" w:cstheme="minorHAnsi"/>
          <w:sz w:val="24"/>
          <w:szCs w:val="24"/>
        </w:rPr>
      </w:pP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sz w:val="24"/>
          <w:szCs w:val="24"/>
        </w:rPr>
        <w:t xml:space="preserve">      </w:t>
      </w:r>
      <w:r w:rsidRPr="00CE3CBB">
        <w:rPr>
          <w:rFonts w:eastAsia="Calibri-Bold" w:cstheme="minorHAnsi"/>
          <w:b/>
          <w:bCs/>
          <w:sz w:val="24"/>
          <w:szCs w:val="24"/>
        </w:rPr>
        <w:t xml:space="preserve">4. Με διαίρεση: </w:t>
      </w:r>
      <w:r w:rsidRPr="00CE3CBB">
        <w:rPr>
          <w:rFonts w:eastAsia="Calibri-Bold" w:cstheme="minorHAnsi"/>
          <w:sz w:val="24"/>
          <w:szCs w:val="24"/>
        </w:rPr>
        <w:t>σε αυτό το είδος διαιρούμε σε τομείς την κεντρική έννοια της παραγράφου και αναλύουμε το περιεχόμενο των τομέων. Έτσι, έχουμε σίγουρα μια έννοια που διαιρείται (διαιρετέα έννοια), ένα κριτήριο διαίρεσης (διαιρετέα βάση),</w:t>
      </w: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sz w:val="24"/>
          <w:szCs w:val="24"/>
        </w:rPr>
        <w:t>που προσδιορίζει και τους επιμέρους τομείς της κεντρικής μας έννοιας και τέλος το πηλίκο της διαίρεσης, δηλαδή τις υποδιαιρέσεις της διαιρετέας έννοιας (έννοιες γένους).</w:t>
      </w: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t xml:space="preserve">     5. Με αναλογία: </w:t>
      </w:r>
      <w:r w:rsidRPr="00CE3CBB">
        <w:rPr>
          <w:rFonts w:eastAsia="Calibri-Bold" w:cstheme="minorHAnsi"/>
          <w:sz w:val="24"/>
          <w:szCs w:val="24"/>
        </w:rPr>
        <w:t>είναι ένας συλλογισμός στον οποίο συσχετίζουμε δύο (2) πράγματα (π.χ. σκέψεις, ιδέες, καταστάσεις κ.α.), με σκοπό να στηρίξουμε καλύτερα το ένα από τα δύο αναλογικά με το δεύτερο. Πρόκειται για λανθάνουσα ομοιότητα</w:t>
      </w: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sz w:val="24"/>
          <w:szCs w:val="24"/>
        </w:rPr>
        <w:t>ανάμεσα σε δύο αντικείμενα. Αν η θεματική περίοδος μιας παραγράφου είναι διατυπωμένη ως παρομοίωση ή μεταφορά, τότε πρέπει να αναπτυχθεί στα σχόλια με αναλογία.</w:t>
      </w: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autoSpaceDE w:val="0"/>
        <w:autoSpaceDN w:val="0"/>
        <w:adjustRightInd w:val="0"/>
        <w:spacing w:after="0"/>
        <w:jc w:val="both"/>
        <w:rPr>
          <w:rFonts w:eastAsia="Calibri-Bold" w:cstheme="minorHAnsi"/>
          <w:sz w:val="24"/>
          <w:szCs w:val="24"/>
        </w:rPr>
      </w:pPr>
      <w:r w:rsidRPr="00CE3CBB">
        <w:rPr>
          <w:rFonts w:eastAsia="Calibri-Bold" w:cstheme="minorHAnsi"/>
          <w:b/>
          <w:bCs/>
          <w:sz w:val="24"/>
          <w:szCs w:val="24"/>
        </w:rPr>
        <w:t xml:space="preserve">    6. Με αιτιολόγηση: </w:t>
      </w:r>
      <w:r w:rsidRPr="00CE3CBB">
        <w:rPr>
          <w:rFonts w:eastAsia="Calibri-Bold" w:cstheme="minorHAnsi"/>
          <w:sz w:val="24"/>
          <w:szCs w:val="24"/>
        </w:rPr>
        <w:t>πρόκειται για την παράθεση αιτίων που εξηγούν το φαινόμενο το οποίο πραγματεύεται η παράγραφός μας. Αν η θεματική περίοδος είναι διατυπωμένη με τέτοιο τρόπο, ώστε να μας παρακινήσει να ρωτήσουμε το γιατί, η μέθοδος ανάπτυξης θα πρέπει να είναι η αιτιολόγηση.</w:t>
      </w:r>
    </w:p>
    <w:p w:rsidR="00A76B48" w:rsidRPr="00CE3CBB" w:rsidRDefault="00A76B48" w:rsidP="00A76B48">
      <w:pPr>
        <w:autoSpaceDE w:val="0"/>
        <w:autoSpaceDN w:val="0"/>
        <w:adjustRightInd w:val="0"/>
        <w:spacing w:after="0"/>
        <w:jc w:val="both"/>
        <w:rPr>
          <w:rFonts w:eastAsia="Calibri-Bold" w:cstheme="minorHAnsi"/>
          <w:sz w:val="24"/>
          <w:szCs w:val="24"/>
        </w:rPr>
      </w:pPr>
    </w:p>
    <w:p w:rsidR="00A76B48" w:rsidRPr="00CE3CBB" w:rsidRDefault="00A76B48" w:rsidP="00A76B48">
      <w:pPr>
        <w:autoSpaceDE w:val="0"/>
        <w:autoSpaceDN w:val="0"/>
        <w:adjustRightInd w:val="0"/>
        <w:spacing w:after="0"/>
        <w:jc w:val="both"/>
        <w:rPr>
          <w:rFonts w:cstheme="minorHAnsi"/>
          <w:color w:val="000000"/>
          <w:sz w:val="24"/>
          <w:szCs w:val="24"/>
        </w:rPr>
      </w:pPr>
      <w:r w:rsidRPr="00CE3CBB">
        <w:rPr>
          <w:rFonts w:eastAsia="Calibri-Bold" w:cstheme="minorHAnsi"/>
          <w:b/>
          <w:bCs/>
          <w:sz w:val="24"/>
          <w:szCs w:val="24"/>
        </w:rPr>
        <w:t xml:space="preserve">    7. Με αίτια και αποτελέσματα: </w:t>
      </w:r>
      <w:r w:rsidRPr="00CE3CBB">
        <w:rPr>
          <w:rFonts w:eastAsia="Calibri-Bold" w:cstheme="minorHAnsi"/>
          <w:sz w:val="24"/>
          <w:szCs w:val="24"/>
        </w:rPr>
        <w:t xml:space="preserve">πρόκειται για την παράθεση αιτίων και αποτελεσμάτων (συνεπειών) που αναλύουν το φαινόμενο το οποίο πραγματεύεται η παράγραφός μας. Αν σε μια θεματική περίοδο διατυπώνεται η αιτία ή οι αιτίες </w:t>
      </w:r>
      <w:r w:rsidRPr="00CE3CBB">
        <w:rPr>
          <w:rFonts w:eastAsia="Calibri-Bold" w:cstheme="minorHAnsi"/>
          <w:sz w:val="24"/>
          <w:szCs w:val="24"/>
        </w:rPr>
        <w:lastRenderedPageBreak/>
        <w:t xml:space="preserve">που οδηγούν σε ένα αποτέλεσμα ή σε αποτελέσματα, τότε η ανάπτυξη πρέπει να γίνει με τη μέθοδο των αιτίων και   </w:t>
      </w:r>
      <w:r w:rsidRPr="00CE3CBB">
        <w:rPr>
          <w:rFonts w:cstheme="minorHAnsi"/>
          <w:color w:val="000000"/>
          <w:sz w:val="24"/>
          <w:szCs w:val="24"/>
        </w:rPr>
        <w:t>αποτελεσμάτων.</w:t>
      </w:r>
    </w:p>
    <w:p w:rsidR="00A76B48" w:rsidRPr="00CE3CBB" w:rsidRDefault="00A76B48" w:rsidP="00A76B48">
      <w:pPr>
        <w:autoSpaceDE w:val="0"/>
        <w:autoSpaceDN w:val="0"/>
        <w:adjustRightInd w:val="0"/>
        <w:spacing w:after="0"/>
        <w:jc w:val="both"/>
        <w:rPr>
          <w:rFonts w:cstheme="minorHAnsi"/>
          <w:color w:val="000000"/>
          <w:sz w:val="24"/>
          <w:szCs w:val="24"/>
        </w:rPr>
      </w:pPr>
    </w:p>
    <w:p w:rsidR="00A76B48" w:rsidRPr="00CE3CBB" w:rsidRDefault="00A76B48" w:rsidP="00A76B48">
      <w:pPr>
        <w:autoSpaceDE w:val="0"/>
        <w:autoSpaceDN w:val="0"/>
        <w:adjustRightInd w:val="0"/>
        <w:spacing w:after="0"/>
        <w:jc w:val="both"/>
        <w:rPr>
          <w:rFonts w:cstheme="minorHAnsi"/>
          <w:color w:val="000000"/>
          <w:sz w:val="24"/>
          <w:szCs w:val="24"/>
        </w:rPr>
      </w:pPr>
    </w:p>
    <w:p w:rsidR="00857D32" w:rsidRPr="00A76B48" w:rsidRDefault="00A76B48" w:rsidP="00A76B48">
      <w:pPr>
        <w:autoSpaceDE w:val="0"/>
        <w:autoSpaceDN w:val="0"/>
        <w:adjustRightInd w:val="0"/>
        <w:spacing w:after="0"/>
        <w:jc w:val="both"/>
        <w:rPr>
          <w:rFonts w:cstheme="minorHAnsi"/>
          <w:color w:val="000000"/>
          <w:sz w:val="24"/>
          <w:szCs w:val="24"/>
        </w:rPr>
      </w:pPr>
      <w:r w:rsidRPr="00CE3CBB">
        <w:rPr>
          <w:rFonts w:eastAsia="Calibri-Bold" w:cstheme="minorHAnsi"/>
          <w:b/>
          <w:bCs/>
          <w:color w:val="000000"/>
          <w:sz w:val="24"/>
          <w:szCs w:val="24"/>
        </w:rPr>
        <w:t xml:space="preserve">   8. Με συνδυασμό μεθόδων</w:t>
      </w:r>
      <w:r w:rsidRPr="00CE3CBB">
        <w:rPr>
          <w:rFonts w:cstheme="minorHAnsi"/>
          <w:color w:val="000000"/>
          <w:sz w:val="24"/>
          <w:szCs w:val="24"/>
        </w:rPr>
        <w:t>: οι παραπάνω επτά (7) τρόποι ανάπτυξης μπορούν να συνδυαστούν σε μία παράγραφο (συνήθως ανά δύο). Στην περίπτωση αυτή μιλάμε για τρόπο ανάπτυξης της παραγράφου με συνδυασμό μεθόδων. Πρέπει όμως σε κάθε τέτοιο ενδεχόμενο να προσδιορίζουμε τις μεθόδους που αξιοποιήθηκαν. Στην πράξη σπάνια συναντούμε μονάχα έναν τρόπο ανάπτυξης σε μια παράγραφο, χωρίς όμως κάτι τέτοιο να αποκλείεται εντελώς</w:t>
      </w:r>
      <w:r>
        <w:rPr>
          <w:rFonts w:cstheme="minorHAnsi"/>
          <w:color w:val="000000"/>
          <w:sz w:val="24"/>
          <w:szCs w:val="24"/>
        </w:rPr>
        <w:t>.</w:t>
      </w:r>
    </w:p>
    <w:sectPr w:rsidR="00857D32" w:rsidRPr="00A76B48" w:rsidSect="00857D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B4FBB"/>
    <w:multiLevelType w:val="hybridMultilevel"/>
    <w:tmpl w:val="E0D6F466"/>
    <w:lvl w:ilvl="0" w:tplc="98A0A2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76B48"/>
    <w:rsid w:val="00857D32"/>
    <w:rsid w:val="00A76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4030</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2024-09-26T18:33:00Z</dcterms:created>
  <dcterms:modified xsi:type="dcterms:W3CDTF">2024-09-26T18:34:00Z</dcterms:modified>
</cp:coreProperties>
</file>